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2CD2B" w14:textId="51FC47D7" w:rsidR="004E3900" w:rsidRPr="004E3900" w:rsidRDefault="004E3900" w:rsidP="004E3900">
      <w:pPr>
        <w:pStyle w:val="Title"/>
        <w:spacing w:after="720" w:line="240" w:lineRule="auto"/>
        <w:jc w:val="center"/>
        <w:rPr>
          <w:rFonts w:cstheme="minorHAnsi"/>
          <w:caps w:val="0"/>
          <w:color w:val="FF0000"/>
        </w:rPr>
      </w:pPr>
      <w:r w:rsidRPr="004E3900">
        <w:rPr>
          <w:rFonts w:cstheme="minorHAnsi"/>
          <w:caps w:val="0"/>
          <w:color w:val="FF0000"/>
        </w:rPr>
        <w:t>D</w:t>
      </w:r>
      <w:r>
        <w:rPr>
          <w:rFonts w:cstheme="minorHAnsi"/>
          <w:caps w:val="0"/>
          <w:color w:val="FF0000"/>
        </w:rPr>
        <w:t>raft</w:t>
      </w:r>
      <w:r w:rsidR="00B74A17">
        <w:rPr>
          <w:rFonts w:cstheme="minorHAnsi"/>
          <w:caps w:val="0"/>
          <w:color w:val="FF0000"/>
        </w:rPr>
        <w:t xml:space="preserve"> </w:t>
      </w:r>
    </w:p>
    <w:p w14:paraId="0805DFAA" w14:textId="189A0DBB" w:rsidR="00DE5883" w:rsidRPr="004E3900" w:rsidRDefault="004E3900" w:rsidP="00317F0B">
      <w:pPr>
        <w:pStyle w:val="Title"/>
        <w:spacing w:after="720" w:line="240" w:lineRule="auto"/>
        <w:jc w:val="center"/>
        <w:rPr>
          <w:caps w:val="0"/>
        </w:rPr>
      </w:pPr>
      <w:r w:rsidRPr="004E3900">
        <w:rPr>
          <w:caps w:val="0"/>
        </w:rPr>
        <w:t>National</w:t>
      </w:r>
      <w:r w:rsidR="00B74A17">
        <w:rPr>
          <w:caps w:val="0"/>
        </w:rPr>
        <w:t xml:space="preserve"> </w:t>
      </w:r>
      <w:r w:rsidRPr="004E3900">
        <w:rPr>
          <w:caps w:val="0"/>
        </w:rPr>
        <w:t>Autism</w:t>
      </w:r>
      <w:r w:rsidR="00B74A17">
        <w:rPr>
          <w:caps w:val="0"/>
        </w:rPr>
        <w:t xml:space="preserve"> </w:t>
      </w:r>
      <w:r w:rsidRPr="004E3900">
        <w:rPr>
          <w:caps w:val="0"/>
        </w:rPr>
        <w:t>Strategy</w:t>
      </w:r>
    </w:p>
    <w:tbl>
      <w:tblPr>
        <w:tblW w:w="0" w:type="auto"/>
        <w:tblCellMar>
          <w:left w:w="0" w:type="dxa"/>
          <w:right w:w="0" w:type="dxa"/>
        </w:tblCellMar>
        <w:tblLook w:val="04A0" w:firstRow="1" w:lastRow="0" w:firstColumn="1" w:lastColumn="0" w:noHBand="0" w:noVBand="1"/>
      </w:tblPr>
      <w:tblGrid>
        <w:gridCol w:w="9336"/>
      </w:tblGrid>
      <w:tr w:rsidR="00466DAA" w14:paraId="457F3062" w14:textId="77777777" w:rsidTr="00653DE9">
        <w:tc>
          <w:tcPr>
            <w:tcW w:w="9336" w:type="dxa"/>
            <w:tcBorders>
              <w:top w:val="single" w:sz="8" w:space="0" w:color="auto"/>
              <w:left w:val="single" w:sz="8" w:space="0" w:color="auto"/>
              <w:bottom w:val="nil"/>
              <w:right w:val="single" w:sz="8" w:space="0" w:color="auto"/>
            </w:tcBorders>
            <w:tcMar>
              <w:top w:w="0" w:type="dxa"/>
              <w:left w:w="108" w:type="dxa"/>
              <w:bottom w:w="0" w:type="dxa"/>
              <w:right w:w="108" w:type="dxa"/>
            </w:tcMar>
          </w:tcPr>
          <w:p w14:paraId="7ECACF49" w14:textId="11098C68" w:rsidR="00466DAA" w:rsidRPr="00AF2884" w:rsidRDefault="00466DAA">
            <w:pPr>
              <w:rPr>
                <w:rFonts w:cstheme="minorHAnsi"/>
              </w:rPr>
            </w:pPr>
            <w:r w:rsidRPr="00AF2884">
              <w:rPr>
                <w:rFonts w:cstheme="minorHAnsi"/>
              </w:rPr>
              <w:t>This</w:t>
            </w:r>
            <w:r w:rsidR="00B74A17">
              <w:rPr>
                <w:rFonts w:cstheme="minorHAnsi"/>
              </w:rPr>
              <w:t xml:space="preserve"> </w:t>
            </w:r>
            <w:r w:rsidRPr="00AF2884">
              <w:rPr>
                <w:rFonts w:cstheme="minorHAnsi"/>
              </w:rPr>
              <w:t>is</w:t>
            </w:r>
            <w:r w:rsidR="00B74A17">
              <w:rPr>
                <w:rFonts w:cstheme="minorHAnsi"/>
              </w:rPr>
              <w:t xml:space="preserve"> </w:t>
            </w:r>
            <w:r w:rsidRPr="00AF2884">
              <w:rPr>
                <w:rFonts w:cstheme="minorHAnsi"/>
              </w:rPr>
              <w:t>a</w:t>
            </w:r>
            <w:r w:rsidR="00B74A17">
              <w:rPr>
                <w:rFonts w:cstheme="minorHAnsi"/>
              </w:rPr>
              <w:t xml:space="preserve"> </w:t>
            </w:r>
            <w:r w:rsidRPr="00AF2884">
              <w:rPr>
                <w:rFonts w:cstheme="minorHAnsi"/>
              </w:rPr>
              <w:t>draft</w:t>
            </w:r>
            <w:r w:rsidR="00B74A17">
              <w:rPr>
                <w:rFonts w:cstheme="minorHAnsi"/>
              </w:rPr>
              <w:t xml:space="preserve"> </w:t>
            </w:r>
            <w:r w:rsidRPr="00AF2884">
              <w:rPr>
                <w:rFonts w:cstheme="minorHAnsi"/>
              </w:rPr>
              <w:t>Strategy</w:t>
            </w:r>
            <w:r w:rsidR="00B74A17">
              <w:rPr>
                <w:rFonts w:cstheme="minorHAnsi"/>
              </w:rPr>
              <w:t xml:space="preserve"> </w:t>
            </w:r>
            <w:r w:rsidRPr="00AF2884">
              <w:rPr>
                <w:rFonts w:cstheme="minorHAnsi"/>
              </w:rPr>
              <w:t>which</w:t>
            </w:r>
            <w:r w:rsidR="00B74A17">
              <w:rPr>
                <w:rFonts w:cstheme="minorHAnsi"/>
              </w:rPr>
              <w:t xml:space="preserve"> </w:t>
            </w:r>
            <w:r w:rsidRPr="00AF2884">
              <w:rPr>
                <w:rFonts w:cstheme="minorHAnsi"/>
              </w:rPr>
              <w:t>has</w:t>
            </w:r>
            <w:r w:rsidR="00B74A17">
              <w:rPr>
                <w:rFonts w:cstheme="minorHAnsi"/>
              </w:rPr>
              <w:t xml:space="preserve"> </w:t>
            </w:r>
            <w:r w:rsidRPr="00AF2884">
              <w:rPr>
                <w:rFonts w:cstheme="minorHAnsi"/>
              </w:rPr>
              <w:t>not</w:t>
            </w:r>
            <w:r w:rsidR="00B74A17">
              <w:rPr>
                <w:rFonts w:cstheme="minorHAnsi"/>
              </w:rPr>
              <w:t xml:space="preserve"> </w:t>
            </w:r>
            <w:r w:rsidRPr="00AF2884">
              <w:rPr>
                <w:rFonts w:cstheme="minorHAnsi"/>
              </w:rPr>
              <w:t>yet</w:t>
            </w:r>
            <w:r w:rsidR="00B74A17">
              <w:rPr>
                <w:rFonts w:cstheme="minorHAnsi"/>
              </w:rPr>
              <w:t xml:space="preserve"> </w:t>
            </w:r>
            <w:r w:rsidRPr="00AF2884">
              <w:rPr>
                <w:rFonts w:cstheme="minorHAnsi"/>
              </w:rPr>
              <w:t>been</w:t>
            </w:r>
            <w:r w:rsidR="00B74A17">
              <w:rPr>
                <w:rFonts w:cstheme="minorHAnsi"/>
              </w:rPr>
              <w:t xml:space="preserve"> </w:t>
            </w:r>
            <w:r w:rsidRPr="00AF2884">
              <w:rPr>
                <w:rFonts w:cstheme="minorHAnsi"/>
              </w:rPr>
              <w:t>agreed</w:t>
            </w:r>
            <w:r w:rsidR="00B74A17">
              <w:rPr>
                <w:rFonts w:cstheme="minorHAnsi"/>
              </w:rPr>
              <w:t xml:space="preserve"> </w:t>
            </w:r>
            <w:r w:rsidRPr="00AF2884">
              <w:rPr>
                <w:rFonts w:cstheme="minorHAnsi"/>
              </w:rPr>
              <w:t>by</w:t>
            </w:r>
            <w:r w:rsidR="00B74A17">
              <w:rPr>
                <w:rFonts w:cstheme="minorHAnsi"/>
              </w:rPr>
              <w:t xml:space="preserve"> </w:t>
            </w:r>
            <w:r w:rsidRPr="00AF2884">
              <w:rPr>
                <w:rFonts w:cstheme="minorHAnsi"/>
              </w:rPr>
              <w:t>Government.</w:t>
            </w:r>
            <w:r w:rsidR="00B74A17">
              <w:rPr>
                <w:rFonts w:cstheme="minorHAnsi"/>
              </w:rPr>
              <w:t xml:space="preserve"> </w:t>
            </w:r>
            <w:r w:rsidRPr="00AF2884">
              <w:rPr>
                <w:rFonts w:cstheme="minorHAnsi"/>
              </w:rPr>
              <w:t>Following</w:t>
            </w:r>
            <w:r w:rsidR="00B74A17">
              <w:rPr>
                <w:rFonts w:cstheme="minorHAnsi"/>
              </w:rPr>
              <w:t xml:space="preserve"> </w:t>
            </w:r>
            <w:r w:rsidRPr="00AF2884">
              <w:rPr>
                <w:rFonts w:cstheme="minorHAnsi"/>
              </w:rPr>
              <w:t>feedback</w:t>
            </w:r>
            <w:r w:rsidR="00B74A17">
              <w:rPr>
                <w:rFonts w:cstheme="minorHAnsi"/>
              </w:rPr>
              <w:t xml:space="preserve"> </w:t>
            </w:r>
            <w:r w:rsidRPr="00AF2884">
              <w:rPr>
                <w:rFonts w:cstheme="minorHAnsi"/>
              </w:rPr>
              <w:t>through</w:t>
            </w:r>
            <w:r w:rsidR="00B74A17">
              <w:rPr>
                <w:rFonts w:cstheme="minorHAnsi"/>
              </w:rPr>
              <w:t xml:space="preserve"> </w:t>
            </w:r>
            <w:r w:rsidRPr="00AF2884">
              <w:rPr>
                <w:rFonts w:cstheme="minorHAnsi"/>
              </w:rPr>
              <w:t>the</w:t>
            </w:r>
            <w:r w:rsidR="00B74A17">
              <w:rPr>
                <w:rFonts w:cstheme="minorHAnsi"/>
              </w:rPr>
              <w:t xml:space="preserve"> </w:t>
            </w:r>
            <w:r w:rsidRPr="00AF2884">
              <w:rPr>
                <w:rFonts w:cstheme="minorHAnsi"/>
              </w:rPr>
              <w:t>public</w:t>
            </w:r>
            <w:r w:rsidR="00B74A17">
              <w:rPr>
                <w:rFonts w:cstheme="minorHAnsi"/>
              </w:rPr>
              <w:t xml:space="preserve"> </w:t>
            </w:r>
            <w:r w:rsidRPr="00AF2884">
              <w:rPr>
                <w:rFonts w:cstheme="minorHAnsi"/>
              </w:rPr>
              <w:t>consultation</w:t>
            </w:r>
            <w:r w:rsidR="00B74A17">
              <w:rPr>
                <w:rFonts w:cstheme="minorHAnsi"/>
              </w:rPr>
              <w:t xml:space="preserve"> </w:t>
            </w:r>
            <w:r w:rsidRPr="00AF2884">
              <w:rPr>
                <w:rFonts w:cstheme="minorHAnsi"/>
              </w:rPr>
              <w:t>process</w:t>
            </w:r>
            <w:r w:rsidR="00B74A17">
              <w:rPr>
                <w:rFonts w:cstheme="minorHAnsi"/>
              </w:rPr>
              <w:t xml:space="preserve"> </w:t>
            </w:r>
            <w:r w:rsidRPr="00AF2884">
              <w:rPr>
                <w:rFonts w:cstheme="minorHAnsi"/>
              </w:rPr>
              <w:t>the</w:t>
            </w:r>
            <w:r w:rsidR="00B74A17">
              <w:rPr>
                <w:rFonts w:cstheme="minorHAnsi"/>
              </w:rPr>
              <w:t xml:space="preserve"> </w:t>
            </w:r>
            <w:r w:rsidRPr="00AF2884">
              <w:rPr>
                <w:rFonts w:cstheme="minorHAnsi"/>
              </w:rPr>
              <w:t>draft</w:t>
            </w:r>
            <w:r w:rsidR="00B74A17">
              <w:rPr>
                <w:rFonts w:cstheme="minorHAnsi"/>
              </w:rPr>
              <w:t xml:space="preserve"> </w:t>
            </w:r>
            <w:r w:rsidRPr="00AF2884">
              <w:rPr>
                <w:rFonts w:cstheme="minorHAnsi"/>
              </w:rPr>
              <w:t>Strategy</w:t>
            </w:r>
            <w:r w:rsidR="00B74A17">
              <w:rPr>
                <w:rFonts w:cstheme="minorHAnsi"/>
              </w:rPr>
              <w:t xml:space="preserve"> </w:t>
            </w:r>
            <w:r w:rsidRPr="00AF2884">
              <w:rPr>
                <w:rFonts w:cstheme="minorHAnsi"/>
              </w:rPr>
              <w:t>will</w:t>
            </w:r>
            <w:r w:rsidR="00B74A17">
              <w:rPr>
                <w:rFonts w:cstheme="minorHAnsi"/>
              </w:rPr>
              <w:t xml:space="preserve"> </w:t>
            </w:r>
            <w:r w:rsidRPr="00AF2884">
              <w:rPr>
                <w:rFonts w:cstheme="minorHAnsi"/>
              </w:rPr>
              <w:t>be</w:t>
            </w:r>
            <w:r w:rsidR="00B74A17">
              <w:rPr>
                <w:rFonts w:cstheme="minorHAnsi"/>
              </w:rPr>
              <w:t xml:space="preserve"> </w:t>
            </w:r>
            <w:r w:rsidRPr="00AF2884">
              <w:rPr>
                <w:rFonts w:cstheme="minorHAnsi"/>
              </w:rPr>
              <w:t>further</w:t>
            </w:r>
            <w:r w:rsidR="00B74A17">
              <w:rPr>
                <w:rFonts w:cstheme="minorHAnsi"/>
              </w:rPr>
              <w:t xml:space="preserve"> </w:t>
            </w:r>
            <w:r w:rsidRPr="00AF2884">
              <w:rPr>
                <w:rFonts w:cstheme="minorHAnsi"/>
              </w:rPr>
              <w:t>refined</w:t>
            </w:r>
            <w:r w:rsidR="00B74A17">
              <w:rPr>
                <w:rFonts w:cstheme="minorHAnsi"/>
              </w:rPr>
              <w:t xml:space="preserve"> </w:t>
            </w:r>
            <w:r w:rsidRPr="00AF2884">
              <w:rPr>
                <w:rFonts w:cstheme="minorHAnsi"/>
              </w:rPr>
              <w:t>and</w:t>
            </w:r>
            <w:r w:rsidR="00B74A17">
              <w:rPr>
                <w:rFonts w:cstheme="minorHAnsi"/>
              </w:rPr>
              <w:t xml:space="preserve"> </w:t>
            </w:r>
            <w:r w:rsidRPr="00AF2884">
              <w:rPr>
                <w:rFonts w:cstheme="minorHAnsi"/>
              </w:rPr>
              <w:t>it</w:t>
            </w:r>
            <w:r w:rsidR="00B74A17">
              <w:rPr>
                <w:rFonts w:cstheme="minorHAnsi"/>
              </w:rPr>
              <w:t xml:space="preserve"> </w:t>
            </w:r>
            <w:r w:rsidRPr="00AF2884">
              <w:rPr>
                <w:rFonts w:cstheme="minorHAnsi"/>
              </w:rPr>
              <w:t>is</w:t>
            </w:r>
            <w:r w:rsidR="00B74A17">
              <w:rPr>
                <w:rFonts w:cstheme="minorHAnsi"/>
              </w:rPr>
              <w:t xml:space="preserve"> </w:t>
            </w:r>
            <w:r w:rsidRPr="00AF2884">
              <w:rPr>
                <w:rFonts w:cstheme="minorHAnsi"/>
              </w:rPr>
              <w:t>expected</w:t>
            </w:r>
            <w:r w:rsidR="00B74A17">
              <w:rPr>
                <w:rFonts w:cstheme="minorHAnsi"/>
              </w:rPr>
              <w:t xml:space="preserve"> </w:t>
            </w:r>
            <w:r w:rsidRPr="00AF2884">
              <w:rPr>
                <w:rFonts w:cstheme="minorHAnsi"/>
              </w:rPr>
              <w:t>the</w:t>
            </w:r>
            <w:r w:rsidR="00B74A17">
              <w:rPr>
                <w:rFonts w:cstheme="minorHAnsi"/>
              </w:rPr>
              <w:t xml:space="preserve"> </w:t>
            </w:r>
            <w:r w:rsidRPr="00AF2884">
              <w:rPr>
                <w:rFonts w:cstheme="minorHAnsi"/>
              </w:rPr>
              <w:t>final</w:t>
            </w:r>
            <w:r w:rsidR="00B74A17">
              <w:rPr>
                <w:rFonts w:cstheme="minorHAnsi"/>
              </w:rPr>
              <w:t xml:space="preserve"> </w:t>
            </w:r>
            <w:r w:rsidRPr="00AF2884">
              <w:rPr>
                <w:rFonts w:cstheme="minorHAnsi"/>
              </w:rPr>
              <w:t>Strategy</w:t>
            </w:r>
            <w:r w:rsidR="00B74A17">
              <w:rPr>
                <w:rFonts w:cstheme="minorHAnsi"/>
              </w:rPr>
              <w:t xml:space="preserve"> </w:t>
            </w:r>
            <w:r w:rsidRPr="00AF2884">
              <w:rPr>
                <w:rFonts w:cstheme="minorHAnsi"/>
              </w:rPr>
              <w:t>will</w:t>
            </w:r>
            <w:r w:rsidR="00B74A17">
              <w:rPr>
                <w:rFonts w:cstheme="minorHAnsi"/>
              </w:rPr>
              <w:t xml:space="preserve"> </w:t>
            </w:r>
            <w:r w:rsidRPr="00AF2884">
              <w:rPr>
                <w:rFonts w:cstheme="minorHAnsi"/>
              </w:rPr>
              <w:t>be</w:t>
            </w:r>
            <w:r w:rsidR="00B74A17">
              <w:rPr>
                <w:rFonts w:cstheme="minorHAnsi"/>
              </w:rPr>
              <w:t xml:space="preserve"> </w:t>
            </w:r>
            <w:r w:rsidRPr="00AF2884">
              <w:rPr>
                <w:rFonts w:cstheme="minorHAnsi"/>
              </w:rPr>
              <w:t>presented</w:t>
            </w:r>
            <w:r w:rsidR="00B74A17">
              <w:rPr>
                <w:rFonts w:cstheme="minorHAnsi"/>
              </w:rPr>
              <w:t xml:space="preserve"> </w:t>
            </w:r>
            <w:r w:rsidRPr="00AF2884">
              <w:rPr>
                <w:rFonts w:cstheme="minorHAnsi"/>
              </w:rPr>
              <w:t>to</w:t>
            </w:r>
            <w:r w:rsidR="00B74A17">
              <w:rPr>
                <w:rFonts w:cstheme="minorHAnsi"/>
              </w:rPr>
              <w:t xml:space="preserve"> </w:t>
            </w:r>
            <w:r w:rsidRPr="00AF2884">
              <w:rPr>
                <w:rFonts w:cstheme="minorHAnsi"/>
              </w:rPr>
              <w:t>Government</w:t>
            </w:r>
            <w:r w:rsidR="00B74A17">
              <w:rPr>
                <w:rFonts w:cstheme="minorHAnsi"/>
              </w:rPr>
              <w:t xml:space="preserve"> </w:t>
            </w:r>
            <w:r w:rsidR="009178D4" w:rsidRPr="00AF2884">
              <w:rPr>
                <w:rFonts w:cstheme="minorHAnsi"/>
              </w:rPr>
              <w:t>by</w:t>
            </w:r>
            <w:r w:rsidR="00B74A17">
              <w:rPr>
                <w:rFonts w:cstheme="minorHAnsi"/>
              </w:rPr>
              <w:t xml:space="preserve"> </w:t>
            </w:r>
            <w:r w:rsidRPr="00AF2884">
              <w:rPr>
                <w:rFonts w:cstheme="minorHAnsi"/>
              </w:rPr>
              <w:t>the</w:t>
            </w:r>
            <w:r w:rsidR="00B74A17">
              <w:rPr>
                <w:rFonts w:cstheme="minorHAnsi"/>
              </w:rPr>
              <w:t xml:space="preserve"> </w:t>
            </w:r>
            <w:r w:rsidRPr="00AF2884">
              <w:rPr>
                <w:rFonts w:cstheme="minorHAnsi"/>
              </w:rPr>
              <w:t>end</w:t>
            </w:r>
            <w:r w:rsidR="00B74A17">
              <w:rPr>
                <w:rFonts w:cstheme="minorHAnsi"/>
              </w:rPr>
              <w:t xml:space="preserve"> </w:t>
            </w:r>
            <w:r w:rsidRPr="00AF2884">
              <w:rPr>
                <w:rFonts w:cstheme="minorHAnsi"/>
              </w:rPr>
              <w:t>of</w:t>
            </w:r>
            <w:r w:rsidR="00B74A17">
              <w:rPr>
                <w:rFonts w:cstheme="minorHAnsi"/>
              </w:rPr>
              <w:t xml:space="preserve"> </w:t>
            </w:r>
            <w:r w:rsidRPr="00AF2884">
              <w:rPr>
                <w:rFonts w:cstheme="minorHAnsi"/>
              </w:rPr>
              <w:t>2024.</w:t>
            </w:r>
            <w:r w:rsidR="00B74A17">
              <w:rPr>
                <w:rFonts w:cstheme="minorHAnsi"/>
              </w:rPr>
              <w:t xml:space="preserve"> </w:t>
            </w:r>
          </w:p>
        </w:tc>
      </w:tr>
      <w:tr w:rsidR="00466DAA" w14:paraId="50C907AE" w14:textId="77777777" w:rsidTr="00653DE9">
        <w:tc>
          <w:tcPr>
            <w:tcW w:w="93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8A15A6" w14:textId="4B77B733" w:rsidR="00466DAA" w:rsidRPr="00AF2884" w:rsidRDefault="00466DAA">
            <w:pPr>
              <w:rPr>
                <w:rFonts w:cstheme="minorHAnsi"/>
              </w:rPr>
            </w:pPr>
            <w:r w:rsidRPr="00AF2884">
              <w:rPr>
                <w:rFonts w:cstheme="minorHAnsi"/>
              </w:rPr>
              <w:t>The</w:t>
            </w:r>
            <w:r w:rsidR="00B74A17">
              <w:rPr>
                <w:rFonts w:cstheme="minorHAnsi"/>
              </w:rPr>
              <w:t xml:space="preserve"> </w:t>
            </w:r>
            <w:r w:rsidRPr="00AF2884">
              <w:rPr>
                <w:rFonts w:cstheme="minorHAnsi"/>
              </w:rPr>
              <w:t>National</w:t>
            </w:r>
            <w:r w:rsidR="00B74A17">
              <w:rPr>
                <w:rFonts w:cstheme="minorHAnsi"/>
              </w:rPr>
              <w:t xml:space="preserve"> </w:t>
            </w:r>
            <w:r w:rsidRPr="00AF2884">
              <w:rPr>
                <w:rFonts w:cstheme="minorHAnsi"/>
              </w:rPr>
              <w:t>Autism</w:t>
            </w:r>
            <w:r w:rsidR="00B74A17">
              <w:rPr>
                <w:rFonts w:cstheme="minorHAnsi"/>
              </w:rPr>
              <w:t xml:space="preserve"> </w:t>
            </w:r>
            <w:r w:rsidRPr="00AF2884">
              <w:rPr>
                <w:rFonts w:cstheme="minorHAnsi"/>
              </w:rPr>
              <w:t>Strategy</w:t>
            </w:r>
            <w:r w:rsidR="00B74A17">
              <w:rPr>
                <w:rFonts w:cstheme="minorHAnsi"/>
              </w:rPr>
              <w:t xml:space="preserve"> </w:t>
            </w:r>
            <w:r w:rsidRPr="00AF2884">
              <w:rPr>
                <w:rFonts w:cstheme="minorHAnsi"/>
              </w:rPr>
              <w:t>is</w:t>
            </w:r>
            <w:r w:rsidR="00B74A17">
              <w:rPr>
                <w:rFonts w:cstheme="minorHAnsi"/>
              </w:rPr>
              <w:t xml:space="preserve"> </w:t>
            </w:r>
            <w:r w:rsidRPr="00AF2884">
              <w:rPr>
                <w:rFonts w:cstheme="minorHAnsi"/>
              </w:rPr>
              <w:t>a</w:t>
            </w:r>
            <w:r w:rsidR="009178D4" w:rsidRPr="00AF2884">
              <w:rPr>
                <w:rFonts w:cstheme="minorHAnsi"/>
              </w:rPr>
              <w:t>n</w:t>
            </w:r>
            <w:r w:rsidR="00B74A17">
              <w:rPr>
                <w:rFonts w:cstheme="minorHAnsi"/>
              </w:rPr>
              <w:t xml:space="preserve"> </w:t>
            </w:r>
            <w:r w:rsidR="009178D4" w:rsidRPr="00AF2884">
              <w:rPr>
                <w:rFonts w:cstheme="minorHAnsi"/>
              </w:rPr>
              <w:t>Australian</w:t>
            </w:r>
            <w:r w:rsidR="00B74A17">
              <w:rPr>
                <w:rFonts w:cstheme="minorHAnsi"/>
              </w:rPr>
              <w:t xml:space="preserve"> </w:t>
            </w:r>
            <w:r w:rsidR="009178D4" w:rsidRPr="00AF2884">
              <w:rPr>
                <w:rFonts w:cstheme="minorHAnsi"/>
              </w:rPr>
              <w:t>Government</w:t>
            </w:r>
            <w:r w:rsidR="00B74A17">
              <w:rPr>
                <w:rFonts w:cstheme="minorHAnsi"/>
              </w:rPr>
              <w:t xml:space="preserve"> </w:t>
            </w:r>
            <w:r w:rsidRPr="00AF2884">
              <w:rPr>
                <w:rFonts w:cstheme="minorHAnsi"/>
              </w:rPr>
              <w:t>s</w:t>
            </w:r>
            <w:r w:rsidR="00653DE9">
              <w:rPr>
                <w:rFonts w:cstheme="minorHAnsi"/>
              </w:rPr>
              <w:t>trategy</w:t>
            </w:r>
            <w:r w:rsidR="00B74A17">
              <w:rPr>
                <w:rFonts w:cstheme="minorHAnsi"/>
              </w:rPr>
              <w:t xml:space="preserve"> </w:t>
            </w:r>
            <w:r w:rsidR="00653DE9">
              <w:rPr>
                <w:rFonts w:cstheme="minorHAnsi"/>
              </w:rPr>
              <w:t>and</w:t>
            </w:r>
            <w:r w:rsidR="00B74A17">
              <w:rPr>
                <w:rFonts w:cstheme="minorHAnsi"/>
              </w:rPr>
              <w:t xml:space="preserve"> </w:t>
            </w:r>
            <w:r w:rsidR="00653DE9">
              <w:rPr>
                <w:rFonts w:cstheme="minorHAnsi"/>
              </w:rPr>
              <w:t>relates</w:t>
            </w:r>
            <w:r w:rsidR="00B74A17">
              <w:rPr>
                <w:rFonts w:cstheme="minorHAnsi"/>
              </w:rPr>
              <w:t xml:space="preserve"> </w:t>
            </w:r>
            <w:r w:rsidR="00653DE9">
              <w:rPr>
                <w:rFonts w:cstheme="minorHAnsi"/>
              </w:rPr>
              <w:t>to</w:t>
            </w:r>
            <w:r w:rsidR="00B74A17">
              <w:rPr>
                <w:rFonts w:cstheme="minorHAnsi"/>
              </w:rPr>
              <w:t xml:space="preserve"> </w:t>
            </w:r>
            <w:r w:rsidR="00653DE9">
              <w:rPr>
                <w:rFonts w:cstheme="minorHAnsi"/>
              </w:rPr>
              <w:t>areas</w:t>
            </w:r>
            <w:r w:rsidR="00B74A17">
              <w:rPr>
                <w:rFonts w:cstheme="minorHAnsi"/>
              </w:rPr>
              <w:t xml:space="preserve"> </w:t>
            </w:r>
            <w:r w:rsidR="00653DE9">
              <w:rPr>
                <w:rFonts w:cstheme="minorHAnsi"/>
              </w:rPr>
              <w:t>of</w:t>
            </w:r>
            <w:r w:rsidR="00B74A17">
              <w:rPr>
                <w:rFonts w:cstheme="minorHAnsi"/>
              </w:rPr>
              <w:t xml:space="preserve"> </w:t>
            </w:r>
            <w:r w:rsidRPr="00AF2884">
              <w:rPr>
                <w:rFonts w:cstheme="minorHAnsi"/>
              </w:rPr>
              <w:t>Commonwealth</w:t>
            </w:r>
            <w:r w:rsidR="00B74A17">
              <w:rPr>
                <w:rFonts w:cstheme="minorHAnsi"/>
              </w:rPr>
              <w:t xml:space="preserve"> </w:t>
            </w:r>
            <w:r w:rsidRPr="00AF2884">
              <w:rPr>
                <w:rFonts w:cstheme="minorHAnsi"/>
              </w:rPr>
              <w:t>responsibility</w:t>
            </w:r>
            <w:r w:rsidR="00B74A17">
              <w:rPr>
                <w:rFonts w:cstheme="minorHAnsi"/>
              </w:rPr>
              <w:t xml:space="preserve"> </w:t>
            </w:r>
            <w:r w:rsidRPr="00AF2884">
              <w:rPr>
                <w:rFonts w:cstheme="minorHAnsi"/>
              </w:rPr>
              <w:t>to</w:t>
            </w:r>
            <w:r w:rsidR="00B74A17">
              <w:rPr>
                <w:rFonts w:cstheme="minorHAnsi"/>
              </w:rPr>
              <w:t xml:space="preserve"> </w:t>
            </w:r>
            <w:r w:rsidRPr="00AF2884">
              <w:rPr>
                <w:rFonts w:cstheme="minorHAnsi"/>
              </w:rPr>
              <w:t>improve</w:t>
            </w:r>
            <w:r w:rsidR="00B74A17">
              <w:rPr>
                <w:rFonts w:cstheme="minorHAnsi"/>
              </w:rPr>
              <w:t xml:space="preserve"> </w:t>
            </w:r>
            <w:r w:rsidRPr="00AF2884">
              <w:rPr>
                <w:rFonts w:cstheme="minorHAnsi"/>
              </w:rPr>
              <w:t>life</w:t>
            </w:r>
            <w:r w:rsidR="00B74A17">
              <w:rPr>
                <w:rFonts w:cstheme="minorHAnsi"/>
              </w:rPr>
              <w:t xml:space="preserve"> </w:t>
            </w:r>
            <w:r w:rsidRPr="00AF2884">
              <w:rPr>
                <w:rFonts w:cstheme="minorHAnsi"/>
              </w:rPr>
              <w:t>outcomes</w:t>
            </w:r>
            <w:r w:rsidR="00B74A17">
              <w:rPr>
                <w:rFonts w:cstheme="minorHAnsi"/>
              </w:rPr>
              <w:t xml:space="preserve"> </w:t>
            </w:r>
            <w:r w:rsidRPr="00AF2884">
              <w:rPr>
                <w:rFonts w:cstheme="minorHAnsi"/>
              </w:rPr>
              <w:t>for</w:t>
            </w:r>
            <w:r w:rsidR="00B74A17">
              <w:rPr>
                <w:rFonts w:cstheme="minorHAnsi"/>
              </w:rPr>
              <w:t xml:space="preserve"> </w:t>
            </w:r>
            <w:r w:rsidRPr="00AF2884">
              <w:rPr>
                <w:rFonts w:cstheme="minorHAnsi"/>
              </w:rPr>
              <w:t>Autistic</w:t>
            </w:r>
            <w:r w:rsidR="00B74A17">
              <w:rPr>
                <w:rFonts w:cstheme="minorHAnsi"/>
              </w:rPr>
              <w:t xml:space="preserve"> </w:t>
            </w:r>
            <w:r w:rsidRPr="00AF2884">
              <w:rPr>
                <w:rFonts w:cstheme="minorHAnsi"/>
              </w:rPr>
              <w:t>people.</w:t>
            </w:r>
            <w:r w:rsidR="00B74A17">
              <w:rPr>
                <w:rFonts w:cstheme="minorHAnsi"/>
              </w:rPr>
              <w:t xml:space="preserve"> </w:t>
            </w:r>
          </w:p>
          <w:p w14:paraId="104E1519" w14:textId="150DA5A7" w:rsidR="00466DAA" w:rsidRPr="00AF2884" w:rsidRDefault="00466DAA">
            <w:pPr>
              <w:rPr>
                <w:rFonts w:cstheme="minorHAnsi"/>
              </w:rPr>
            </w:pPr>
            <w:r w:rsidRPr="00AF2884">
              <w:rPr>
                <w:rFonts w:cstheme="minorHAnsi"/>
              </w:rPr>
              <w:t>Feedback</w:t>
            </w:r>
            <w:r w:rsidR="00B74A17">
              <w:rPr>
                <w:rFonts w:cstheme="minorHAnsi"/>
              </w:rPr>
              <w:t xml:space="preserve"> </w:t>
            </w:r>
            <w:r w:rsidRPr="00AF2884">
              <w:rPr>
                <w:rFonts w:cstheme="minorHAnsi"/>
              </w:rPr>
              <w:t>from</w:t>
            </w:r>
            <w:r w:rsidR="00B74A17">
              <w:rPr>
                <w:rFonts w:cstheme="minorHAnsi"/>
              </w:rPr>
              <w:t xml:space="preserve"> </w:t>
            </w:r>
            <w:r w:rsidRPr="00AF2884">
              <w:rPr>
                <w:rFonts w:cstheme="minorHAnsi"/>
              </w:rPr>
              <w:t>the</w:t>
            </w:r>
            <w:r w:rsidR="00B74A17">
              <w:rPr>
                <w:rFonts w:cstheme="minorHAnsi"/>
              </w:rPr>
              <w:t xml:space="preserve"> </w:t>
            </w:r>
            <w:r w:rsidRPr="00AF2884">
              <w:rPr>
                <w:rFonts w:cstheme="minorHAnsi"/>
              </w:rPr>
              <w:t>community</w:t>
            </w:r>
            <w:r w:rsidR="00B74A17">
              <w:rPr>
                <w:rFonts w:cstheme="minorHAnsi"/>
              </w:rPr>
              <w:t xml:space="preserve"> </w:t>
            </w:r>
            <w:r w:rsidRPr="00AF2884">
              <w:rPr>
                <w:rFonts w:cstheme="minorHAnsi"/>
              </w:rPr>
              <w:t>on</w:t>
            </w:r>
            <w:r w:rsidR="00B74A17">
              <w:rPr>
                <w:rFonts w:cstheme="minorHAnsi"/>
              </w:rPr>
              <w:t xml:space="preserve"> </w:t>
            </w:r>
            <w:r w:rsidRPr="00AF2884">
              <w:rPr>
                <w:rFonts w:cstheme="minorHAnsi"/>
              </w:rPr>
              <w:t>issues</w:t>
            </w:r>
            <w:r w:rsidR="00B74A17">
              <w:rPr>
                <w:rFonts w:cstheme="minorHAnsi"/>
              </w:rPr>
              <w:t xml:space="preserve"> </w:t>
            </w:r>
            <w:r w:rsidRPr="00AF2884">
              <w:rPr>
                <w:rFonts w:cstheme="minorHAnsi"/>
              </w:rPr>
              <w:t>relating</w:t>
            </w:r>
            <w:r w:rsidR="00B74A17">
              <w:rPr>
                <w:rFonts w:cstheme="minorHAnsi"/>
              </w:rPr>
              <w:t xml:space="preserve"> </w:t>
            </w:r>
            <w:r w:rsidRPr="00AF2884">
              <w:rPr>
                <w:rFonts w:cstheme="minorHAnsi"/>
              </w:rPr>
              <w:t>to</w:t>
            </w:r>
            <w:r w:rsidR="00B74A17">
              <w:rPr>
                <w:rFonts w:cstheme="minorHAnsi"/>
              </w:rPr>
              <w:t xml:space="preserve"> </w:t>
            </w:r>
            <w:r w:rsidR="00AF2884">
              <w:rPr>
                <w:rFonts w:cstheme="minorHAnsi"/>
              </w:rPr>
              <w:t>s</w:t>
            </w:r>
            <w:r w:rsidRPr="00AF2884">
              <w:rPr>
                <w:rFonts w:cstheme="minorHAnsi"/>
              </w:rPr>
              <w:t>tates</w:t>
            </w:r>
            <w:r w:rsidR="00B74A17">
              <w:rPr>
                <w:rFonts w:cstheme="minorHAnsi"/>
              </w:rPr>
              <w:t xml:space="preserve"> </w:t>
            </w:r>
            <w:r w:rsidRPr="00AF2884">
              <w:rPr>
                <w:rFonts w:cstheme="minorHAnsi"/>
              </w:rPr>
              <w:t>and</w:t>
            </w:r>
            <w:r w:rsidR="00B74A17">
              <w:rPr>
                <w:rFonts w:cstheme="minorHAnsi"/>
              </w:rPr>
              <w:t xml:space="preserve"> </w:t>
            </w:r>
            <w:r w:rsidR="00AF2884">
              <w:rPr>
                <w:rFonts w:cstheme="minorHAnsi"/>
              </w:rPr>
              <w:t>t</w:t>
            </w:r>
            <w:r w:rsidRPr="00AF2884">
              <w:rPr>
                <w:rFonts w:cstheme="minorHAnsi"/>
              </w:rPr>
              <w:t>erritories</w:t>
            </w:r>
            <w:r w:rsidR="00B74A17">
              <w:rPr>
                <w:rFonts w:cstheme="minorHAnsi"/>
              </w:rPr>
              <w:t xml:space="preserve"> </w:t>
            </w:r>
            <w:r w:rsidR="00B55B54" w:rsidRPr="00AF2884">
              <w:rPr>
                <w:rFonts w:cstheme="minorHAnsi"/>
              </w:rPr>
              <w:t>has</w:t>
            </w:r>
            <w:r w:rsidR="00B74A17">
              <w:rPr>
                <w:rFonts w:cstheme="minorHAnsi"/>
              </w:rPr>
              <w:t xml:space="preserve"> </w:t>
            </w:r>
            <w:r w:rsidR="00B55B54" w:rsidRPr="00AF2884">
              <w:rPr>
                <w:rFonts w:cstheme="minorHAnsi"/>
              </w:rPr>
              <w:t>been</w:t>
            </w:r>
            <w:r w:rsidR="00B74A17">
              <w:rPr>
                <w:rFonts w:cstheme="minorHAnsi"/>
              </w:rPr>
              <w:t xml:space="preserve"> </w:t>
            </w:r>
            <w:r w:rsidR="00B55B54" w:rsidRPr="00AF2884">
              <w:rPr>
                <w:rFonts w:cstheme="minorHAnsi"/>
              </w:rPr>
              <w:t>shared</w:t>
            </w:r>
            <w:r w:rsidR="00B74A17">
              <w:rPr>
                <w:rFonts w:cstheme="minorHAnsi"/>
              </w:rPr>
              <w:t xml:space="preserve"> </w:t>
            </w:r>
            <w:r w:rsidR="00B55B54" w:rsidRPr="00AF2884">
              <w:rPr>
                <w:rFonts w:cstheme="minorHAnsi"/>
              </w:rPr>
              <w:t>with</w:t>
            </w:r>
            <w:r w:rsidR="00B74A17">
              <w:rPr>
                <w:rFonts w:cstheme="minorHAnsi"/>
              </w:rPr>
              <w:t xml:space="preserve"> </w:t>
            </w:r>
            <w:r w:rsidR="00AF2884">
              <w:rPr>
                <w:rFonts w:cstheme="minorHAnsi"/>
              </w:rPr>
              <w:t>s</w:t>
            </w:r>
            <w:r w:rsidR="00B55B54" w:rsidRPr="00AF2884">
              <w:rPr>
                <w:rFonts w:cstheme="minorHAnsi"/>
              </w:rPr>
              <w:t>tate</w:t>
            </w:r>
            <w:r w:rsidR="00B74A17">
              <w:rPr>
                <w:rFonts w:cstheme="minorHAnsi"/>
              </w:rPr>
              <w:t xml:space="preserve"> </w:t>
            </w:r>
            <w:r w:rsidRPr="00AF2884">
              <w:rPr>
                <w:rFonts w:cstheme="minorHAnsi"/>
              </w:rPr>
              <w:t>and</w:t>
            </w:r>
            <w:r w:rsidR="00B74A17">
              <w:rPr>
                <w:rFonts w:cstheme="minorHAnsi"/>
              </w:rPr>
              <w:t xml:space="preserve"> </w:t>
            </w:r>
            <w:r w:rsidR="00AF2884">
              <w:rPr>
                <w:rFonts w:cstheme="minorHAnsi"/>
              </w:rPr>
              <w:t>t</w:t>
            </w:r>
            <w:r w:rsidRPr="00AF2884">
              <w:rPr>
                <w:rFonts w:cstheme="minorHAnsi"/>
              </w:rPr>
              <w:t>erritory</w:t>
            </w:r>
            <w:r w:rsidR="00B74A17">
              <w:rPr>
                <w:rFonts w:cstheme="minorHAnsi"/>
              </w:rPr>
              <w:t xml:space="preserve"> </w:t>
            </w:r>
            <w:r w:rsidRPr="00AF2884">
              <w:rPr>
                <w:rFonts w:cstheme="minorHAnsi"/>
              </w:rPr>
              <w:t>governments.</w:t>
            </w:r>
          </w:p>
          <w:p w14:paraId="543D5A96" w14:textId="015B6D3B" w:rsidR="00466DAA" w:rsidRPr="00AF2884" w:rsidRDefault="009178D4">
            <w:pPr>
              <w:rPr>
                <w:rFonts w:cstheme="minorHAnsi"/>
              </w:rPr>
            </w:pPr>
            <w:r w:rsidRPr="00AF2884">
              <w:rPr>
                <w:rFonts w:cstheme="minorHAnsi"/>
              </w:rPr>
              <w:t>In</w:t>
            </w:r>
            <w:r w:rsidR="00B74A17">
              <w:rPr>
                <w:rFonts w:cstheme="minorHAnsi"/>
              </w:rPr>
              <w:t xml:space="preserve"> </w:t>
            </w:r>
            <w:r w:rsidRPr="00AF2884">
              <w:rPr>
                <w:rFonts w:cstheme="minorHAnsi"/>
              </w:rPr>
              <w:t>any</w:t>
            </w:r>
            <w:r w:rsidR="00B74A17">
              <w:rPr>
                <w:rFonts w:cstheme="minorHAnsi"/>
              </w:rPr>
              <w:t xml:space="preserve"> </w:t>
            </w:r>
            <w:r w:rsidRPr="00AF2884">
              <w:rPr>
                <w:rFonts w:cstheme="minorHAnsi"/>
              </w:rPr>
              <w:t>areas</w:t>
            </w:r>
            <w:r w:rsidR="00B74A17">
              <w:rPr>
                <w:rFonts w:cstheme="minorHAnsi"/>
              </w:rPr>
              <w:t xml:space="preserve"> </w:t>
            </w:r>
            <w:r w:rsidRPr="00AF2884">
              <w:rPr>
                <w:rFonts w:cstheme="minorHAnsi"/>
              </w:rPr>
              <w:t>of</w:t>
            </w:r>
            <w:r w:rsidR="00B74A17">
              <w:rPr>
                <w:rFonts w:cstheme="minorHAnsi"/>
              </w:rPr>
              <w:t xml:space="preserve"> </w:t>
            </w:r>
            <w:r w:rsidR="00466DAA" w:rsidRPr="00AF2884">
              <w:rPr>
                <w:rFonts w:cstheme="minorHAnsi"/>
              </w:rPr>
              <w:t>joint</w:t>
            </w:r>
            <w:r w:rsidR="00B74A17">
              <w:rPr>
                <w:rFonts w:cstheme="minorHAnsi"/>
              </w:rPr>
              <w:t xml:space="preserve"> </w:t>
            </w:r>
            <w:r w:rsidR="00466DAA" w:rsidRPr="00AF2884">
              <w:rPr>
                <w:rFonts w:cstheme="minorHAnsi"/>
              </w:rPr>
              <w:t>responsibility</w:t>
            </w:r>
            <w:r w:rsidR="00B74A17">
              <w:rPr>
                <w:rFonts w:cstheme="minorHAnsi"/>
              </w:rPr>
              <w:t xml:space="preserve"> </w:t>
            </w:r>
            <w:r w:rsidRPr="00AF2884">
              <w:rPr>
                <w:rFonts w:cstheme="minorHAnsi"/>
              </w:rPr>
              <w:t>between</w:t>
            </w:r>
            <w:r w:rsidR="00B74A17">
              <w:rPr>
                <w:rFonts w:cstheme="minorHAnsi"/>
              </w:rPr>
              <w:t xml:space="preserve"> </w:t>
            </w:r>
            <w:r w:rsidRPr="00AF2884">
              <w:rPr>
                <w:rFonts w:cstheme="minorHAnsi"/>
              </w:rPr>
              <w:t>the</w:t>
            </w:r>
            <w:r w:rsidR="00B74A17">
              <w:rPr>
                <w:rFonts w:cstheme="minorHAnsi"/>
              </w:rPr>
              <w:t xml:space="preserve"> </w:t>
            </w:r>
            <w:r w:rsidRPr="00AF2884">
              <w:rPr>
                <w:rFonts w:cstheme="minorHAnsi"/>
              </w:rPr>
              <w:t>Commonwealth</w:t>
            </w:r>
            <w:r w:rsidR="00B74A17">
              <w:rPr>
                <w:rFonts w:cstheme="minorHAnsi"/>
              </w:rPr>
              <w:t xml:space="preserve"> </w:t>
            </w:r>
            <w:r w:rsidRPr="00AF2884">
              <w:rPr>
                <w:rFonts w:cstheme="minorHAnsi"/>
              </w:rPr>
              <w:t>and</w:t>
            </w:r>
            <w:r w:rsidR="00B74A17">
              <w:rPr>
                <w:rFonts w:cstheme="minorHAnsi"/>
              </w:rPr>
              <w:t xml:space="preserve"> </w:t>
            </w:r>
            <w:r w:rsidRPr="00AF2884">
              <w:rPr>
                <w:rFonts w:cstheme="minorHAnsi"/>
              </w:rPr>
              <w:t>state</w:t>
            </w:r>
            <w:r w:rsidR="00B74A17">
              <w:rPr>
                <w:rFonts w:cstheme="minorHAnsi"/>
              </w:rPr>
              <w:t xml:space="preserve"> </w:t>
            </w:r>
            <w:r w:rsidRPr="00AF2884">
              <w:rPr>
                <w:rFonts w:cstheme="minorHAnsi"/>
              </w:rPr>
              <w:t>and</w:t>
            </w:r>
            <w:r w:rsidR="00B74A17">
              <w:rPr>
                <w:rFonts w:cstheme="minorHAnsi"/>
              </w:rPr>
              <w:t xml:space="preserve"> </w:t>
            </w:r>
            <w:r w:rsidRPr="00AF2884">
              <w:rPr>
                <w:rFonts w:cstheme="minorHAnsi"/>
              </w:rPr>
              <w:t>territory</w:t>
            </w:r>
            <w:r w:rsidR="00B74A17">
              <w:rPr>
                <w:rFonts w:cstheme="minorHAnsi"/>
              </w:rPr>
              <w:t xml:space="preserve"> </w:t>
            </w:r>
            <w:r w:rsidRPr="00AF2884">
              <w:rPr>
                <w:rFonts w:cstheme="minorHAnsi"/>
              </w:rPr>
              <w:t>governments,</w:t>
            </w:r>
            <w:r w:rsidR="00B74A17">
              <w:rPr>
                <w:rFonts w:cstheme="minorHAnsi"/>
              </w:rPr>
              <w:t xml:space="preserve"> </w:t>
            </w:r>
            <w:r w:rsidR="00466DAA" w:rsidRPr="00AF2884">
              <w:rPr>
                <w:rFonts w:cstheme="minorHAnsi"/>
              </w:rPr>
              <w:t>the</w:t>
            </w:r>
            <w:r w:rsidR="00B74A17">
              <w:rPr>
                <w:rFonts w:cstheme="minorHAnsi"/>
              </w:rPr>
              <w:t xml:space="preserve"> </w:t>
            </w:r>
            <w:r w:rsidR="00466DAA" w:rsidRPr="00AF2884">
              <w:rPr>
                <w:rFonts w:cstheme="minorHAnsi"/>
              </w:rPr>
              <w:t>Strategy</w:t>
            </w:r>
            <w:r w:rsidR="00B74A17">
              <w:rPr>
                <w:rFonts w:cstheme="minorHAnsi"/>
              </w:rPr>
              <w:t xml:space="preserve"> </w:t>
            </w:r>
            <w:r w:rsidRPr="00AF2884">
              <w:rPr>
                <w:rFonts w:cstheme="minorHAnsi"/>
              </w:rPr>
              <w:t>will</w:t>
            </w:r>
            <w:r w:rsidR="00B74A17">
              <w:rPr>
                <w:rFonts w:cstheme="minorHAnsi"/>
              </w:rPr>
              <w:t xml:space="preserve"> </w:t>
            </w:r>
            <w:r w:rsidR="00466DAA" w:rsidRPr="00AF2884">
              <w:rPr>
                <w:rFonts w:cstheme="minorHAnsi"/>
              </w:rPr>
              <w:t>guide</w:t>
            </w:r>
            <w:r w:rsidR="00B74A17">
              <w:rPr>
                <w:rFonts w:cstheme="minorHAnsi"/>
              </w:rPr>
              <w:t xml:space="preserve"> </w:t>
            </w:r>
            <w:r w:rsidRPr="00AF2884">
              <w:rPr>
                <w:rFonts w:cstheme="minorHAnsi"/>
              </w:rPr>
              <w:t>the</w:t>
            </w:r>
            <w:r w:rsidR="00B74A17">
              <w:rPr>
                <w:rFonts w:cstheme="minorHAnsi"/>
              </w:rPr>
              <w:t xml:space="preserve"> </w:t>
            </w:r>
            <w:r w:rsidRPr="00AF2884">
              <w:rPr>
                <w:rFonts w:cstheme="minorHAnsi"/>
              </w:rPr>
              <w:t>Australian</w:t>
            </w:r>
            <w:r w:rsidR="00B74A17">
              <w:rPr>
                <w:rFonts w:cstheme="minorHAnsi"/>
              </w:rPr>
              <w:t xml:space="preserve"> </w:t>
            </w:r>
            <w:r w:rsidRPr="00AF2884">
              <w:rPr>
                <w:rFonts w:cstheme="minorHAnsi"/>
              </w:rPr>
              <w:t>Government’s</w:t>
            </w:r>
            <w:r w:rsidR="00B74A17">
              <w:rPr>
                <w:rFonts w:cstheme="minorHAnsi"/>
              </w:rPr>
              <w:t xml:space="preserve"> </w:t>
            </w:r>
            <w:r w:rsidRPr="00AF2884">
              <w:rPr>
                <w:rFonts w:cstheme="minorHAnsi"/>
              </w:rPr>
              <w:t>engagement</w:t>
            </w:r>
            <w:r w:rsidR="00B74A17">
              <w:rPr>
                <w:rFonts w:cstheme="minorHAnsi"/>
              </w:rPr>
              <w:t xml:space="preserve"> </w:t>
            </w:r>
            <w:r w:rsidRPr="00AF2884">
              <w:rPr>
                <w:rFonts w:cstheme="minorHAnsi"/>
              </w:rPr>
              <w:t>with</w:t>
            </w:r>
            <w:r w:rsidR="00B74A17">
              <w:rPr>
                <w:rFonts w:cstheme="minorHAnsi"/>
              </w:rPr>
              <w:t xml:space="preserve"> </w:t>
            </w:r>
            <w:r w:rsidRPr="00AF2884">
              <w:rPr>
                <w:rFonts w:cstheme="minorHAnsi"/>
              </w:rPr>
              <w:t>jurisdictions</w:t>
            </w:r>
            <w:r w:rsidR="00466DAA" w:rsidRPr="00AF2884">
              <w:rPr>
                <w:rFonts w:cstheme="minorHAnsi"/>
              </w:rPr>
              <w:t>.</w:t>
            </w:r>
            <w:r w:rsidR="00B74A17">
              <w:rPr>
                <w:rFonts w:cstheme="minorHAnsi"/>
              </w:rPr>
              <w:t xml:space="preserve"> </w:t>
            </w:r>
          </w:p>
        </w:tc>
      </w:tr>
    </w:tbl>
    <w:p w14:paraId="667966E8" w14:textId="77777777" w:rsidR="0089790B" w:rsidRPr="00317F0B" w:rsidRDefault="0089790B">
      <w:r w:rsidRPr="00317F0B">
        <w:br w:type="page"/>
      </w:r>
    </w:p>
    <w:bookmarkStart w:id="0" w:name="_Toc155693982" w:displacedByCustomXml="next"/>
    <w:sdt>
      <w:sdtPr>
        <w:rPr>
          <w:rFonts w:ascii="Cambria" w:eastAsiaTheme="minorHAnsi" w:hAnsi="Cambria" w:cs="Arial"/>
          <w:sz w:val="24"/>
          <w:szCs w:val="24"/>
          <w:lang w:val="en-AU"/>
        </w:rPr>
        <w:id w:val="-1816636602"/>
        <w:docPartObj>
          <w:docPartGallery w:val="Table of Contents"/>
          <w:docPartUnique/>
        </w:docPartObj>
      </w:sdtPr>
      <w:sdtEndPr>
        <w:rPr>
          <w:rFonts w:asciiTheme="minorHAnsi" w:eastAsiaTheme="minorEastAsia" w:hAnsiTheme="minorHAnsi" w:cstheme="minorBidi"/>
          <w:b/>
          <w:bCs/>
          <w:noProof/>
          <w:sz w:val="22"/>
          <w:szCs w:val="22"/>
          <w:lang w:val="en-GB"/>
        </w:rPr>
      </w:sdtEndPr>
      <w:sdtContent>
        <w:commentRangeStart w:id="1" w:displacedByCustomXml="prev"/>
        <w:p w14:paraId="5A6DD1BC" w14:textId="5F0046C3" w:rsidR="00CA7E9D" w:rsidRPr="00CA7E9D" w:rsidRDefault="0089790B">
          <w:pPr>
            <w:pStyle w:val="TOC1"/>
            <w:tabs>
              <w:tab w:val="right" w:leader="dot" w:pos="9346"/>
            </w:tabs>
            <w:rPr>
              <w:rStyle w:val="Heading1Char"/>
            </w:rPr>
          </w:pPr>
          <w:r w:rsidRPr="00CA7E9D">
            <w:rPr>
              <w:rStyle w:val="Heading1Char"/>
            </w:rPr>
            <w:t>Table</w:t>
          </w:r>
          <w:r w:rsidR="00B74A17">
            <w:rPr>
              <w:rStyle w:val="Heading1Char"/>
            </w:rPr>
            <w:t xml:space="preserve"> </w:t>
          </w:r>
          <w:r w:rsidRPr="00CA7E9D">
            <w:rPr>
              <w:rStyle w:val="Heading1Char"/>
            </w:rPr>
            <w:t>of</w:t>
          </w:r>
          <w:r w:rsidR="00B74A17">
            <w:rPr>
              <w:rStyle w:val="Heading1Char"/>
            </w:rPr>
            <w:t xml:space="preserve"> </w:t>
          </w:r>
          <w:r w:rsidRPr="00CA7E9D">
            <w:rPr>
              <w:rStyle w:val="Heading1Char"/>
            </w:rPr>
            <w:t>Contents</w:t>
          </w:r>
          <w:bookmarkEnd w:id="0"/>
          <w:commentRangeEnd w:id="1"/>
          <w:r w:rsidR="00D31384">
            <w:rPr>
              <w:rStyle w:val="CommentReference"/>
            </w:rPr>
            <w:commentReference w:id="1"/>
          </w:r>
        </w:p>
        <w:p w14:paraId="3E4E1862" w14:textId="2F15D52D" w:rsidR="0087540C" w:rsidRDefault="001419ED">
          <w:pPr>
            <w:pStyle w:val="TOC1"/>
            <w:tabs>
              <w:tab w:val="right" w:leader="dot" w:pos="9346"/>
            </w:tabs>
            <w:rPr>
              <w:noProof/>
              <w:lang w:val="en-AU" w:eastAsia="en-AU"/>
            </w:rPr>
          </w:pPr>
          <w:r w:rsidRPr="000152EC">
            <w:rPr>
              <w:rFonts w:cstheme="minorHAnsi"/>
            </w:rPr>
            <w:fldChar w:fldCharType="begin"/>
          </w:r>
          <w:r w:rsidRPr="000152EC">
            <w:rPr>
              <w:rFonts w:cstheme="minorHAnsi"/>
            </w:rPr>
            <w:instrText xml:space="preserve"> TOC \o "1-2" \h \z \u </w:instrText>
          </w:r>
          <w:r w:rsidRPr="000152EC">
            <w:rPr>
              <w:rFonts w:cstheme="minorHAnsi"/>
            </w:rPr>
            <w:fldChar w:fldCharType="separate"/>
          </w:r>
          <w:hyperlink w:anchor="_Toc160464698" w:history="1">
            <w:r w:rsidR="0087540C" w:rsidRPr="002E1A32">
              <w:rPr>
                <w:rStyle w:val="Hyperlink"/>
                <w:noProof/>
              </w:rPr>
              <w:t>Acknowledgement</w:t>
            </w:r>
            <w:r w:rsidR="00B74A17">
              <w:rPr>
                <w:rStyle w:val="Hyperlink"/>
                <w:noProof/>
              </w:rPr>
              <w:t xml:space="preserve"> </w:t>
            </w:r>
            <w:r w:rsidR="0087540C" w:rsidRPr="002E1A32">
              <w:rPr>
                <w:rStyle w:val="Hyperlink"/>
                <w:noProof/>
              </w:rPr>
              <w:t>of</w:t>
            </w:r>
            <w:r w:rsidR="00B74A17">
              <w:rPr>
                <w:rStyle w:val="Hyperlink"/>
                <w:noProof/>
              </w:rPr>
              <w:t xml:space="preserve"> </w:t>
            </w:r>
            <w:r w:rsidR="0087540C" w:rsidRPr="002E1A32">
              <w:rPr>
                <w:rStyle w:val="Hyperlink"/>
                <w:noProof/>
              </w:rPr>
              <w:t>Country</w:t>
            </w:r>
            <w:r w:rsidR="0087540C">
              <w:rPr>
                <w:noProof/>
                <w:webHidden/>
              </w:rPr>
              <w:tab/>
            </w:r>
            <w:r w:rsidR="0087540C">
              <w:rPr>
                <w:noProof/>
                <w:webHidden/>
              </w:rPr>
              <w:fldChar w:fldCharType="begin"/>
            </w:r>
            <w:r w:rsidR="0087540C">
              <w:rPr>
                <w:noProof/>
                <w:webHidden/>
              </w:rPr>
              <w:instrText xml:space="preserve"> PAGEREF _Toc160464698 \h </w:instrText>
            </w:r>
            <w:r w:rsidR="0087540C">
              <w:rPr>
                <w:noProof/>
                <w:webHidden/>
              </w:rPr>
            </w:r>
            <w:r w:rsidR="0087540C">
              <w:rPr>
                <w:noProof/>
                <w:webHidden/>
              </w:rPr>
              <w:fldChar w:fldCharType="separate"/>
            </w:r>
            <w:r w:rsidR="0059666B">
              <w:rPr>
                <w:noProof/>
                <w:webHidden/>
              </w:rPr>
              <w:t>4</w:t>
            </w:r>
            <w:r w:rsidR="0087540C">
              <w:rPr>
                <w:noProof/>
                <w:webHidden/>
              </w:rPr>
              <w:fldChar w:fldCharType="end"/>
            </w:r>
          </w:hyperlink>
        </w:p>
        <w:p w14:paraId="550A3FDE" w14:textId="0F2FB6DC" w:rsidR="0087540C" w:rsidRDefault="00000000">
          <w:pPr>
            <w:pStyle w:val="TOC1"/>
            <w:tabs>
              <w:tab w:val="right" w:leader="dot" w:pos="9346"/>
            </w:tabs>
            <w:rPr>
              <w:noProof/>
              <w:lang w:val="en-AU" w:eastAsia="en-AU"/>
            </w:rPr>
          </w:pPr>
          <w:hyperlink w:anchor="_Toc160464699" w:history="1">
            <w:r w:rsidR="0087540C" w:rsidRPr="002E1A32">
              <w:rPr>
                <w:rStyle w:val="Hyperlink"/>
                <w:noProof/>
              </w:rPr>
              <w:t>Acknowledgement</w:t>
            </w:r>
            <w:r w:rsidR="00B74A17">
              <w:rPr>
                <w:rStyle w:val="Hyperlink"/>
                <w:noProof/>
              </w:rPr>
              <w:t xml:space="preserve"> </w:t>
            </w:r>
            <w:r w:rsidR="0087540C" w:rsidRPr="002E1A32">
              <w:rPr>
                <w:rStyle w:val="Hyperlink"/>
                <w:noProof/>
              </w:rPr>
              <w:t>of</w:t>
            </w:r>
            <w:r w:rsidR="00B74A17">
              <w:rPr>
                <w:rStyle w:val="Hyperlink"/>
                <w:noProof/>
              </w:rPr>
              <w:t xml:space="preserve"> </w:t>
            </w:r>
            <w:r w:rsidR="0087540C" w:rsidRPr="002E1A32">
              <w:rPr>
                <w:rStyle w:val="Hyperlink"/>
                <w:noProof/>
              </w:rPr>
              <w:t>Autistic</w:t>
            </w:r>
            <w:r w:rsidR="00B74A17">
              <w:rPr>
                <w:rStyle w:val="Hyperlink"/>
                <w:noProof/>
              </w:rPr>
              <w:t xml:space="preserve"> </w:t>
            </w:r>
            <w:r w:rsidR="0087540C" w:rsidRPr="002E1A32">
              <w:rPr>
                <w:rStyle w:val="Hyperlink"/>
                <w:noProof/>
              </w:rPr>
              <w:t>people</w:t>
            </w:r>
            <w:r w:rsidR="00B74A17">
              <w:rPr>
                <w:rStyle w:val="Hyperlink"/>
                <w:noProof/>
              </w:rPr>
              <w:t xml:space="preserve"> </w:t>
            </w:r>
            <w:r w:rsidR="0087540C" w:rsidRPr="002E1A32">
              <w:rPr>
                <w:rStyle w:val="Hyperlink"/>
                <w:noProof/>
              </w:rPr>
              <w:t>and</w:t>
            </w:r>
            <w:r w:rsidR="00B74A17">
              <w:rPr>
                <w:rStyle w:val="Hyperlink"/>
                <w:noProof/>
              </w:rPr>
              <w:t xml:space="preserve"> </w:t>
            </w:r>
            <w:r w:rsidR="0087540C" w:rsidRPr="002E1A32">
              <w:rPr>
                <w:rStyle w:val="Hyperlink"/>
                <w:noProof/>
              </w:rPr>
              <w:t>their</w:t>
            </w:r>
            <w:r w:rsidR="00B74A17">
              <w:rPr>
                <w:rStyle w:val="Hyperlink"/>
                <w:noProof/>
              </w:rPr>
              <w:t xml:space="preserve"> </w:t>
            </w:r>
            <w:r w:rsidR="0087540C" w:rsidRPr="002E1A32">
              <w:rPr>
                <w:rStyle w:val="Hyperlink"/>
                <w:noProof/>
              </w:rPr>
              <w:t>families</w:t>
            </w:r>
            <w:r w:rsidR="00B74A17">
              <w:rPr>
                <w:rStyle w:val="Hyperlink"/>
                <w:noProof/>
              </w:rPr>
              <w:t xml:space="preserve"> </w:t>
            </w:r>
            <w:r w:rsidR="0087540C" w:rsidRPr="002E1A32">
              <w:rPr>
                <w:rStyle w:val="Hyperlink"/>
                <w:noProof/>
              </w:rPr>
              <w:t>and</w:t>
            </w:r>
            <w:r w:rsidR="00B74A17">
              <w:rPr>
                <w:rStyle w:val="Hyperlink"/>
                <w:noProof/>
              </w:rPr>
              <w:t xml:space="preserve"> </w:t>
            </w:r>
            <w:r w:rsidR="0087540C" w:rsidRPr="002E1A32">
              <w:rPr>
                <w:rStyle w:val="Hyperlink"/>
                <w:noProof/>
              </w:rPr>
              <w:t>the</w:t>
            </w:r>
            <w:r w:rsidR="00B74A17">
              <w:rPr>
                <w:rStyle w:val="Hyperlink"/>
                <w:noProof/>
              </w:rPr>
              <w:t xml:space="preserve"> </w:t>
            </w:r>
            <w:r w:rsidR="0087540C" w:rsidRPr="002E1A32">
              <w:rPr>
                <w:rStyle w:val="Hyperlink"/>
                <w:noProof/>
              </w:rPr>
              <w:t>autism</w:t>
            </w:r>
            <w:r w:rsidR="00B74A17">
              <w:rPr>
                <w:rStyle w:val="Hyperlink"/>
                <w:noProof/>
              </w:rPr>
              <w:t xml:space="preserve"> </w:t>
            </w:r>
            <w:r w:rsidR="0087540C" w:rsidRPr="002E1A32">
              <w:rPr>
                <w:rStyle w:val="Hyperlink"/>
                <w:noProof/>
              </w:rPr>
              <w:t>community</w:t>
            </w:r>
            <w:r w:rsidR="0087540C">
              <w:rPr>
                <w:noProof/>
                <w:webHidden/>
              </w:rPr>
              <w:tab/>
            </w:r>
            <w:r w:rsidR="0087540C">
              <w:rPr>
                <w:noProof/>
                <w:webHidden/>
              </w:rPr>
              <w:fldChar w:fldCharType="begin"/>
            </w:r>
            <w:r w:rsidR="0087540C">
              <w:rPr>
                <w:noProof/>
                <w:webHidden/>
              </w:rPr>
              <w:instrText xml:space="preserve"> PAGEREF _Toc160464699 \h </w:instrText>
            </w:r>
            <w:r w:rsidR="0087540C">
              <w:rPr>
                <w:noProof/>
                <w:webHidden/>
              </w:rPr>
            </w:r>
            <w:r w:rsidR="0087540C">
              <w:rPr>
                <w:noProof/>
                <w:webHidden/>
              </w:rPr>
              <w:fldChar w:fldCharType="separate"/>
            </w:r>
            <w:r w:rsidR="0059666B">
              <w:rPr>
                <w:noProof/>
                <w:webHidden/>
              </w:rPr>
              <w:t>4</w:t>
            </w:r>
            <w:r w:rsidR="0087540C">
              <w:rPr>
                <w:noProof/>
                <w:webHidden/>
              </w:rPr>
              <w:fldChar w:fldCharType="end"/>
            </w:r>
          </w:hyperlink>
        </w:p>
        <w:p w14:paraId="05410071" w14:textId="109D1B7B" w:rsidR="0087540C" w:rsidRDefault="00000000">
          <w:pPr>
            <w:pStyle w:val="TOC1"/>
            <w:tabs>
              <w:tab w:val="right" w:leader="dot" w:pos="9346"/>
            </w:tabs>
            <w:rPr>
              <w:noProof/>
              <w:lang w:val="en-AU" w:eastAsia="en-AU"/>
            </w:rPr>
          </w:pPr>
          <w:hyperlink w:anchor="_Toc160464700" w:history="1">
            <w:r w:rsidR="0087540C" w:rsidRPr="002E1A32">
              <w:rPr>
                <w:rStyle w:val="Hyperlink"/>
                <w:noProof/>
              </w:rPr>
              <w:t>Statement</w:t>
            </w:r>
            <w:r w:rsidR="00B74A17">
              <w:rPr>
                <w:rStyle w:val="Hyperlink"/>
                <w:noProof/>
              </w:rPr>
              <w:t xml:space="preserve"> </w:t>
            </w:r>
            <w:r w:rsidR="0087540C" w:rsidRPr="002E1A32">
              <w:rPr>
                <w:rStyle w:val="Hyperlink"/>
                <w:noProof/>
              </w:rPr>
              <w:t>on</w:t>
            </w:r>
            <w:r w:rsidR="00B74A17">
              <w:rPr>
                <w:rStyle w:val="Hyperlink"/>
                <w:noProof/>
              </w:rPr>
              <w:t xml:space="preserve"> </w:t>
            </w:r>
            <w:r w:rsidR="0087540C" w:rsidRPr="002E1A32">
              <w:rPr>
                <w:rStyle w:val="Hyperlink"/>
                <w:noProof/>
              </w:rPr>
              <w:t>Language</w:t>
            </w:r>
            <w:r w:rsidR="0087540C">
              <w:rPr>
                <w:noProof/>
                <w:webHidden/>
              </w:rPr>
              <w:tab/>
            </w:r>
            <w:r w:rsidR="0087540C">
              <w:rPr>
                <w:noProof/>
                <w:webHidden/>
              </w:rPr>
              <w:fldChar w:fldCharType="begin"/>
            </w:r>
            <w:r w:rsidR="0087540C">
              <w:rPr>
                <w:noProof/>
                <w:webHidden/>
              </w:rPr>
              <w:instrText xml:space="preserve"> PAGEREF _Toc160464700 \h </w:instrText>
            </w:r>
            <w:r w:rsidR="0087540C">
              <w:rPr>
                <w:noProof/>
                <w:webHidden/>
              </w:rPr>
            </w:r>
            <w:r w:rsidR="0087540C">
              <w:rPr>
                <w:noProof/>
                <w:webHidden/>
              </w:rPr>
              <w:fldChar w:fldCharType="separate"/>
            </w:r>
            <w:r w:rsidR="0059666B">
              <w:rPr>
                <w:noProof/>
                <w:webHidden/>
              </w:rPr>
              <w:t>4</w:t>
            </w:r>
            <w:r w:rsidR="0087540C">
              <w:rPr>
                <w:noProof/>
                <w:webHidden/>
              </w:rPr>
              <w:fldChar w:fldCharType="end"/>
            </w:r>
          </w:hyperlink>
        </w:p>
        <w:p w14:paraId="29BAABE5" w14:textId="1DC313E9" w:rsidR="0087540C" w:rsidRDefault="00000000">
          <w:pPr>
            <w:pStyle w:val="TOC1"/>
            <w:tabs>
              <w:tab w:val="right" w:leader="dot" w:pos="9346"/>
            </w:tabs>
            <w:rPr>
              <w:noProof/>
              <w:lang w:val="en-AU" w:eastAsia="en-AU"/>
            </w:rPr>
          </w:pPr>
          <w:hyperlink w:anchor="_Toc160464701" w:history="1">
            <w:r w:rsidR="0087540C" w:rsidRPr="002E1A32">
              <w:rPr>
                <w:rStyle w:val="Hyperlink"/>
                <w:noProof/>
              </w:rPr>
              <w:t>Statement</w:t>
            </w:r>
            <w:r w:rsidR="00B74A17">
              <w:rPr>
                <w:rStyle w:val="Hyperlink"/>
                <w:noProof/>
              </w:rPr>
              <w:t xml:space="preserve"> </w:t>
            </w:r>
            <w:r w:rsidR="0087540C" w:rsidRPr="002E1A32">
              <w:rPr>
                <w:rStyle w:val="Hyperlink"/>
                <w:noProof/>
              </w:rPr>
              <w:t>on</w:t>
            </w:r>
            <w:r w:rsidR="00B74A17">
              <w:rPr>
                <w:rStyle w:val="Hyperlink"/>
                <w:noProof/>
              </w:rPr>
              <w:t xml:space="preserve"> </w:t>
            </w:r>
            <w:r w:rsidR="0087540C" w:rsidRPr="002E1A32">
              <w:rPr>
                <w:rStyle w:val="Hyperlink"/>
                <w:noProof/>
              </w:rPr>
              <w:t>Neurodiversity</w:t>
            </w:r>
            <w:r w:rsidR="0087540C">
              <w:rPr>
                <w:noProof/>
                <w:webHidden/>
              </w:rPr>
              <w:tab/>
            </w:r>
            <w:r w:rsidR="0087540C">
              <w:rPr>
                <w:noProof/>
                <w:webHidden/>
              </w:rPr>
              <w:fldChar w:fldCharType="begin"/>
            </w:r>
            <w:r w:rsidR="0087540C">
              <w:rPr>
                <w:noProof/>
                <w:webHidden/>
              </w:rPr>
              <w:instrText xml:space="preserve"> PAGEREF _Toc160464701 \h </w:instrText>
            </w:r>
            <w:r w:rsidR="0087540C">
              <w:rPr>
                <w:noProof/>
                <w:webHidden/>
              </w:rPr>
            </w:r>
            <w:r w:rsidR="0087540C">
              <w:rPr>
                <w:noProof/>
                <w:webHidden/>
              </w:rPr>
              <w:fldChar w:fldCharType="separate"/>
            </w:r>
            <w:r w:rsidR="0059666B">
              <w:rPr>
                <w:noProof/>
                <w:webHidden/>
              </w:rPr>
              <w:t>4</w:t>
            </w:r>
            <w:r w:rsidR="0087540C">
              <w:rPr>
                <w:noProof/>
                <w:webHidden/>
              </w:rPr>
              <w:fldChar w:fldCharType="end"/>
            </w:r>
          </w:hyperlink>
        </w:p>
        <w:p w14:paraId="7961368C" w14:textId="1EBD7405" w:rsidR="0087540C" w:rsidRDefault="00000000">
          <w:pPr>
            <w:pStyle w:val="TOC1"/>
            <w:tabs>
              <w:tab w:val="right" w:leader="dot" w:pos="9346"/>
            </w:tabs>
            <w:rPr>
              <w:noProof/>
              <w:lang w:val="en-AU" w:eastAsia="en-AU"/>
            </w:rPr>
          </w:pPr>
          <w:hyperlink w:anchor="_Toc160464702" w:history="1">
            <w:r w:rsidR="0087540C" w:rsidRPr="002E1A32">
              <w:rPr>
                <w:rStyle w:val="Hyperlink"/>
                <w:noProof/>
              </w:rPr>
              <w:t>Content</w:t>
            </w:r>
            <w:r w:rsidR="00B74A17">
              <w:rPr>
                <w:rStyle w:val="Hyperlink"/>
                <w:noProof/>
              </w:rPr>
              <w:t xml:space="preserve"> </w:t>
            </w:r>
            <w:r w:rsidR="0087540C" w:rsidRPr="002E1A32">
              <w:rPr>
                <w:rStyle w:val="Hyperlink"/>
                <w:noProof/>
              </w:rPr>
              <w:t>warning</w:t>
            </w:r>
            <w:r w:rsidR="0087540C">
              <w:rPr>
                <w:noProof/>
                <w:webHidden/>
              </w:rPr>
              <w:tab/>
            </w:r>
            <w:r w:rsidR="0087540C">
              <w:rPr>
                <w:noProof/>
                <w:webHidden/>
              </w:rPr>
              <w:fldChar w:fldCharType="begin"/>
            </w:r>
            <w:r w:rsidR="0087540C">
              <w:rPr>
                <w:noProof/>
                <w:webHidden/>
              </w:rPr>
              <w:instrText xml:space="preserve"> PAGEREF _Toc160464702 \h </w:instrText>
            </w:r>
            <w:r w:rsidR="0087540C">
              <w:rPr>
                <w:noProof/>
                <w:webHidden/>
              </w:rPr>
            </w:r>
            <w:r w:rsidR="0087540C">
              <w:rPr>
                <w:noProof/>
                <w:webHidden/>
              </w:rPr>
              <w:fldChar w:fldCharType="separate"/>
            </w:r>
            <w:r w:rsidR="0059666B">
              <w:rPr>
                <w:noProof/>
                <w:webHidden/>
              </w:rPr>
              <w:t>5</w:t>
            </w:r>
            <w:r w:rsidR="0087540C">
              <w:rPr>
                <w:noProof/>
                <w:webHidden/>
              </w:rPr>
              <w:fldChar w:fldCharType="end"/>
            </w:r>
          </w:hyperlink>
        </w:p>
        <w:p w14:paraId="21768834" w14:textId="0C1DEB79" w:rsidR="0087540C" w:rsidRDefault="00000000">
          <w:pPr>
            <w:pStyle w:val="TOC1"/>
            <w:tabs>
              <w:tab w:val="right" w:leader="dot" w:pos="9346"/>
            </w:tabs>
            <w:rPr>
              <w:noProof/>
              <w:lang w:val="en-AU" w:eastAsia="en-AU"/>
            </w:rPr>
          </w:pPr>
          <w:hyperlink w:anchor="_Toc160464703" w:history="1">
            <w:r w:rsidR="0087540C" w:rsidRPr="002E1A32">
              <w:rPr>
                <w:rStyle w:val="Hyperlink"/>
                <w:rFonts w:cstheme="minorHAnsi"/>
                <w:noProof/>
              </w:rPr>
              <w:t>Introduction</w:t>
            </w:r>
            <w:r w:rsidR="0087540C">
              <w:rPr>
                <w:noProof/>
                <w:webHidden/>
              </w:rPr>
              <w:tab/>
            </w:r>
            <w:r w:rsidR="0087540C">
              <w:rPr>
                <w:noProof/>
                <w:webHidden/>
              </w:rPr>
              <w:fldChar w:fldCharType="begin"/>
            </w:r>
            <w:r w:rsidR="0087540C">
              <w:rPr>
                <w:noProof/>
                <w:webHidden/>
              </w:rPr>
              <w:instrText xml:space="preserve"> PAGEREF _Toc160464703 \h </w:instrText>
            </w:r>
            <w:r w:rsidR="0087540C">
              <w:rPr>
                <w:noProof/>
                <w:webHidden/>
              </w:rPr>
            </w:r>
            <w:r w:rsidR="0087540C">
              <w:rPr>
                <w:noProof/>
                <w:webHidden/>
              </w:rPr>
              <w:fldChar w:fldCharType="separate"/>
            </w:r>
            <w:r w:rsidR="0059666B">
              <w:rPr>
                <w:noProof/>
                <w:webHidden/>
              </w:rPr>
              <w:t>6</w:t>
            </w:r>
            <w:r w:rsidR="0087540C">
              <w:rPr>
                <w:noProof/>
                <w:webHidden/>
              </w:rPr>
              <w:fldChar w:fldCharType="end"/>
            </w:r>
          </w:hyperlink>
        </w:p>
        <w:p w14:paraId="5B5409BB" w14:textId="782A9526" w:rsidR="0087540C" w:rsidRDefault="00000000">
          <w:pPr>
            <w:pStyle w:val="TOC1"/>
            <w:tabs>
              <w:tab w:val="right" w:leader="dot" w:pos="9346"/>
            </w:tabs>
            <w:rPr>
              <w:noProof/>
              <w:lang w:val="en-AU" w:eastAsia="en-AU"/>
            </w:rPr>
          </w:pPr>
          <w:hyperlink w:anchor="_Toc160464704" w:history="1">
            <w:r w:rsidR="0087540C" w:rsidRPr="002E1A32">
              <w:rPr>
                <w:rStyle w:val="Hyperlink"/>
                <w:noProof/>
              </w:rPr>
              <w:t>Background</w:t>
            </w:r>
            <w:r w:rsidR="0087540C">
              <w:rPr>
                <w:noProof/>
                <w:webHidden/>
              </w:rPr>
              <w:tab/>
            </w:r>
            <w:r w:rsidR="0087540C">
              <w:rPr>
                <w:noProof/>
                <w:webHidden/>
              </w:rPr>
              <w:fldChar w:fldCharType="begin"/>
            </w:r>
            <w:r w:rsidR="0087540C">
              <w:rPr>
                <w:noProof/>
                <w:webHidden/>
              </w:rPr>
              <w:instrText xml:space="preserve"> PAGEREF _Toc160464704 \h </w:instrText>
            </w:r>
            <w:r w:rsidR="0087540C">
              <w:rPr>
                <w:noProof/>
                <w:webHidden/>
              </w:rPr>
            </w:r>
            <w:r w:rsidR="0087540C">
              <w:rPr>
                <w:noProof/>
                <w:webHidden/>
              </w:rPr>
              <w:fldChar w:fldCharType="separate"/>
            </w:r>
            <w:r w:rsidR="0059666B">
              <w:rPr>
                <w:noProof/>
                <w:webHidden/>
              </w:rPr>
              <w:t>6</w:t>
            </w:r>
            <w:r w:rsidR="0087540C">
              <w:rPr>
                <w:noProof/>
                <w:webHidden/>
              </w:rPr>
              <w:fldChar w:fldCharType="end"/>
            </w:r>
          </w:hyperlink>
        </w:p>
        <w:p w14:paraId="420638C7" w14:textId="7E004C6E" w:rsidR="0087540C" w:rsidRDefault="00000000">
          <w:pPr>
            <w:pStyle w:val="TOC1"/>
            <w:tabs>
              <w:tab w:val="right" w:leader="dot" w:pos="9346"/>
            </w:tabs>
            <w:rPr>
              <w:noProof/>
              <w:lang w:val="en-AU" w:eastAsia="en-AU"/>
            </w:rPr>
          </w:pPr>
          <w:hyperlink w:anchor="_Toc160464705" w:history="1">
            <w:r w:rsidR="0087540C" w:rsidRPr="002E1A32">
              <w:rPr>
                <w:rStyle w:val="Hyperlink"/>
                <w:noProof/>
              </w:rPr>
              <w:t>Vision</w:t>
            </w:r>
            <w:r w:rsidR="00B74A17">
              <w:rPr>
                <w:rStyle w:val="Hyperlink"/>
                <w:noProof/>
              </w:rPr>
              <w:t xml:space="preserve"> </w:t>
            </w:r>
            <w:r w:rsidR="0087540C" w:rsidRPr="002E1A32">
              <w:rPr>
                <w:rStyle w:val="Hyperlink"/>
                <w:noProof/>
              </w:rPr>
              <w:t>Statement</w:t>
            </w:r>
            <w:r w:rsidR="0087540C">
              <w:rPr>
                <w:noProof/>
                <w:webHidden/>
              </w:rPr>
              <w:tab/>
            </w:r>
            <w:r w:rsidR="0087540C">
              <w:rPr>
                <w:noProof/>
                <w:webHidden/>
              </w:rPr>
              <w:fldChar w:fldCharType="begin"/>
            </w:r>
            <w:r w:rsidR="0087540C">
              <w:rPr>
                <w:noProof/>
                <w:webHidden/>
              </w:rPr>
              <w:instrText xml:space="preserve"> PAGEREF _Toc160464705 \h </w:instrText>
            </w:r>
            <w:r w:rsidR="0087540C">
              <w:rPr>
                <w:noProof/>
                <w:webHidden/>
              </w:rPr>
            </w:r>
            <w:r w:rsidR="0087540C">
              <w:rPr>
                <w:noProof/>
                <w:webHidden/>
              </w:rPr>
              <w:fldChar w:fldCharType="separate"/>
            </w:r>
            <w:r w:rsidR="0059666B">
              <w:rPr>
                <w:noProof/>
                <w:webHidden/>
              </w:rPr>
              <w:t>8</w:t>
            </w:r>
            <w:r w:rsidR="0087540C">
              <w:rPr>
                <w:noProof/>
                <w:webHidden/>
              </w:rPr>
              <w:fldChar w:fldCharType="end"/>
            </w:r>
          </w:hyperlink>
        </w:p>
        <w:p w14:paraId="03BD0F13" w14:textId="1A032D9A" w:rsidR="0087540C" w:rsidRDefault="00000000">
          <w:pPr>
            <w:pStyle w:val="TOC1"/>
            <w:tabs>
              <w:tab w:val="right" w:leader="dot" w:pos="9346"/>
            </w:tabs>
            <w:rPr>
              <w:noProof/>
              <w:lang w:val="en-AU" w:eastAsia="en-AU"/>
            </w:rPr>
          </w:pPr>
          <w:hyperlink w:anchor="_Toc160464706" w:history="1">
            <w:r w:rsidR="0087540C" w:rsidRPr="002E1A32">
              <w:rPr>
                <w:rStyle w:val="Hyperlink"/>
                <w:noProof/>
              </w:rPr>
              <w:t>Goal</w:t>
            </w:r>
            <w:r w:rsidR="0087540C">
              <w:rPr>
                <w:noProof/>
                <w:webHidden/>
              </w:rPr>
              <w:tab/>
            </w:r>
            <w:r w:rsidR="0087540C">
              <w:rPr>
                <w:noProof/>
                <w:webHidden/>
              </w:rPr>
              <w:fldChar w:fldCharType="begin"/>
            </w:r>
            <w:r w:rsidR="0087540C">
              <w:rPr>
                <w:noProof/>
                <w:webHidden/>
              </w:rPr>
              <w:instrText xml:space="preserve"> PAGEREF _Toc160464706 \h </w:instrText>
            </w:r>
            <w:r w:rsidR="0087540C">
              <w:rPr>
                <w:noProof/>
                <w:webHidden/>
              </w:rPr>
            </w:r>
            <w:r w:rsidR="0087540C">
              <w:rPr>
                <w:noProof/>
                <w:webHidden/>
              </w:rPr>
              <w:fldChar w:fldCharType="separate"/>
            </w:r>
            <w:r w:rsidR="0059666B">
              <w:rPr>
                <w:noProof/>
                <w:webHidden/>
              </w:rPr>
              <w:t>8</w:t>
            </w:r>
            <w:r w:rsidR="0087540C">
              <w:rPr>
                <w:noProof/>
                <w:webHidden/>
              </w:rPr>
              <w:fldChar w:fldCharType="end"/>
            </w:r>
          </w:hyperlink>
        </w:p>
        <w:p w14:paraId="06F80B25" w14:textId="2CA3365F" w:rsidR="0087540C" w:rsidRDefault="00000000">
          <w:pPr>
            <w:pStyle w:val="TOC1"/>
            <w:tabs>
              <w:tab w:val="right" w:leader="dot" w:pos="9346"/>
            </w:tabs>
            <w:rPr>
              <w:noProof/>
              <w:lang w:val="en-AU" w:eastAsia="en-AU"/>
            </w:rPr>
          </w:pPr>
          <w:hyperlink w:anchor="_Toc160464707" w:history="1">
            <w:r w:rsidR="0087540C" w:rsidRPr="002E1A32">
              <w:rPr>
                <w:rStyle w:val="Hyperlink"/>
                <w:noProof/>
              </w:rPr>
              <w:t>Guiding</w:t>
            </w:r>
            <w:r w:rsidR="00B74A17">
              <w:rPr>
                <w:rStyle w:val="Hyperlink"/>
                <w:noProof/>
              </w:rPr>
              <w:t xml:space="preserve"> </w:t>
            </w:r>
            <w:r w:rsidR="0087540C" w:rsidRPr="002E1A32">
              <w:rPr>
                <w:rStyle w:val="Hyperlink"/>
                <w:noProof/>
              </w:rPr>
              <w:t>Principles</w:t>
            </w:r>
            <w:r w:rsidR="0087540C">
              <w:rPr>
                <w:noProof/>
                <w:webHidden/>
              </w:rPr>
              <w:tab/>
            </w:r>
            <w:r w:rsidR="0087540C">
              <w:rPr>
                <w:noProof/>
                <w:webHidden/>
              </w:rPr>
              <w:fldChar w:fldCharType="begin"/>
            </w:r>
            <w:r w:rsidR="0087540C">
              <w:rPr>
                <w:noProof/>
                <w:webHidden/>
              </w:rPr>
              <w:instrText xml:space="preserve"> PAGEREF _Toc160464707 \h </w:instrText>
            </w:r>
            <w:r w:rsidR="0087540C">
              <w:rPr>
                <w:noProof/>
                <w:webHidden/>
              </w:rPr>
            </w:r>
            <w:r w:rsidR="0087540C">
              <w:rPr>
                <w:noProof/>
                <w:webHidden/>
              </w:rPr>
              <w:fldChar w:fldCharType="separate"/>
            </w:r>
            <w:r w:rsidR="0059666B">
              <w:rPr>
                <w:noProof/>
                <w:webHidden/>
              </w:rPr>
              <w:t>8</w:t>
            </w:r>
            <w:r w:rsidR="0087540C">
              <w:rPr>
                <w:noProof/>
                <w:webHidden/>
              </w:rPr>
              <w:fldChar w:fldCharType="end"/>
            </w:r>
          </w:hyperlink>
        </w:p>
        <w:p w14:paraId="74D0499A" w14:textId="2A8679B1" w:rsidR="0087540C" w:rsidRDefault="00000000">
          <w:pPr>
            <w:pStyle w:val="TOC1"/>
            <w:tabs>
              <w:tab w:val="right" w:leader="dot" w:pos="9346"/>
            </w:tabs>
            <w:rPr>
              <w:noProof/>
              <w:lang w:val="en-AU" w:eastAsia="en-AU"/>
            </w:rPr>
          </w:pPr>
          <w:hyperlink w:anchor="_Toc160464708" w:history="1">
            <w:r w:rsidR="0087540C" w:rsidRPr="002E1A32">
              <w:rPr>
                <w:rStyle w:val="Hyperlink"/>
                <w:noProof/>
              </w:rPr>
              <w:t>Commitments</w:t>
            </w:r>
            <w:r w:rsidR="0087540C">
              <w:rPr>
                <w:noProof/>
                <w:webHidden/>
              </w:rPr>
              <w:tab/>
            </w:r>
            <w:r w:rsidR="0087540C">
              <w:rPr>
                <w:noProof/>
                <w:webHidden/>
              </w:rPr>
              <w:fldChar w:fldCharType="begin"/>
            </w:r>
            <w:r w:rsidR="0087540C">
              <w:rPr>
                <w:noProof/>
                <w:webHidden/>
              </w:rPr>
              <w:instrText xml:space="preserve"> PAGEREF _Toc160464708 \h </w:instrText>
            </w:r>
            <w:r w:rsidR="0087540C">
              <w:rPr>
                <w:noProof/>
                <w:webHidden/>
              </w:rPr>
            </w:r>
            <w:r w:rsidR="0087540C">
              <w:rPr>
                <w:noProof/>
                <w:webHidden/>
              </w:rPr>
              <w:fldChar w:fldCharType="separate"/>
            </w:r>
            <w:r w:rsidR="0059666B">
              <w:rPr>
                <w:noProof/>
                <w:webHidden/>
              </w:rPr>
              <w:t>9</w:t>
            </w:r>
            <w:r w:rsidR="0087540C">
              <w:rPr>
                <w:noProof/>
                <w:webHidden/>
              </w:rPr>
              <w:fldChar w:fldCharType="end"/>
            </w:r>
          </w:hyperlink>
        </w:p>
        <w:p w14:paraId="75A49DDD" w14:textId="4D91F9DE" w:rsidR="0087540C" w:rsidRDefault="00000000">
          <w:pPr>
            <w:pStyle w:val="TOC1"/>
            <w:tabs>
              <w:tab w:val="right" w:leader="dot" w:pos="9346"/>
            </w:tabs>
            <w:rPr>
              <w:noProof/>
              <w:lang w:val="en-AU" w:eastAsia="en-AU"/>
            </w:rPr>
          </w:pPr>
          <w:hyperlink w:anchor="_Toc160464709" w:history="1">
            <w:r w:rsidR="0087540C" w:rsidRPr="002E1A32">
              <w:rPr>
                <w:rStyle w:val="Hyperlink"/>
                <w:noProof/>
              </w:rPr>
              <w:t>About</w:t>
            </w:r>
            <w:r w:rsidR="00B74A17">
              <w:rPr>
                <w:rStyle w:val="Hyperlink"/>
                <w:noProof/>
              </w:rPr>
              <w:t xml:space="preserve"> </w:t>
            </w:r>
            <w:r w:rsidR="0087540C" w:rsidRPr="002E1A32">
              <w:rPr>
                <w:rStyle w:val="Hyperlink"/>
                <w:noProof/>
              </w:rPr>
              <w:t>Autism</w:t>
            </w:r>
            <w:r w:rsidR="0087540C">
              <w:rPr>
                <w:noProof/>
                <w:webHidden/>
              </w:rPr>
              <w:tab/>
            </w:r>
            <w:r w:rsidR="0087540C">
              <w:rPr>
                <w:noProof/>
                <w:webHidden/>
              </w:rPr>
              <w:fldChar w:fldCharType="begin"/>
            </w:r>
            <w:r w:rsidR="0087540C">
              <w:rPr>
                <w:noProof/>
                <w:webHidden/>
              </w:rPr>
              <w:instrText xml:space="preserve"> PAGEREF _Toc160464709 \h </w:instrText>
            </w:r>
            <w:r w:rsidR="0087540C">
              <w:rPr>
                <w:noProof/>
                <w:webHidden/>
              </w:rPr>
            </w:r>
            <w:r w:rsidR="0087540C">
              <w:rPr>
                <w:noProof/>
                <w:webHidden/>
              </w:rPr>
              <w:fldChar w:fldCharType="separate"/>
            </w:r>
            <w:r w:rsidR="0059666B">
              <w:rPr>
                <w:noProof/>
                <w:webHidden/>
              </w:rPr>
              <w:t>12</w:t>
            </w:r>
            <w:r w:rsidR="0087540C">
              <w:rPr>
                <w:noProof/>
                <w:webHidden/>
              </w:rPr>
              <w:fldChar w:fldCharType="end"/>
            </w:r>
          </w:hyperlink>
        </w:p>
        <w:p w14:paraId="4749307B" w14:textId="4C6D020F" w:rsidR="0087540C" w:rsidRDefault="00000000">
          <w:pPr>
            <w:pStyle w:val="TOC2"/>
            <w:tabs>
              <w:tab w:val="right" w:leader="dot" w:pos="9346"/>
            </w:tabs>
            <w:rPr>
              <w:noProof/>
              <w:lang w:val="en-AU" w:eastAsia="en-AU"/>
            </w:rPr>
          </w:pPr>
          <w:hyperlink w:anchor="_Toc160464710" w:history="1">
            <w:r w:rsidR="0087540C" w:rsidRPr="002E1A32">
              <w:rPr>
                <w:rStyle w:val="Hyperlink"/>
                <w:noProof/>
              </w:rPr>
              <w:t>Employment</w:t>
            </w:r>
            <w:r w:rsidR="0087540C">
              <w:rPr>
                <w:noProof/>
                <w:webHidden/>
              </w:rPr>
              <w:tab/>
            </w:r>
            <w:r w:rsidR="0087540C">
              <w:rPr>
                <w:noProof/>
                <w:webHidden/>
              </w:rPr>
              <w:fldChar w:fldCharType="begin"/>
            </w:r>
            <w:r w:rsidR="0087540C">
              <w:rPr>
                <w:noProof/>
                <w:webHidden/>
              </w:rPr>
              <w:instrText xml:space="preserve"> PAGEREF _Toc160464710 \h </w:instrText>
            </w:r>
            <w:r w:rsidR="0087540C">
              <w:rPr>
                <w:noProof/>
                <w:webHidden/>
              </w:rPr>
            </w:r>
            <w:r w:rsidR="0087540C">
              <w:rPr>
                <w:noProof/>
                <w:webHidden/>
              </w:rPr>
              <w:fldChar w:fldCharType="separate"/>
            </w:r>
            <w:r w:rsidR="0059666B">
              <w:rPr>
                <w:noProof/>
                <w:webHidden/>
              </w:rPr>
              <w:t>12</w:t>
            </w:r>
            <w:r w:rsidR="0087540C">
              <w:rPr>
                <w:noProof/>
                <w:webHidden/>
              </w:rPr>
              <w:fldChar w:fldCharType="end"/>
            </w:r>
          </w:hyperlink>
        </w:p>
        <w:p w14:paraId="5DD5A8A3" w14:textId="27F008D5" w:rsidR="0087540C" w:rsidRDefault="00000000">
          <w:pPr>
            <w:pStyle w:val="TOC2"/>
            <w:tabs>
              <w:tab w:val="right" w:leader="dot" w:pos="9346"/>
            </w:tabs>
            <w:rPr>
              <w:noProof/>
              <w:lang w:val="en-AU" w:eastAsia="en-AU"/>
            </w:rPr>
          </w:pPr>
          <w:hyperlink w:anchor="_Toc160464711" w:history="1">
            <w:r w:rsidR="0087540C" w:rsidRPr="002E1A32">
              <w:rPr>
                <w:rStyle w:val="Hyperlink"/>
                <w:noProof/>
              </w:rPr>
              <w:t>Education</w:t>
            </w:r>
            <w:r w:rsidR="0087540C">
              <w:rPr>
                <w:noProof/>
                <w:webHidden/>
              </w:rPr>
              <w:tab/>
            </w:r>
            <w:r w:rsidR="0087540C">
              <w:rPr>
                <w:noProof/>
                <w:webHidden/>
              </w:rPr>
              <w:fldChar w:fldCharType="begin"/>
            </w:r>
            <w:r w:rsidR="0087540C">
              <w:rPr>
                <w:noProof/>
                <w:webHidden/>
              </w:rPr>
              <w:instrText xml:space="preserve"> PAGEREF _Toc160464711 \h </w:instrText>
            </w:r>
            <w:r w:rsidR="0087540C">
              <w:rPr>
                <w:noProof/>
                <w:webHidden/>
              </w:rPr>
            </w:r>
            <w:r w:rsidR="0087540C">
              <w:rPr>
                <w:noProof/>
                <w:webHidden/>
              </w:rPr>
              <w:fldChar w:fldCharType="separate"/>
            </w:r>
            <w:r w:rsidR="0059666B">
              <w:rPr>
                <w:noProof/>
                <w:webHidden/>
              </w:rPr>
              <w:t>13</w:t>
            </w:r>
            <w:r w:rsidR="0087540C">
              <w:rPr>
                <w:noProof/>
                <w:webHidden/>
              </w:rPr>
              <w:fldChar w:fldCharType="end"/>
            </w:r>
          </w:hyperlink>
        </w:p>
        <w:p w14:paraId="68B359C4" w14:textId="1954F166" w:rsidR="0087540C" w:rsidRDefault="00000000">
          <w:pPr>
            <w:pStyle w:val="TOC2"/>
            <w:tabs>
              <w:tab w:val="right" w:leader="dot" w:pos="9346"/>
            </w:tabs>
            <w:rPr>
              <w:noProof/>
              <w:lang w:val="en-AU" w:eastAsia="en-AU"/>
            </w:rPr>
          </w:pPr>
          <w:hyperlink w:anchor="_Toc160464712" w:history="1">
            <w:r w:rsidR="0087540C" w:rsidRPr="002E1A32">
              <w:rPr>
                <w:rStyle w:val="Hyperlink"/>
                <w:noProof/>
              </w:rPr>
              <w:t>Safety,</w:t>
            </w:r>
            <w:r w:rsidR="00B74A17">
              <w:rPr>
                <w:rStyle w:val="Hyperlink"/>
                <w:noProof/>
              </w:rPr>
              <w:t xml:space="preserve"> </w:t>
            </w:r>
            <w:r w:rsidR="0087540C" w:rsidRPr="002E1A32">
              <w:rPr>
                <w:rStyle w:val="Hyperlink"/>
                <w:noProof/>
              </w:rPr>
              <w:t>health</w:t>
            </w:r>
            <w:r w:rsidR="00B74A17">
              <w:rPr>
                <w:rStyle w:val="Hyperlink"/>
                <w:noProof/>
              </w:rPr>
              <w:t xml:space="preserve"> </w:t>
            </w:r>
            <w:r w:rsidR="0087540C" w:rsidRPr="002E1A32">
              <w:rPr>
                <w:rStyle w:val="Hyperlink"/>
                <w:noProof/>
              </w:rPr>
              <w:t>and</w:t>
            </w:r>
            <w:r w:rsidR="00B74A17">
              <w:rPr>
                <w:rStyle w:val="Hyperlink"/>
                <w:noProof/>
              </w:rPr>
              <w:t xml:space="preserve"> </w:t>
            </w:r>
            <w:r w:rsidR="0087540C" w:rsidRPr="002E1A32">
              <w:rPr>
                <w:rStyle w:val="Hyperlink"/>
                <w:noProof/>
              </w:rPr>
              <w:t>wellbeing</w:t>
            </w:r>
            <w:r w:rsidR="0087540C">
              <w:rPr>
                <w:noProof/>
                <w:webHidden/>
              </w:rPr>
              <w:tab/>
            </w:r>
            <w:r w:rsidR="0087540C">
              <w:rPr>
                <w:noProof/>
                <w:webHidden/>
              </w:rPr>
              <w:fldChar w:fldCharType="begin"/>
            </w:r>
            <w:r w:rsidR="0087540C">
              <w:rPr>
                <w:noProof/>
                <w:webHidden/>
              </w:rPr>
              <w:instrText xml:space="preserve"> PAGEREF _Toc160464712 \h </w:instrText>
            </w:r>
            <w:r w:rsidR="0087540C">
              <w:rPr>
                <w:noProof/>
                <w:webHidden/>
              </w:rPr>
            </w:r>
            <w:r w:rsidR="0087540C">
              <w:rPr>
                <w:noProof/>
                <w:webHidden/>
              </w:rPr>
              <w:fldChar w:fldCharType="separate"/>
            </w:r>
            <w:r w:rsidR="0059666B">
              <w:rPr>
                <w:noProof/>
                <w:webHidden/>
              </w:rPr>
              <w:t>13</w:t>
            </w:r>
            <w:r w:rsidR="0087540C">
              <w:rPr>
                <w:noProof/>
                <w:webHidden/>
              </w:rPr>
              <w:fldChar w:fldCharType="end"/>
            </w:r>
          </w:hyperlink>
        </w:p>
        <w:p w14:paraId="4387AB44" w14:textId="05C7A745" w:rsidR="0087540C" w:rsidRDefault="00000000">
          <w:pPr>
            <w:pStyle w:val="TOC1"/>
            <w:tabs>
              <w:tab w:val="right" w:leader="dot" w:pos="9346"/>
            </w:tabs>
            <w:rPr>
              <w:noProof/>
              <w:lang w:val="en-AU" w:eastAsia="en-AU"/>
            </w:rPr>
          </w:pPr>
          <w:hyperlink w:anchor="_Toc160464713" w:history="1">
            <w:r w:rsidR="0087540C" w:rsidRPr="002E1A32">
              <w:rPr>
                <w:rStyle w:val="Hyperlink"/>
                <w:noProof/>
              </w:rPr>
              <w:t>National</w:t>
            </w:r>
            <w:r w:rsidR="00B74A17">
              <w:rPr>
                <w:rStyle w:val="Hyperlink"/>
                <w:noProof/>
              </w:rPr>
              <w:t xml:space="preserve"> </w:t>
            </w:r>
            <w:r w:rsidR="0087540C" w:rsidRPr="002E1A32">
              <w:rPr>
                <w:rStyle w:val="Hyperlink"/>
                <w:noProof/>
              </w:rPr>
              <w:t>Consultation</w:t>
            </w:r>
            <w:r w:rsidR="0087540C">
              <w:rPr>
                <w:noProof/>
                <w:webHidden/>
              </w:rPr>
              <w:tab/>
            </w:r>
            <w:r w:rsidR="0087540C">
              <w:rPr>
                <w:noProof/>
                <w:webHidden/>
              </w:rPr>
              <w:fldChar w:fldCharType="begin"/>
            </w:r>
            <w:r w:rsidR="0087540C">
              <w:rPr>
                <w:noProof/>
                <w:webHidden/>
              </w:rPr>
              <w:instrText xml:space="preserve"> PAGEREF _Toc160464713 \h </w:instrText>
            </w:r>
            <w:r w:rsidR="0087540C">
              <w:rPr>
                <w:noProof/>
                <w:webHidden/>
              </w:rPr>
            </w:r>
            <w:r w:rsidR="0087540C">
              <w:rPr>
                <w:noProof/>
                <w:webHidden/>
              </w:rPr>
              <w:fldChar w:fldCharType="separate"/>
            </w:r>
            <w:r w:rsidR="0059666B">
              <w:rPr>
                <w:noProof/>
                <w:webHidden/>
              </w:rPr>
              <w:t>14</w:t>
            </w:r>
            <w:r w:rsidR="0087540C">
              <w:rPr>
                <w:noProof/>
                <w:webHidden/>
              </w:rPr>
              <w:fldChar w:fldCharType="end"/>
            </w:r>
          </w:hyperlink>
        </w:p>
        <w:p w14:paraId="46C21B3B" w14:textId="6393070F" w:rsidR="0087540C" w:rsidRDefault="00000000">
          <w:pPr>
            <w:pStyle w:val="TOC1"/>
            <w:tabs>
              <w:tab w:val="right" w:leader="dot" w:pos="9346"/>
            </w:tabs>
            <w:rPr>
              <w:noProof/>
              <w:lang w:val="en-AU" w:eastAsia="en-AU"/>
            </w:rPr>
          </w:pPr>
          <w:hyperlink w:anchor="_Toc160464714" w:history="1">
            <w:r w:rsidR="0087540C" w:rsidRPr="002E1A32">
              <w:rPr>
                <w:rStyle w:val="Hyperlink"/>
                <w:noProof/>
              </w:rPr>
              <w:t>What</w:t>
            </w:r>
            <w:r w:rsidR="00B74A17">
              <w:rPr>
                <w:rStyle w:val="Hyperlink"/>
                <w:noProof/>
              </w:rPr>
              <w:t xml:space="preserve"> </w:t>
            </w:r>
            <w:r w:rsidR="0087540C" w:rsidRPr="002E1A32">
              <w:rPr>
                <w:rStyle w:val="Hyperlink"/>
                <w:noProof/>
              </w:rPr>
              <w:t>should</w:t>
            </w:r>
            <w:r w:rsidR="00B74A17">
              <w:rPr>
                <w:rStyle w:val="Hyperlink"/>
                <w:noProof/>
              </w:rPr>
              <w:t xml:space="preserve"> </w:t>
            </w:r>
            <w:r w:rsidR="0087540C" w:rsidRPr="002E1A32">
              <w:rPr>
                <w:rStyle w:val="Hyperlink"/>
                <w:noProof/>
              </w:rPr>
              <w:t>a</w:t>
            </w:r>
            <w:r w:rsidR="00B74A17">
              <w:rPr>
                <w:rStyle w:val="Hyperlink"/>
                <w:noProof/>
              </w:rPr>
              <w:t xml:space="preserve"> </w:t>
            </w:r>
            <w:r w:rsidR="0087540C" w:rsidRPr="002E1A32">
              <w:rPr>
                <w:rStyle w:val="Hyperlink"/>
                <w:noProof/>
              </w:rPr>
              <w:t>National</w:t>
            </w:r>
            <w:r w:rsidR="00B74A17">
              <w:rPr>
                <w:rStyle w:val="Hyperlink"/>
                <w:noProof/>
              </w:rPr>
              <w:t xml:space="preserve"> </w:t>
            </w:r>
            <w:r w:rsidR="0087540C" w:rsidRPr="002E1A32">
              <w:rPr>
                <w:rStyle w:val="Hyperlink"/>
                <w:noProof/>
              </w:rPr>
              <w:t>Autism</w:t>
            </w:r>
            <w:r w:rsidR="00B74A17">
              <w:rPr>
                <w:rStyle w:val="Hyperlink"/>
                <w:noProof/>
              </w:rPr>
              <w:t xml:space="preserve"> </w:t>
            </w:r>
            <w:r w:rsidR="0087540C" w:rsidRPr="002E1A32">
              <w:rPr>
                <w:rStyle w:val="Hyperlink"/>
                <w:noProof/>
              </w:rPr>
              <w:t>Strategy</w:t>
            </w:r>
            <w:r w:rsidR="00B74A17">
              <w:rPr>
                <w:rStyle w:val="Hyperlink"/>
                <w:noProof/>
              </w:rPr>
              <w:t xml:space="preserve"> </w:t>
            </w:r>
            <w:r w:rsidR="0087540C" w:rsidRPr="002E1A32">
              <w:rPr>
                <w:rStyle w:val="Hyperlink"/>
                <w:noProof/>
              </w:rPr>
              <w:t>achieve?</w:t>
            </w:r>
            <w:r w:rsidR="0087540C">
              <w:rPr>
                <w:noProof/>
                <w:webHidden/>
              </w:rPr>
              <w:tab/>
            </w:r>
            <w:r w:rsidR="0087540C">
              <w:rPr>
                <w:noProof/>
                <w:webHidden/>
              </w:rPr>
              <w:fldChar w:fldCharType="begin"/>
            </w:r>
            <w:r w:rsidR="0087540C">
              <w:rPr>
                <w:noProof/>
                <w:webHidden/>
              </w:rPr>
              <w:instrText xml:space="preserve"> PAGEREF _Toc160464714 \h </w:instrText>
            </w:r>
            <w:r w:rsidR="0087540C">
              <w:rPr>
                <w:noProof/>
                <w:webHidden/>
              </w:rPr>
            </w:r>
            <w:r w:rsidR="0087540C">
              <w:rPr>
                <w:noProof/>
                <w:webHidden/>
              </w:rPr>
              <w:fldChar w:fldCharType="separate"/>
            </w:r>
            <w:r w:rsidR="0059666B">
              <w:rPr>
                <w:noProof/>
                <w:webHidden/>
              </w:rPr>
              <w:t>16</w:t>
            </w:r>
            <w:r w:rsidR="0087540C">
              <w:rPr>
                <w:noProof/>
                <w:webHidden/>
              </w:rPr>
              <w:fldChar w:fldCharType="end"/>
            </w:r>
          </w:hyperlink>
        </w:p>
        <w:p w14:paraId="1F9B83DF" w14:textId="23E21A28" w:rsidR="0087540C" w:rsidRDefault="00000000">
          <w:pPr>
            <w:pStyle w:val="TOC1"/>
            <w:tabs>
              <w:tab w:val="right" w:leader="dot" w:pos="9346"/>
            </w:tabs>
            <w:rPr>
              <w:noProof/>
              <w:lang w:val="en-AU" w:eastAsia="en-AU"/>
            </w:rPr>
          </w:pPr>
          <w:hyperlink w:anchor="_Toc160464715" w:history="1">
            <w:r w:rsidR="0087540C" w:rsidRPr="002E1A32">
              <w:rPr>
                <w:rStyle w:val="Hyperlink"/>
                <w:noProof/>
              </w:rPr>
              <w:t>Strategy</w:t>
            </w:r>
            <w:r w:rsidR="00B74A17">
              <w:rPr>
                <w:rStyle w:val="Hyperlink"/>
                <w:noProof/>
              </w:rPr>
              <w:t xml:space="preserve"> </w:t>
            </w:r>
            <w:r w:rsidR="0087540C" w:rsidRPr="002E1A32">
              <w:rPr>
                <w:rStyle w:val="Hyperlink"/>
                <w:noProof/>
              </w:rPr>
              <w:t>Foundations</w:t>
            </w:r>
            <w:r w:rsidR="0087540C">
              <w:rPr>
                <w:noProof/>
                <w:webHidden/>
              </w:rPr>
              <w:tab/>
            </w:r>
            <w:r w:rsidR="0087540C">
              <w:rPr>
                <w:noProof/>
                <w:webHidden/>
              </w:rPr>
              <w:fldChar w:fldCharType="begin"/>
            </w:r>
            <w:r w:rsidR="0087540C">
              <w:rPr>
                <w:noProof/>
                <w:webHidden/>
              </w:rPr>
              <w:instrText xml:space="preserve"> PAGEREF _Toc160464715 \h </w:instrText>
            </w:r>
            <w:r w:rsidR="0087540C">
              <w:rPr>
                <w:noProof/>
                <w:webHidden/>
              </w:rPr>
            </w:r>
            <w:r w:rsidR="0087540C">
              <w:rPr>
                <w:noProof/>
                <w:webHidden/>
              </w:rPr>
              <w:fldChar w:fldCharType="separate"/>
            </w:r>
            <w:r w:rsidR="0059666B">
              <w:rPr>
                <w:noProof/>
                <w:webHidden/>
              </w:rPr>
              <w:t>17</w:t>
            </w:r>
            <w:r w:rsidR="0087540C">
              <w:rPr>
                <w:noProof/>
                <w:webHidden/>
              </w:rPr>
              <w:fldChar w:fldCharType="end"/>
            </w:r>
          </w:hyperlink>
        </w:p>
        <w:p w14:paraId="2C1EC8E5" w14:textId="54A42B05" w:rsidR="0087540C" w:rsidRDefault="00000000">
          <w:pPr>
            <w:pStyle w:val="TOC1"/>
            <w:tabs>
              <w:tab w:val="right" w:leader="dot" w:pos="9346"/>
            </w:tabs>
            <w:rPr>
              <w:noProof/>
              <w:lang w:val="en-AU" w:eastAsia="en-AU"/>
            </w:rPr>
          </w:pPr>
          <w:hyperlink w:anchor="_Toc160464716" w:history="1">
            <w:r w:rsidR="0087540C" w:rsidRPr="002E1A32">
              <w:rPr>
                <w:rStyle w:val="Hyperlink"/>
                <w:noProof/>
              </w:rPr>
              <w:t>Outcome</w:t>
            </w:r>
            <w:r w:rsidR="00B74A17">
              <w:rPr>
                <w:rStyle w:val="Hyperlink"/>
                <w:noProof/>
              </w:rPr>
              <w:t xml:space="preserve"> </w:t>
            </w:r>
            <w:r w:rsidR="0087540C" w:rsidRPr="002E1A32">
              <w:rPr>
                <w:rStyle w:val="Hyperlink"/>
                <w:noProof/>
              </w:rPr>
              <w:t>Areas</w:t>
            </w:r>
            <w:r w:rsidR="00B74A17">
              <w:rPr>
                <w:rStyle w:val="Hyperlink"/>
                <w:noProof/>
              </w:rPr>
              <w:t xml:space="preserve"> </w:t>
            </w:r>
            <w:r w:rsidR="0087540C" w:rsidRPr="002E1A32">
              <w:rPr>
                <w:rStyle w:val="Hyperlink"/>
                <w:noProof/>
              </w:rPr>
              <w:t>and</w:t>
            </w:r>
            <w:r w:rsidR="00B74A17">
              <w:rPr>
                <w:rStyle w:val="Hyperlink"/>
                <w:noProof/>
              </w:rPr>
              <w:t xml:space="preserve"> </w:t>
            </w:r>
            <w:r w:rsidR="0087540C" w:rsidRPr="002E1A32">
              <w:rPr>
                <w:rStyle w:val="Hyperlink"/>
                <w:noProof/>
              </w:rPr>
              <w:t>Commitments</w:t>
            </w:r>
            <w:r w:rsidR="0087540C">
              <w:rPr>
                <w:noProof/>
                <w:webHidden/>
              </w:rPr>
              <w:tab/>
            </w:r>
            <w:r w:rsidR="0087540C">
              <w:rPr>
                <w:noProof/>
                <w:webHidden/>
              </w:rPr>
              <w:fldChar w:fldCharType="begin"/>
            </w:r>
            <w:r w:rsidR="0087540C">
              <w:rPr>
                <w:noProof/>
                <w:webHidden/>
              </w:rPr>
              <w:instrText xml:space="preserve"> PAGEREF _Toc160464716 \h </w:instrText>
            </w:r>
            <w:r w:rsidR="0087540C">
              <w:rPr>
                <w:noProof/>
                <w:webHidden/>
              </w:rPr>
            </w:r>
            <w:r w:rsidR="0087540C">
              <w:rPr>
                <w:noProof/>
                <w:webHidden/>
              </w:rPr>
              <w:fldChar w:fldCharType="separate"/>
            </w:r>
            <w:r w:rsidR="0059666B">
              <w:rPr>
                <w:noProof/>
                <w:webHidden/>
              </w:rPr>
              <w:t>20</w:t>
            </w:r>
            <w:r w:rsidR="0087540C">
              <w:rPr>
                <w:noProof/>
                <w:webHidden/>
              </w:rPr>
              <w:fldChar w:fldCharType="end"/>
            </w:r>
          </w:hyperlink>
        </w:p>
        <w:p w14:paraId="340DCC96" w14:textId="3484F345" w:rsidR="0087540C" w:rsidRDefault="00000000">
          <w:pPr>
            <w:pStyle w:val="TOC2"/>
            <w:tabs>
              <w:tab w:val="right" w:leader="dot" w:pos="9346"/>
            </w:tabs>
            <w:rPr>
              <w:noProof/>
              <w:lang w:val="en-AU" w:eastAsia="en-AU"/>
            </w:rPr>
          </w:pPr>
          <w:hyperlink w:anchor="_Toc160464717" w:history="1">
            <w:r w:rsidR="0087540C" w:rsidRPr="002E1A32">
              <w:rPr>
                <w:rStyle w:val="Hyperlink"/>
                <w:noProof/>
              </w:rPr>
              <w:t>Socia</w:t>
            </w:r>
            <w:r w:rsidR="0087540C" w:rsidRPr="002E1A32">
              <w:rPr>
                <w:rStyle w:val="Hyperlink"/>
                <w:noProof/>
              </w:rPr>
              <w:t>l</w:t>
            </w:r>
            <w:r w:rsidR="00B74A17">
              <w:rPr>
                <w:rStyle w:val="Hyperlink"/>
                <w:noProof/>
              </w:rPr>
              <w:t xml:space="preserve"> </w:t>
            </w:r>
            <w:r w:rsidR="0087540C" w:rsidRPr="002E1A32">
              <w:rPr>
                <w:rStyle w:val="Hyperlink"/>
                <w:noProof/>
              </w:rPr>
              <w:t>Inclusion</w:t>
            </w:r>
            <w:r w:rsidR="0087540C">
              <w:rPr>
                <w:noProof/>
                <w:webHidden/>
              </w:rPr>
              <w:tab/>
            </w:r>
            <w:r w:rsidR="0087540C">
              <w:rPr>
                <w:noProof/>
                <w:webHidden/>
              </w:rPr>
              <w:fldChar w:fldCharType="begin"/>
            </w:r>
            <w:r w:rsidR="0087540C">
              <w:rPr>
                <w:noProof/>
                <w:webHidden/>
              </w:rPr>
              <w:instrText xml:space="preserve"> PAGEREF _Toc160464717 \h </w:instrText>
            </w:r>
            <w:r w:rsidR="0087540C">
              <w:rPr>
                <w:noProof/>
                <w:webHidden/>
              </w:rPr>
            </w:r>
            <w:r w:rsidR="0087540C">
              <w:rPr>
                <w:noProof/>
                <w:webHidden/>
              </w:rPr>
              <w:fldChar w:fldCharType="separate"/>
            </w:r>
            <w:r w:rsidR="0059666B">
              <w:rPr>
                <w:noProof/>
                <w:webHidden/>
              </w:rPr>
              <w:t>20</w:t>
            </w:r>
            <w:r w:rsidR="0087540C">
              <w:rPr>
                <w:noProof/>
                <w:webHidden/>
              </w:rPr>
              <w:fldChar w:fldCharType="end"/>
            </w:r>
          </w:hyperlink>
        </w:p>
        <w:p w14:paraId="106E76B4" w14:textId="11F66E71" w:rsidR="0087540C" w:rsidRDefault="00000000">
          <w:pPr>
            <w:pStyle w:val="TOC2"/>
            <w:tabs>
              <w:tab w:val="right" w:leader="dot" w:pos="9346"/>
            </w:tabs>
            <w:rPr>
              <w:noProof/>
              <w:lang w:val="en-AU" w:eastAsia="en-AU"/>
            </w:rPr>
          </w:pPr>
          <w:hyperlink w:anchor="_Toc160464718" w:history="1">
            <w:r w:rsidR="0087540C" w:rsidRPr="002E1A32">
              <w:rPr>
                <w:rStyle w:val="Hyperlink"/>
                <w:noProof/>
              </w:rPr>
              <w:t>Economic</w:t>
            </w:r>
            <w:r w:rsidR="00B74A17">
              <w:rPr>
                <w:rStyle w:val="Hyperlink"/>
                <w:noProof/>
              </w:rPr>
              <w:t xml:space="preserve"> </w:t>
            </w:r>
            <w:r w:rsidR="0087540C" w:rsidRPr="002E1A32">
              <w:rPr>
                <w:rStyle w:val="Hyperlink"/>
                <w:noProof/>
              </w:rPr>
              <w:t>Inclusion</w:t>
            </w:r>
            <w:r w:rsidR="0087540C">
              <w:rPr>
                <w:noProof/>
                <w:webHidden/>
              </w:rPr>
              <w:tab/>
            </w:r>
            <w:r w:rsidR="0087540C">
              <w:rPr>
                <w:noProof/>
                <w:webHidden/>
              </w:rPr>
              <w:fldChar w:fldCharType="begin"/>
            </w:r>
            <w:r w:rsidR="0087540C">
              <w:rPr>
                <w:noProof/>
                <w:webHidden/>
              </w:rPr>
              <w:instrText xml:space="preserve"> PAGEREF _Toc160464718 \h </w:instrText>
            </w:r>
            <w:r w:rsidR="0087540C">
              <w:rPr>
                <w:noProof/>
                <w:webHidden/>
              </w:rPr>
            </w:r>
            <w:r w:rsidR="0087540C">
              <w:rPr>
                <w:noProof/>
                <w:webHidden/>
              </w:rPr>
              <w:fldChar w:fldCharType="separate"/>
            </w:r>
            <w:r w:rsidR="0059666B">
              <w:rPr>
                <w:noProof/>
                <w:webHidden/>
              </w:rPr>
              <w:t>22</w:t>
            </w:r>
            <w:r w:rsidR="0087540C">
              <w:rPr>
                <w:noProof/>
                <w:webHidden/>
              </w:rPr>
              <w:fldChar w:fldCharType="end"/>
            </w:r>
          </w:hyperlink>
        </w:p>
        <w:p w14:paraId="78CC938E" w14:textId="2BB088AD" w:rsidR="0087540C" w:rsidRDefault="00000000">
          <w:pPr>
            <w:pStyle w:val="TOC2"/>
            <w:tabs>
              <w:tab w:val="right" w:leader="dot" w:pos="9346"/>
            </w:tabs>
            <w:rPr>
              <w:noProof/>
              <w:lang w:val="en-AU" w:eastAsia="en-AU"/>
            </w:rPr>
          </w:pPr>
          <w:hyperlink w:anchor="_Toc160464719" w:history="1">
            <w:r w:rsidR="0087540C" w:rsidRPr="002E1A32">
              <w:rPr>
                <w:rStyle w:val="Hyperlink"/>
                <w:noProof/>
              </w:rPr>
              <w:t>Diagnosis,</w:t>
            </w:r>
            <w:r w:rsidR="00B74A17">
              <w:rPr>
                <w:rStyle w:val="Hyperlink"/>
                <w:noProof/>
              </w:rPr>
              <w:t xml:space="preserve"> </w:t>
            </w:r>
            <w:r w:rsidR="0087540C" w:rsidRPr="002E1A32">
              <w:rPr>
                <w:rStyle w:val="Hyperlink"/>
                <w:noProof/>
              </w:rPr>
              <w:t>supports</w:t>
            </w:r>
            <w:r w:rsidR="00B74A17">
              <w:rPr>
                <w:rStyle w:val="Hyperlink"/>
                <w:noProof/>
              </w:rPr>
              <w:t xml:space="preserve"> </w:t>
            </w:r>
            <w:r w:rsidR="0087540C" w:rsidRPr="002E1A32">
              <w:rPr>
                <w:rStyle w:val="Hyperlink"/>
                <w:noProof/>
              </w:rPr>
              <w:t>a</w:t>
            </w:r>
            <w:r w:rsidR="0087540C" w:rsidRPr="002E1A32">
              <w:rPr>
                <w:rStyle w:val="Hyperlink"/>
                <w:noProof/>
              </w:rPr>
              <w:t>nd</w:t>
            </w:r>
            <w:r w:rsidR="00B74A17">
              <w:rPr>
                <w:rStyle w:val="Hyperlink"/>
                <w:noProof/>
              </w:rPr>
              <w:t xml:space="preserve"> </w:t>
            </w:r>
            <w:r w:rsidR="0087540C" w:rsidRPr="002E1A32">
              <w:rPr>
                <w:rStyle w:val="Hyperlink"/>
                <w:noProof/>
              </w:rPr>
              <w:t>services</w:t>
            </w:r>
            <w:r w:rsidR="0087540C">
              <w:rPr>
                <w:noProof/>
                <w:webHidden/>
              </w:rPr>
              <w:tab/>
            </w:r>
            <w:r w:rsidR="0087540C">
              <w:rPr>
                <w:noProof/>
                <w:webHidden/>
              </w:rPr>
              <w:fldChar w:fldCharType="begin"/>
            </w:r>
            <w:r w:rsidR="0087540C">
              <w:rPr>
                <w:noProof/>
                <w:webHidden/>
              </w:rPr>
              <w:instrText xml:space="preserve"> PAGEREF _Toc160464719 \h </w:instrText>
            </w:r>
            <w:r w:rsidR="0087540C">
              <w:rPr>
                <w:noProof/>
                <w:webHidden/>
              </w:rPr>
            </w:r>
            <w:r w:rsidR="0087540C">
              <w:rPr>
                <w:noProof/>
                <w:webHidden/>
              </w:rPr>
              <w:fldChar w:fldCharType="separate"/>
            </w:r>
            <w:r w:rsidR="0059666B">
              <w:rPr>
                <w:noProof/>
                <w:webHidden/>
              </w:rPr>
              <w:t>24</w:t>
            </w:r>
            <w:r w:rsidR="0087540C">
              <w:rPr>
                <w:noProof/>
                <w:webHidden/>
              </w:rPr>
              <w:fldChar w:fldCharType="end"/>
            </w:r>
          </w:hyperlink>
        </w:p>
        <w:p w14:paraId="5B45A951" w14:textId="19ED2058" w:rsidR="0087540C" w:rsidRDefault="00000000">
          <w:pPr>
            <w:pStyle w:val="TOC2"/>
            <w:tabs>
              <w:tab w:val="right" w:leader="dot" w:pos="9346"/>
            </w:tabs>
            <w:rPr>
              <w:noProof/>
              <w:lang w:val="en-AU" w:eastAsia="en-AU"/>
            </w:rPr>
          </w:pPr>
          <w:hyperlink w:anchor="_Toc160464720" w:history="1">
            <w:r w:rsidR="0087540C" w:rsidRPr="002E1A32">
              <w:rPr>
                <w:rStyle w:val="Hyperlink"/>
                <w:noProof/>
              </w:rPr>
              <w:t>Health</w:t>
            </w:r>
            <w:r w:rsidR="00B74A17">
              <w:rPr>
                <w:rStyle w:val="Hyperlink"/>
                <w:noProof/>
              </w:rPr>
              <w:t xml:space="preserve"> </w:t>
            </w:r>
            <w:r w:rsidR="0087540C" w:rsidRPr="002E1A32">
              <w:rPr>
                <w:rStyle w:val="Hyperlink"/>
                <w:noProof/>
              </w:rPr>
              <w:t>and</w:t>
            </w:r>
            <w:r w:rsidR="00B74A17">
              <w:rPr>
                <w:rStyle w:val="Hyperlink"/>
                <w:noProof/>
              </w:rPr>
              <w:t xml:space="preserve"> </w:t>
            </w:r>
            <w:r w:rsidR="0087540C" w:rsidRPr="002E1A32">
              <w:rPr>
                <w:rStyle w:val="Hyperlink"/>
                <w:noProof/>
              </w:rPr>
              <w:t>Mental</w:t>
            </w:r>
            <w:r w:rsidR="00B74A17">
              <w:rPr>
                <w:rStyle w:val="Hyperlink"/>
                <w:noProof/>
              </w:rPr>
              <w:t xml:space="preserve"> </w:t>
            </w:r>
            <w:r w:rsidR="0087540C" w:rsidRPr="002E1A32">
              <w:rPr>
                <w:rStyle w:val="Hyperlink"/>
                <w:noProof/>
              </w:rPr>
              <w:t>Health</w:t>
            </w:r>
            <w:r w:rsidR="0087540C">
              <w:rPr>
                <w:noProof/>
                <w:webHidden/>
              </w:rPr>
              <w:tab/>
            </w:r>
            <w:r w:rsidR="0087540C">
              <w:rPr>
                <w:noProof/>
                <w:webHidden/>
              </w:rPr>
              <w:fldChar w:fldCharType="begin"/>
            </w:r>
            <w:r w:rsidR="0087540C">
              <w:rPr>
                <w:noProof/>
                <w:webHidden/>
              </w:rPr>
              <w:instrText xml:space="preserve"> PAGEREF _Toc160464720 \h </w:instrText>
            </w:r>
            <w:r w:rsidR="0087540C">
              <w:rPr>
                <w:noProof/>
                <w:webHidden/>
              </w:rPr>
            </w:r>
            <w:r w:rsidR="0087540C">
              <w:rPr>
                <w:noProof/>
                <w:webHidden/>
              </w:rPr>
              <w:fldChar w:fldCharType="separate"/>
            </w:r>
            <w:r w:rsidR="0059666B">
              <w:rPr>
                <w:noProof/>
                <w:webHidden/>
              </w:rPr>
              <w:t>27</w:t>
            </w:r>
            <w:r w:rsidR="0087540C">
              <w:rPr>
                <w:noProof/>
                <w:webHidden/>
              </w:rPr>
              <w:fldChar w:fldCharType="end"/>
            </w:r>
          </w:hyperlink>
        </w:p>
        <w:p w14:paraId="1A7D76A6" w14:textId="3249B3FA" w:rsidR="0087540C" w:rsidRDefault="00000000">
          <w:pPr>
            <w:pStyle w:val="TOC1"/>
            <w:tabs>
              <w:tab w:val="right" w:leader="dot" w:pos="9346"/>
            </w:tabs>
            <w:rPr>
              <w:noProof/>
              <w:lang w:val="en-AU" w:eastAsia="en-AU"/>
            </w:rPr>
          </w:pPr>
          <w:hyperlink w:anchor="_Toc160464721" w:history="1">
            <w:r w:rsidR="0087540C" w:rsidRPr="002E1A32">
              <w:rPr>
                <w:rStyle w:val="Hyperlink"/>
                <w:noProof/>
              </w:rPr>
              <w:t>Implementation</w:t>
            </w:r>
            <w:r w:rsidR="00B74A17">
              <w:rPr>
                <w:rStyle w:val="Hyperlink"/>
                <w:noProof/>
              </w:rPr>
              <w:t xml:space="preserve"> </w:t>
            </w:r>
            <w:r w:rsidR="0087540C" w:rsidRPr="002E1A32">
              <w:rPr>
                <w:rStyle w:val="Hyperlink"/>
                <w:noProof/>
              </w:rPr>
              <w:t>–</w:t>
            </w:r>
            <w:r w:rsidR="00B74A17">
              <w:rPr>
                <w:rStyle w:val="Hyperlink"/>
                <w:noProof/>
              </w:rPr>
              <w:t xml:space="preserve"> </w:t>
            </w:r>
            <w:r w:rsidR="0087540C" w:rsidRPr="002E1A32">
              <w:rPr>
                <w:rStyle w:val="Hyperlink"/>
                <w:noProof/>
              </w:rPr>
              <w:t>Delivering</w:t>
            </w:r>
            <w:r w:rsidR="00B74A17">
              <w:rPr>
                <w:rStyle w:val="Hyperlink"/>
                <w:noProof/>
              </w:rPr>
              <w:t xml:space="preserve"> </w:t>
            </w:r>
            <w:r w:rsidR="0087540C" w:rsidRPr="002E1A32">
              <w:rPr>
                <w:rStyle w:val="Hyperlink"/>
                <w:noProof/>
              </w:rPr>
              <w:t>on</w:t>
            </w:r>
            <w:r w:rsidR="00B74A17">
              <w:rPr>
                <w:rStyle w:val="Hyperlink"/>
                <w:noProof/>
              </w:rPr>
              <w:t xml:space="preserve"> </w:t>
            </w:r>
            <w:r w:rsidR="0087540C" w:rsidRPr="002E1A32">
              <w:rPr>
                <w:rStyle w:val="Hyperlink"/>
                <w:noProof/>
              </w:rPr>
              <w:t>the</w:t>
            </w:r>
            <w:r w:rsidR="00B74A17">
              <w:rPr>
                <w:rStyle w:val="Hyperlink"/>
                <w:noProof/>
              </w:rPr>
              <w:t xml:space="preserve"> </w:t>
            </w:r>
            <w:r w:rsidR="0087540C" w:rsidRPr="002E1A32">
              <w:rPr>
                <w:rStyle w:val="Hyperlink"/>
                <w:noProof/>
              </w:rPr>
              <w:t>Outcome</w:t>
            </w:r>
            <w:r w:rsidR="00B74A17">
              <w:rPr>
                <w:rStyle w:val="Hyperlink"/>
                <w:noProof/>
              </w:rPr>
              <w:t xml:space="preserve"> </w:t>
            </w:r>
            <w:r w:rsidR="0087540C" w:rsidRPr="002E1A32">
              <w:rPr>
                <w:rStyle w:val="Hyperlink"/>
                <w:noProof/>
              </w:rPr>
              <w:t>Areas</w:t>
            </w:r>
            <w:r w:rsidR="0087540C">
              <w:rPr>
                <w:noProof/>
                <w:webHidden/>
              </w:rPr>
              <w:tab/>
            </w:r>
            <w:r w:rsidR="0087540C">
              <w:rPr>
                <w:noProof/>
                <w:webHidden/>
              </w:rPr>
              <w:fldChar w:fldCharType="begin"/>
            </w:r>
            <w:r w:rsidR="0087540C">
              <w:rPr>
                <w:noProof/>
                <w:webHidden/>
              </w:rPr>
              <w:instrText xml:space="preserve"> PAGEREF _Toc160464721 \h </w:instrText>
            </w:r>
            <w:r w:rsidR="0087540C">
              <w:rPr>
                <w:noProof/>
                <w:webHidden/>
              </w:rPr>
            </w:r>
            <w:r w:rsidR="0087540C">
              <w:rPr>
                <w:noProof/>
                <w:webHidden/>
              </w:rPr>
              <w:fldChar w:fldCharType="separate"/>
            </w:r>
            <w:r w:rsidR="0059666B">
              <w:rPr>
                <w:noProof/>
                <w:webHidden/>
              </w:rPr>
              <w:t>28</w:t>
            </w:r>
            <w:r w:rsidR="0087540C">
              <w:rPr>
                <w:noProof/>
                <w:webHidden/>
              </w:rPr>
              <w:fldChar w:fldCharType="end"/>
            </w:r>
          </w:hyperlink>
        </w:p>
        <w:p w14:paraId="5A3D7932" w14:textId="1463C270" w:rsidR="0087540C" w:rsidRDefault="00000000">
          <w:pPr>
            <w:pStyle w:val="TOC2"/>
            <w:tabs>
              <w:tab w:val="right" w:leader="dot" w:pos="9346"/>
            </w:tabs>
            <w:rPr>
              <w:noProof/>
              <w:lang w:val="en-AU" w:eastAsia="en-AU"/>
            </w:rPr>
          </w:pPr>
          <w:hyperlink w:anchor="_Toc160464722" w:history="1">
            <w:r w:rsidR="0087540C" w:rsidRPr="002E1A32">
              <w:rPr>
                <w:rStyle w:val="Hyperlink"/>
                <w:noProof/>
              </w:rPr>
              <w:t>Implementing</w:t>
            </w:r>
            <w:r w:rsidR="00B74A17">
              <w:rPr>
                <w:rStyle w:val="Hyperlink"/>
                <w:noProof/>
              </w:rPr>
              <w:t xml:space="preserve"> </w:t>
            </w:r>
            <w:r w:rsidR="0087540C" w:rsidRPr="002E1A32">
              <w:rPr>
                <w:rStyle w:val="Hyperlink"/>
                <w:noProof/>
              </w:rPr>
              <w:t>the</w:t>
            </w:r>
            <w:r w:rsidR="00B74A17">
              <w:rPr>
                <w:rStyle w:val="Hyperlink"/>
                <w:noProof/>
              </w:rPr>
              <w:t xml:space="preserve"> </w:t>
            </w:r>
            <w:r w:rsidR="0087540C" w:rsidRPr="002E1A32">
              <w:rPr>
                <w:rStyle w:val="Hyperlink"/>
                <w:noProof/>
              </w:rPr>
              <w:t>National</w:t>
            </w:r>
            <w:r w:rsidR="00B74A17">
              <w:rPr>
                <w:rStyle w:val="Hyperlink"/>
                <w:noProof/>
              </w:rPr>
              <w:t xml:space="preserve"> </w:t>
            </w:r>
            <w:r w:rsidR="0087540C" w:rsidRPr="002E1A32">
              <w:rPr>
                <w:rStyle w:val="Hyperlink"/>
                <w:noProof/>
              </w:rPr>
              <w:t>Autism</w:t>
            </w:r>
            <w:r w:rsidR="00B74A17">
              <w:rPr>
                <w:rStyle w:val="Hyperlink"/>
                <w:noProof/>
              </w:rPr>
              <w:t xml:space="preserve"> </w:t>
            </w:r>
            <w:r w:rsidR="0087540C" w:rsidRPr="002E1A32">
              <w:rPr>
                <w:rStyle w:val="Hyperlink"/>
                <w:noProof/>
              </w:rPr>
              <w:t>Strategy</w:t>
            </w:r>
            <w:r w:rsidR="0087540C">
              <w:rPr>
                <w:noProof/>
                <w:webHidden/>
              </w:rPr>
              <w:tab/>
            </w:r>
            <w:r w:rsidR="0087540C">
              <w:rPr>
                <w:noProof/>
                <w:webHidden/>
              </w:rPr>
              <w:fldChar w:fldCharType="begin"/>
            </w:r>
            <w:r w:rsidR="0087540C">
              <w:rPr>
                <w:noProof/>
                <w:webHidden/>
              </w:rPr>
              <w:instrText xml:space="preserve"> PAGEREF _Toc160464722 \h </w:instrText>
            </w:r>
            <w:r w:rsidR="0087540C">
              <w:rPr>
                <w:noProof/>
                <w:webHidden/>
              </w:rPr>
            </w:r>
            <w:r w:rsidR="0087540C">
              <w:rPr>
                <w:noProof/>
                <w:webHidden/>
              </w:rPr>
              <w:fldChar w:fldCharType="separate"/>
            </w:r>
            <w:r w:rsidR="0059666B">
              <w:rPr>
                <w:noProof/>
                <w:webHidden/>
              </w:rPr>
              <w:t>28</w:t>
            </w:r>
            <w:r w:rsidR="0087540C">
              <w:rPr>
                <w:noProof/>
                <w:webHidden/>
              </w:rPr>
              <w:fldChar w:fldCharType="end"/>
            </w:r>
          </w:hyperlink>
        </w:p>
        <w:p w14:paraId="035F6A87" w14:textId="2BA87A1C" w:rsidR="0087540C" w:rsidRDefault="00000000">
          <w:pPr>
            <w:pStyle w:val="TOC2"/>
            <w:tabs>
              <w:tab w:val="right" w:leader="dot" w:pos="9346"/>
            </w:tabs>
            <w:rPr>
              <w:noProof/>
              <w:lang w:val="en-AU" w:eastAsia="en-AU"/>
            </w:rPr>
          </w:pPr>
          <w:hyperlink w:anchor="_Toc160464723" w:history="1">
            <w:r w:rsidR="0087540C" w:rsidRPr="002E1A32">
              <w:rPr>
                <w:rStyle w:val="Hyperlink"/>
                <w:noProof/>
              </w:rPr>
              <w:t>Governance</w:t>
            </w:r>
            <w:r w:rsidR="0087540C">
              <w:rPr>
                <w:noProof/>
                <w:webHidden/>
              </w:rPr>
              <w:tab/>
            </w:r>
            <w:r w:rsidR="0087540C">
              <w:rPr>
                <w:noProof/>
                <w:webHidden/>
              </w:rPr>
              <w:fldChar w:fldCharType="begin"/>
            </w:r>
            <w:r w:rsidR="0087540C">
              <w:rPr>
                <w:noProof/>
                <w:webHidden/>
              </w:rPr>
              <w:instrText xml:space="preserve"> PAGEREF _Toc160464723 \h </w:instrText>
            </w:r>
            <w:r w:rsidR="0087540C">
              <w:rPr>
                <w:noProof/>
                <w:webHidden/>
              </w:rPr>
            </w:r>
            <w:r w:rsidR="0087540C">
              <w:rPr>
                <w:noProof/>
                <w:webHidden/>
              </w:rPr>
              <w:fldChar w:fldCharType="separate"/>
            </w:r>
            <w:r w:rsidR="0059666B">
              <w:rPr>
                <w:noProof/>
                <w:webHidden/>
              </w:rPr>
              <w:t>28</w:t>
            </w:r>
            <w:r w:rsidR="0087540C">
              <w:rPr>
                <w:noProof/>
                <w:webHidden/>
              </w:rPr>
              <w:fldChar w:fldCharType="end"/>
            </w:r>
          </w:hyperlink>
        </w:p>
        <w:p w14:paraId="7E867E14" w14:textId="23D133C3" w:rsidR="0087540C" w:rsidRDefault="00000000">
          <w:pPr>
            <w:pStyle w:val="TOC2"/>
            <w:tabs>
              <w:tab w:val="right" w:leader="dot" w:pos="9346"/>
            </w:tabs>
            <w:rPr>
              <w:noProof/>
              <w:lang w:val="en-AU" w:eastAsia="en-AU"/>
            </w:rPr>
          </w:pPr>
          <w:hyperlink w:anchor="_Toc160464724" w:history="1">
            <w:r w:rsidR="0087540C" w:rsidRPr="002E1A32">
              <w:rPr>
                <w:rStyle w:val="Hyperlink"/>
                <w:noProof/>
              </w:rPr>
              <w:t>Research</w:t>
            </w:r>
            <w:r w:rsidR="0087540C">
              <w:rPr>
                <w:noProof/>
                <w:webHidden/>
              </w:rPr>
              <w:tab/>
            </w:r>
            <w:r w:rsidR="0087540C">
              <w:rPr>
                <w:noProof/>
                <w:webHidden/>
              </w:rPr>
              <w:fldChar w:fldCharType="begin"/>
            </w:r>
            <w:r w:rsidR="0087540C">
              <w:rPr>
                <w:noProof/>
                <w:webHidden/>
              </w:rPr>
              <w:instrText xml:space="preserve"> PAGEREF _Toc160464724 \h </w:instrText>
            </w:r>
            <w:r w:rsidR="0087540C">
              <w:rPr>
                <w:noProof/>
                <w:webHidden/>
              </w:rPr>
            </w:r>
            <w:r w:rsidR="0087540C">
              <w:rPr>
                <w:noProof/>
                <w:webHidden/>
              </w:rPr>
              <w:fldChar w:fldCharType="separate"/>
            </w:r>
            <w:r w:rsidR="0059666B">
              <w:rPr>
                <w:noProof/>
                <w:webHidden/>
              </w:rPr>
              <w:t>29</w:t>
            </w:r>
            <w:r w:rsidR="0087540C">
              <w:rPr>
                <w:noProof/>
                <w:webHidden/>
              </w:rPr>
              <w:fldChar w:fldCharType="end"/>
            </w:r>
          </w:hyperlink>
        </w:p>
        <w:p w14:paraId="089FB895" w14:textId="3F47F231" w:rsidR="0087540C" w:rsidRDefault="00000000">
          <w:pPr>
            <w:pStyle w:val="TOC2"/>
            <w:tabs>
              <w:tab w:val="right" w:leader="dot" w:pos="9346"/>
            </w:tabs>
            <w:rPr>
              <w:noProof/>
              <w:lang w:val="en-AU" w:eastAsia="en-AU"/>
            </w:rPr>
          </w:pPr>
          <w:hyperlink w:anchor="_Toc160464725" w:history="1">
            <w:r w:rsidR="0087540C" w:rsidRPr="002E1A32">
              <w:rPr>
                <w:rStyle w:val="Hyperlink"/>
                <w:noProof/>
              </w:rPr>
              <w:t>Evidence</w:t>
            </w:r>
            <w:r w:rsidR="00B74A17">
              <w:rPr>
                <w:rStyle w:val="Hyperlink"/>
                <w:noProof/>
              </w:rPr>
              <w:t xml:space="preserve"> </w:t>
            </w:r>
            <w:r w:rsidR="0087540C" w:rsidRPr="002E1A32">
              <w:rPr>
                <w:rStyle w:val="Hyperlink"/>
                <w:noProof/>
              </w:rPr>
              <w:t>Framework</w:t>
            </w:r>
            <w:r w:rsidR="0087540C">
              <w:rPr>
                <w:noProof/>
                <w:webHidden/>
              </w:rPr>
              <w:tab/>
            </w:r>
            <w:r w:rsidR="0087540C">
              <w:rPr>
                <w:noProof/>
                <w:webHidden/>
              </w:rPr>
              <w:fldChar w:fldCharType="begin"/>
            </w:r>
            <w:r w:rsidR="0087540C">
              <w:rPr>
                <w:noProof/>
                <w:webHidden/>
              </w:rPr>
              <w:instrText xml:space="preserve"> PAGEREF _Toc160464725 \h </w:instrText>
            </w:r>
            <w:r w:rsidR="0087540C">
              <w:rPr>
                <w:noProof/>
                <w:webHidden/>
              </w:rPr>
            </w:r>
            <w:r w:rsidR="0087540C">
              <w:rPr>
                <w:noProof/>
                <w:webHidden/>
              </w:rPr>
              <w:fldChar w:fldCharType="separate"/>
            </w:r>
            <w:r w:rsidR="0059666B">
              <w:rPr>
                <w:noProof/>
                <w:webHidden/>
              </w:rPr>
              <w:t>30</w:t>
            </w:r>
            <w:r w:rsidR="0087540C">
              <w:rPr>
                <w:noProof/>
                <w:webHidden/>
              </w:rPr>
              <w:fldChar w:fldCharType="end"/>
            </w:r>
          </w:hyperlink>
        </w:p>
        <w:p w14:paraId="7278F495" w14:textId="1895056B" w:rsidR="0087540C" w:rsidRDefault="00000000">
          <w:pPr>
            <w:pStyle w:val="TOC1"/>
            <w:tabs>
              <w:tab w:val="right" w:leader="dot" w:pos="9346"/>
            </w:tabs>
            <w:rPr>
              <w:noProof/>
              <w:lang w:val="en-AU" w:eastAsia="en-AU"/>
            </w:rPr>
          </w:pPr>
          <w:hyperlink w:anchor="_Toc160464726" w:history="1">
            <w:r w:rsidR="0087540C" w:rsidRPr="002E1A32">
              <w:rPr>
                <w:rStyle w:val="Hyperlink"/>
                <w:noProof/>
              </w:rPr>
              <w:t>Evaluation</w:t>
            </w:r>
            <w:r w:rsidR="00B74A17">
              <w:rPr>
                <w:rStyle w:val="Hyperlink"/>
                <w:noProof/>
              </w:rPr>
              <w:t xml:space="preserve"> </w:t>
            </w:r>
            <w:r w:rsidR="0087540C" w:rsidRPr="002E1A32">
              <w:rPr>
                <w:rStyle w:val="Hyperlink"/>
                <w:noProof/>
              </w:rPr>
              <w:t>and</w:t>
            </w:r>
            <w:r w:rsidR="00B74A17">
              <w:rPr>
                <w:rStyle w:val="Hyperlink"/>
                <w:noProof/>
              </w:rPr>
              <w:t xml:space="preserve"> </w:t>
            </w:r>
            <w:r w:rsidR="0087540C" w:rsidRPr="002E1A32">
              <w:rPr>
                <w:rStyle w:val="Hyperlink"/>
                <w:noProof/>
              </w:rPr>
              <w:t>Reporting</w:t>
            </w:r>
            <w:r w:rsidR="0087540C">
              <w:rPr>
                <w:noProof/>
                <w:webHidden/>
              </w:rPr>
              <w:tab/>
            </w:r>
            <w:r w:rsidR="0087540C">
              <w:rPr>
                <w:noProof/>
                <w:webHidden/>
              </w:rPr>
              <w:fldChar w:fldCharType="begin"/>
            </w:r>
            <w:r w:rsidR="0087540C">
              <w:rPr>
                <w:noProof/>
                <w:webHidden/>
              </w:rPr>
              <w:instrText xml:space="preserve"> PAGEREF _Toc160464726 \h </w:instrText>
            </w:r>
            <w:r w:rsidR="0087540C">
              <w:rPr>
                <w:noProof/>
                <w:webHidden/>
              </w:rPr>
            </w:r>
            <w:r w:rsidR="0087540C">
              <w:rPr>
                <w:noProof/>
                <w:webHidden/>
              </w:rPr>
              <w:fldChar w:fldCharType="separate"/>
            </w:r>
            <w:r w:rsidR="0059666B">
              <w:rPr>
                <w:noProof/>
                <w:webHidden/>
              </w:rPr>
              <w:t>32</w:t>
            </w:r>
            <w:r w:rsidR="0087540C">
              <w:rPr>
                <w:noProof/>
                <w:webHidden/>
              </w:rPr>
              <w:fldChar w:fldCharType="end"/>
            </w:r>
          </w:hyperlink>
        </w:p>
        <w:p w14:paraId="254BEAC5" w14:textId="2D6CF2F0" w:rsidR="0087540C" w:rsidRDefault="00000000">
          <w:pPr>
            <w:pStyle w:val="TOC1"/>
            <w:tabs>
              <w:tab w:val="right" w:leader="dot" w:pos="9346"/>
            </w:tabs>
            <w:rPr>
              <w:noProof/>
              <w:lang w:val="en-AU" w:eastAsia="en-AU"/>
            </w:rPr>
          </w:pPr>
          <w:hyperlink w:anchor="_Toc160464727" w:history="1">
            <w:r w:rsidR="0087540C" w:rsidRPr="002E1A32">
              <w:rPr>
                <w:rStyle w:val="Hyperlink"/>
                <w:noProof/>
              </w:rPr>
              <w:t>Acronyms</w:t>
            </w:r>
            <w:r w:rsidR="0087540C">
              <w:rPr>
                <w:noProof/>
                <w:webHidden/>
              </w:rPr>
              <w:tab/>
            </w:r>
            <w:r w:rsidR="0087540C">
              <w:rPr>
                <w:noProof/>
                <w:webHidden/>
              </w:rPr>
              <w:fldChar w:fldCharType="begin"/>
            </w:r>
            <w:r w:rsidR="0087540C">
              <w:rPr>
                <w:noProof/>
                <w:webHidden/>
              </w:rPr>
              <w:instrText xml:space="preserve"> PAGEREF _Toc160464727 \h </w:instrText>
            </w:r>
            <w:r w:rsidR="0087540C">
              <w:rPr>
                <w:noProof/>
                <w:webHidden/>
              </w:rPr>
            </w:r>
            <w:r w:rsidR="0087540C">
              <w:rPr>
                <w:noProof/>
                <w:webHidden/>
              </w:rPr>
              <w:fldChar w:fldCharType="separate"/>
            </w:r>
            <w:r w:rsidR="0059666B">
              <w:rPr>
                <w:noProof/>
                <w:webHidden/>
              </w:rPr>
              <w:t>33</w:t>
            </w:r>
            <w:r w:rsidR="0087540C">
              <w:rPr>
                <w:noProof/>
                <w:webHidden/>
              </w:rPr>
              <w:fldChar w:fldCharType="end"/>
            </w:r>
          </w:hyperlink>
        </w:p>
        <w:p w14:paraId="6C7A5E1B" w14:textId="5DBF7E5B" w:rsidR="0087540C" w:rsidRDefault="00000000">
          <w:pPr>
            <w:pStyle w:val="TOC1"/>
            <w:tabs>
              <w:tab w:val="right" w:leader="dot" w:pos="9346"/>
            </w:tabs>
            <w:rPr>
              <w:noProof/>
              <w:lang w:val="en-AU" w:eastAsia="en-AU"/>
            </w:rPr>
          </w:pPr>
          <w:hyperlink w:anchor="_Toc160464728" w:history="1">
            <w:r w:rsidR="0087540C" w:rsidRPr="002E1A32">
              <w:rPr>
                <w:rStyle w:val="Hyperlink"/>
                <w:rFonts w:cstheme="minorHAnsi"/>
                <w:noProof/>
              </w:rPr>
              <w:t>Glossary</w:t>
            </w:r>
            <w:r w:rsidR="0087540C">
              <w:rPr>
                <w:noProof/>
                <w:webHidden/>
              </w:rPr>
              <w:tab/>
            </w:r>
            <w:r w:rsidR="0087540C">
              <w:rPr>
                <w:noProof/>
                <w:webHidden/>
              </w:rPr>
              <w:fldChar w:fldCharType="begin"/>
            </w:r>
            <w:r w:rsidR="0087540C">
              <w:rPr>
                <w:noProof/>
                <w:webHidden/>
              </w:rPr>
              <w:instrText xml:space="preserve"> PAGEREF _Toc160464728 \h </w:instrText>
            </w:r>
            <w:r w:rsidR="0087540C">
              <w:rPr>
                <w:noProof/>
                <w:webHidden/>
              </w:rPr>
            </w:r>
            <w:r w:rsidR="0087540C">
              <w:rPr>
                <w:noProof/>
                <w:webHidden/>
              </w:rPr>
              <w:fldChar w:fldCharType="separate"/>
            </w:r>
            <w:r w:rsidR="0059666B">
              <w:rPr>
                <w:noProof/>
                <w:webHidden/>
              </w:rPr>
              <w:t>34</w:t>
            </w:r>
            <w:r w:rsidR="0087540C">
              <w:rPr>
                <w:noProof/>
                <w:webHidden/>
              </w:rPr>
              <w:fldChar w:fldCharType="end"/>
            </w:r>
          </w:hyperlink>
        </w:p>
        <w:p w14:paraId="2D792A25" w14:textId="643C4DAF" w:rsidR="0087540C" w:rsidRDefault="00000000">
          <w:pPr>
            <w:pStyle w:val="TOC1"/>
            <w:tabs>
              <w:tab w:val="right" w:leader="dot" w:pos="9346"/>
            </w:tabs>
            <w:rPr>
              <w:noProof/>
              <w:lang w:val="en-AU" w:eastAsia="en-AU"/>
            </w:rPr>
          </w:pPr>
          <w:hyperlink w:anchor="_Toc160464729" w:history="1">
            <w:r w:rsidR="0087540C" w:rsidRPr="002E1A32">
              <w:rPr>
                <w:rStyle w:val="Hyperlink"/>
                <w:noProof/>
              </w:rPr>
              <w:t>Appendices</w:t>
            </w:r>
            <w:r w:rsidR="0087540C">
              <w:rPr>
                <w:noProof/>
                <w:webHidden/>
              </w:rPr>
              <w:tab/>
            </w:r>
            <w:r w:rsidR="0087540C">
              <w:rPr>
                <w:noProof/>
                <w:webHidden/>
              </w:rPr>
              <w:fldChar w:fldCharType="begin"/>
            </w:r>
            <w:r w:rsidR="0087540C">
              <w:rPr>
                <w:noProof/>
                <w:webHidden/>
              </w:rPr>
              <w:instrText xml:space="preserve"> PAGEREF _Toc160464729 \h </w:instrText>
            </w:r>
            <w:r w:rsidR="0087540C">
              <w:rPr>
                <w:noProof/>
                <w:webHidden/>
              </w:rPr>
            </w:r>
            <w:r w:rsidR="0087540C">
              <w:rPr>
                <w:noProof/>
                <w:webHidden/>
              </w:rPr>
              <w:fldChar w:fldCharType="separate"/>
            </w:r>
            <w:r w:rsidR="0059666B">
              <w:rPr>
                <w:noProof/>
                <w:webHidden/>
              </w:rPr>
              <w:t>39</w:t>
            </w:r>
            <w:r w:rsidR="0087540C">
              <w:rPr>
                <w:noProof/>
                <w:webHidden/>
              </w:rPr>
              <w:fldChar w:fldCharType="end"/>
            </w:r>
          </w:hyperlink>
        </w:p>
        <w:p w14:paraId="1C529C7E" w14:textId="6309DF5E" w:rsidR="0087540C" w:rsidRDefault="00000000">
          <w:pPr>
            <w:pStyle w:val="TOC2"/>
            <w:tabs>
              <w:tab w:val="right" w:leader="dot" w:pos="9346"/>
            </w:tabs>
            <w:rPr>
              <w:noProof/>
              <w:lang w:val="en-AU" w:eastAsia="en-AU"/>
            </w:rPr>
          </w:pPr>
          <w:hyperlink w:anchor="_Toc160464730" w:history="1">
            <w:r w:rsidR="0087540C" w:rsidRPr="002E1A32">
              <w:rPr>
                <w:rStyle w:val="Hyperlink"/>
                <w:noProof/>
              </w:rPr>
              <w:t>Appendix</w:t>
            </w:r>
            <w:r w:rsidR="00B74A17">
              <w:rPr>
                <w:rStyle w:val="Hyperlink"/>
                <w:noProof/>
              </w:rPr>
              <w:t xml:space="preserve"> </w:t>
            </w:r>
            <w:r w:rsidR="0087540C" w:rsidRPr="002E1A32">
              <w:rPr>
                <w:rStyle w:val="Hyperlink"/>
                <w:noProof/>
              </w:rPr>
              <w:t>A</w:t>
            </w:r>
            <w:r w:rsidR="00B74A17">
              <w:rPr>
                <w:rStyle w:val="Hyperlink"/>
                <w:noProof/>
              </w:rPr>
              <w:t xml:space="preserve"> </w:t>
            </w:r>
            <w:r w:rsidR="0087540C" w:rsidRPr="002E1A32">
              <w:rPr>
                <w:rStyle w:val="Hyperlink"/>
                <w:noProof/>
              </w:rPr>
              <w:t>-</w:t>
            </w:r>
            <w:r w:rsidR="00B74A17">
              <w:rPr>
                <w:rStyle w:val="Hyperlink"/>
                <w:noProof/>
              </w:rPr>
              <w:t xml:space="preserve"> </w:t>
            </w:r>
            <w:r w:rsidR="0087540C" w:rsidRPr="002E1A32">
              <w:rPr>
                <w:rStyle w:val="Hyperlink"/>
                <w:noProof/>
              </w:rPr>
              <w:t>Roles</w:t>
            </w:r>
            <w:r w:rsidR="00B74A17">
              <w:rPr>
                <w:rStyle w:val="Hyperlink"/>
                <w:noProof/>
              </w:rPr>
              <w:t xml:space="preserve"> </w:t>
            </w:r>
            <w:r w:rsidR="0087540C" w:rsidRPr="002E1A32">
              <w:rPr>
                <w:rStyle w:val="Hyperlink"/>
                <w:noProof/>
              </w:rPr>
              <w:t>and</w:t>
            </w:r>
            <w:r w:rsidR="00B74A17">
              <w:rPr>
                <w:rStyle w:val="Hyperlink"/>
                <w:noProof/>
              </w:rPr>
              <w:t xml:space="preserve"> </w:t>
            </w:r>
            <w:r w:rsidR="0087540C" w:rsidRPr="002E1A32">
              <w:rPr>
                <w:rStyle w:val="Hyperlink"/>
                <w:noProof/>
              </w:rPr>
              <w:t>Responsibilities</w:t>
            </w:r>
            <w:r w:rsidR="00B74A17">
              <w:rPr>
                <w:rStyle w:val="Hyperlink"/>
                <w:noProof/>
              </w:rPr>
              <w:t xml:space="preserve"> </w:t>
            </w:r>
            <w:r w:rsidR="0087540C" w:rsidRPr="002E1A32">
              <w:rPr>
                <w:rStyle w:val="Hyperlink"/>
                <w:noProof/>
              </w:rPr>
              <w:t>of</w:t>
            </w:r>
            <w:r w:rsidR="00B74A17">
              <w:rPr>
                <w:rStyle w:val="Hyperlink"/>
                <w:noProof/>
              </w:rPr>
              <w:t xml:space="preserve"> </w:t>
            </w:r>
            <w:r w:rsidR="0087540C" w:rsidRPr="002E1A32">
              <w:rPr>
                <w:rStyle w:val="Hyperlink"/>
                <w:noProof/>
              </w:rPr>
              <w:t>Governments</w:t>
            </w:r>
            <w:r w:rsidR="0087540C">
              <w:rPr>
                <w:noProof/>
                <w:webHidden/>
              </w:rPr>
              <w:tab/>
            </w:r>
            <w:r w:rsidR="0087540C">
              <w:rPr>
                <w:noProof/>
                <w:webHidden/>
              </w:rPr>
              <w:fldChar w:fldCharType="begin"/>
            </w:r>
            <w:r w:rsidR="0087540C">
              <w:rPr>
                <w:noProof/>
                <w:webHidden/>
              </w:rPr>
              <w:instrText xml:space="preserve"> PAGEREF _Toc160464730 \h </w:instrText>
            </w:r>
            <w:r w:rsidR="0087540C">
              <w:rPr>
                <w:noProof/>
                <w:webHidden/>
              </w:rPr>
            </w:r>
            <w:r w:rsidR="0087540C">
              <w:rPr>
                <w:noProof/>
                <w:webHidden/>
              </w:rPr>
              <w:fldChar w:fldCharType="separate"/>
            </w:r>
            <w:r w:rsidR="0059666B">
              <w:rPr>
                <w:noProof/>
                <w:webHidden/>
              </w:rPr>
              <w:t>40</w:t>
            </w:r>
            <w:r w:rsidR="0087540C">
              <w:rPr>
                <w:noProof/>
                <w:webHidden/>
              </w:rPr>
              <w:fldChar w:fldCharType="end"/>
            </w:r>
          </w:hyperlink>
        </w:p>
        <w:p w14:paraId="284A5974" w14:textId="30AE33CB" w:rsidR="0087540C" w:rsidRDefault="00000000">
          <w:pPr>
            <w:pStyle w:val="TOC2"/>
            <w:tabs>
              <w:tab w:val="right" w:leader="dot" w:pos="9346"/>
            </w:tabs>
            <w:rPr>
              <w:noProof/>
              <w:lang w:val="en-AU" w:eastAsia="en-AU"/>
            </w:rPr>
          </w:pPr>
          <w:hyperlink w:anchor="_Toc160464731" w:history="1">
            <w:r w:rsidR="0087540C" w:rsidRPr="002E1A32">
              <w:rPr>
                <w:rStyle w:val="Hyperlink"/>
                <w:noProof/>
              </w:rPr>
              <w:t>Appendix</w:t>
            </w:r>
            <w:r w:rsidR="00B74A17">
              <w:rPr>
                <w:rStyle w:val="Hyperlink"/>
                <w:noProof/>
              </w:rPr>
              <w:t xml:space="preserve"> </w:t>
            </w:r>
            <w:r w:rsidR="0087540C" w:rsidRPr="002E1A32">
              <w:rPr>
                <w:rStyle w:val="Hyperlink"/>
                <w:noProof/>
              </w:rPr>
              <w:t>B</w:t>
            </w:r>
            <w:r w:rsidR="00B74A17">
              <w:rPr>
                <w:rStyle w:val="Hyperlink"/>
                <w:noProof/>
              </w:rPr>
              <w:t xml:space="preserve"> </w:t>
            </w:r>
            <w:r w:rsidR="0087540C" w:rsidRPr="002E1A32">
              <w:rPr>
                <w:rStyle w:val="Hyperlink"/>
                <w:noProof/>
              </w:rPr>
              <w:t>-</w:t>
            </w:r>
            <w:r w:rsidR="00B74A17">
              <w:rPr>
                <w:rStyle w:val="Hyperlink"/>
                <w:noProof/>
              </w:rPr>
              <w:t xml:space="preserve"> </w:t>
            </w:r>
            <w:r w:rsidR="0087540C" w:rsidRPr="002E1A32">
              <w:rPr>
                <w:rStyle w:val="Hyperlink"/>
                <w:noProof/>
              </w:rPr>
              <w:t>How</w:t>
            </w:r>
            <w:r w:rsidR="00B74A17">
              <w:rPr>
                <w:rStyle w:val="Hyperlink"/>
                <w:noProof/>
              </w:rPr>
              <w:t xml:space="preserve"> </w:t>
            </w:r>
            <w:r w:rsidR="0087540C" w:rsidRPr="002E1A32">
              <w:rPr>
                <w:rStyle w:val="Hyperlink"/>
                <w:noProof/>
              </w:rPr>
              <w:t>the</w:t>
            </w:r>
            <w:r w:rsidR="00B74A17">
              <w:rPr>
                <w:rStyle w:val="Hyperlink"/>
                <w:noProof/>
              </w:rPr>
              <w:t xml:space="preserve"> </w:t>
            </w:r>
            <w:r w:rsidR="0087540C" w:rsidRPr="002E1A32">
              <w:rPr>
                <w:rStyle w:val="Hyperlink"/>
                <w:noProof/>
              </w:rPr>
              <w:t>National</w:t>
            </w:r>
            <w:r w:rsidR="00B74A17">
              <w:rPr>
                <w:rStyle w:val="Hyperlink"/>
                <w:noProof/>
              </w:rPr>
              <w:t xml:space="preserve"> </w:t>
            </w:r>
            <w:r w:rsidR="0087540C" w:rsidRPr="002E1A32">
              <w:rPr>
                <w:rStyle w:val="Hyperlink"/>
                <w:noProof/>
              </w:rPr>
              <w:t>Autism</w:t>
            </w:r>
            <w:r w:rsidR="00B74A17">
              <w:rPr>
                <w:rStyle w:val="Hyperlink"/>
                <w:noProof/>
              </w:rPr>
              <w:t xml:space="preserve"> </w:t>
            </w:r>
            <w:r w:rsidR="0087540C" w:rsidRPr="002E1A32">
              <w:rPr>
                <w:rStyle w:val="Hyperlink"/>
                <w:noProof/>
              </w:rPr>
              <w:t>Strategy</w:t>
            </w:r>
            <w:r w:rsidR="00B74A17">
              <w:rPr>
                <w:rStyle w:val="Hyperlink"/>
                <w:noProof/>
              </w:rPr>
              <w:t xml:space="preserve"> </w:t>
            </w:r>
            <w:r w:rsidR="0087540C" w:rsidRPr="002E1A32">
              <w:rPr>
                <w:rStyle w:val="Hyperlink"/>
                <w:noProof/>
              </w:rPr>
              <w:t>was</w:t>
            </w:r>
            <w:r w:rsidR="00B74A17">
              <w:rPr>
                <w:rStyle w:val="Hyperlink"/>
                <w:noProof/>
              </w:rPr>
              <w:t xml:space="preserve"> </w:t>
            </w:r>
            <w:r w:rsidR="0087540C" w:rsidRPr="002E1A32">
              <w:rPr>
                <w:rStyle w:val="Hyperlink"/>
                <w:noProof/>
              </w:rPr>
              <w:t>developed</w:t>
            </w:r>
            <w:r w:rsidR="0087540C">
              <w:rPr>
                <w:noProof/>
                <w:webHidden/>
              </w:rPr>
              <w:tab/>
            </w:r>
            <w:r w:rsidR="0087540C">
              <w:rPr>
                <w:noProof/>
                <w:webHidden/>
              </w:rPr>
              <w:fldChar w:fldCharType="begin"/>
            </w:r>
            <w:r w:rsidR="0087540C">
              <w:rPr>
                <w:noProof/>
                <w:webHidden/>
              </w:rPr>
              <w:instrText xml:space="preserve"> PAGEREF _Toc160464731 \h </w:instrText>
            </w:r>
            <w:r w:rsidR="0087540C">
              <w:rPr>
                <w:noProof/>
                <w:webHidden/>
              </w:rPr>
            </w:r>
            <w:r w:rsidR="0087540C">
              <w:rPr>
                <w:noProof/>
                <w:webHidden/>
              </w:rPr>
              <w:fldChar w:fldCharType="separate"/>
            </w:r>
            <w:r w:rsidR="0059666B">
              <w:rPr>
                <w:noProof/>
                <w:webHidden/>
              </w:rPr>
              <w:t>44</w:t>
            </w:r>
            <w:r w:rsidR="0087540C">
              <w:rPr>
                <w:noProof/>
                <w:webHidden/>
              </w:rPr>
              <w:fldChar w:fldCharType="end"/>
            </w:r>
          </w:hyperlink>
        </w:p>
        <w:p w14:paraId="47567C26" w14:textId="22A56219" w:rsidR="0087540C" w:rsidRDefault="00000000">
          <w:pPr>
            <w:pStyle w:val="TOC2"/>
            <w:tabs>
              <w:tab w:val="right" w:leader="dot" w:pos="9346"/>
            </w:tabs>
            <w:rPr>
              <w:noProof/>
              <w:lang w:val="en-AU" w:eastAsia="en-AU"/>
            </w:rPr>
          </w:pPr>
          <w:hyperlink w:anchor="_Toc160464732" w:history="1">
            <w:r w:rsidR="0087540C" w:rsidRPr="002E1A32">
              <w:rPr>
                <w:rStyle w:val="Hyperlink"/>
                <w:noProof/>
              </w:rPr>
              <w:t>Appendix</w:t>
            </w:r>
            <w:r w:rsidR="00B74A17">
              <w:rPr>
                <w:rStyle w:val="Hyperlink"/>
                <w:noProof/>
              </w:rPr>
              <w:t xml:space="preserve"> </w:t>
            </w:r>
            <w:r w:rsidR="0087540C" w:rsidRPr="002E1A32">
              <w:rPr>
                <w:rStyle w:val="Hyperlink"/>
                <w:noProof/>
              </w:rPr>
              <w:t>C</w:t>
            </w:r>
            <w:r w:rsidR="00B74A17">
              <w:rPr>
                <w:rStyle w:val="Hyperlink"/>
                <w:noProof/>
              </w:rPr>
              <w:t xml:space="preserve"> </w:t>
            </w:r>
            <w:r w:rsidR="0087540C" w:rsidRPr="002E1A32">
              <w:rPr>
                <w:rStyle w:val="Hyperlink"/>
                <w:noProof/>
              </w:rPr>
              <w:t>-</w:t>
            </w:r>
            <w:r w:rsidR="00B74A17">
              <w:rPr>
                <w:rStyle w:val="Hyperlink"/>
                <w:noProof/>
              </w:rPr>
              <w:t xml:space="preserve"> </w:t>
            </w:r>
            <w:r w:rsidR="0087540C" w:rsidRPr="002E1A32">
              <w:rPr>
                <w:rStyle w:val="Hyperlink"/>
                <w:noProof/>
              </w:rPr>
              <w:t>Connection</w:t>
            </w:r>
            <w:r w:rsidR="00B74A17">
              <w:rPr>
                <w:rStyle w:val="Hyperlink"/>
                <w:noProof/>
              </w:rPr>
              <w:t xml:space="preserve"> </w:t>
            </w:r>
            <w:r w:rsidR="0087540C" w:rsidRPr="002E1A32">
              <w:rPr>
                <w:rStyle w:val="Hyperlink"/>
                <w:noProof/>
              </w:rPr>
              <w:t>to</w:t>
            </w:r>
            <w:r w:rsidR="00B74A17">
              <w:rPr>
                <w:rStyle w:val="Hyperlink"/>
                <w:noProof/>
              </w:rPr>
              <w:t xml:space="preserve"> </w:t>
            </w:r>
            <w:r w:rsidR="0087540C" w:rsidRPr="002E1A32">
              <w:rPr>
                <w:rStyle w:val="Hyperlink"/>
                <w:noProof/>
              </w:rPr>
              <w:t>other</w:t>
            </w:r>
            <w:r w:rsidR="00B74A17">
              <w:rPr>
                <w:rStyle w:val="Hyperlink"/>
                <w:noProof/>
              </w:rPr>
              <w:t xml:space="preserve"> </w:t>
            </w:r>
            <w:r w:rsidR="0087540C" w:rsidRPr="002E1A32">
              <w:rPr>
                <w:rStyle w:val="Hyperlink"/>
                <w:noProof/>
              </w:rPr>
              <w:t>Australian</w:t>
            </w:r>
            <w:r w:rsidR="00B74A17">
              <w:rPr>
                <w:rStyle w:val="Hyperlink"/>
                <w:noProof/>
              </w:rPr>
              <w:t xml:space="preserve"> </w:t>
            </w:r>
            <w:r w:rsidR="0087540C" w:rsidRPr="002E1A32">
              <w:rPr>
                <w:rStyle w:val="Hyperlink"/>
                <w:noProof/>
              </w:rPr>
              <w:t>Government</w:t>
            </w:r>
            <w:r w:rsidR="00B74A17">
              <w:rPr>
                <w:rStyle w:val="Hyperlink"/>
                <w:noProof/>
              </w:rPr>
              <w:t xml:space="preserve"> </w:t>
            </w:r>
            <w:r w:rsidR="0087540C" w:rsidRPr="002E1A32">
              <w:rPr>
                <w:rStyle w:val="Hyperlink"/>
                <w:noProof/>
              </w:rPr>
              <w:t>Action</w:t>
            </w:r>
            <w:r w:rsidR="0087540C">
              <w:rPr>
                <w:noProof/>
                <w:webHidden/>
              </w:rPr>
              <w:tab/>
            </w:r>
            <w:r w:rsidR="0087540C">
              <w:rPr>
                <w:noProof/>
                <w:webHidden/>
              </w:rPr>
              <w:fldChar w:fldCharType="begin"/>
            </w:r>
            <w:r w:rsidR="0087540C">
              <w:rPr>
                <w:noProof/>
                <w:webHidden/>
              </w:rPr>
              <w:instrText xml:space="preserve"> PAGEREF _Toc160464732 \h </w:instrText>
            </w:r>
            <w:r w:rsidR="0087540C">
              <w:rPr>
                <w:noProof/>
                <w:webHidden/>
              </w:rPr>
            </w:r>
            <w:r w:rsidR="0087540C">
              <w:rPr>
                <w:noProof/>
                <w:webHidden/>
              </w:rPr>
              <w:fldChar w:fldCharType="separate"/>
            </w:r>
            <w:r w:rsidR="0059666B">
              <w:rPr>
                <w:noProof/>
                <w:webHidden/>
              </w:rPr>
              <w:t>45</w:t>
            </w:r>
            <w:r w:rsidR="0087540C">
              <w:rPr>
                <w:noProof/>
                <w:webHidden/>
              </w:rPr>
              <w:fldChar w:fldCharType="end"/>
            </w:r>
          </w:hyperlink>
        </w:p>
        <w:p w14:paraId="5BE5A2CF" w14:textId="0865AE39" w:rsidR="0087540C" w:rsidRDefault="00000000">
          <w:pPr>
            <w:pStyle w:val="TOC2"/>
            <w:tabs>
              <w:tab w:val="right" w:leader="dot" w:pos="9346"/>
            </w:tabs>
            <w:rPr>
              <w:noProof/>
              <w:lang w:val="en-AU" w:eastAsia="en-AU"/>
            </w:rPr>
          </w:pPr>
          <w:hyperlink w:anchor="_Toc160464733" w:history="1">
            <w:r w:rsidR="0087540C" w:rsidRPr="002E1A32">
              <w:rPr>
                <w:rStyle w:val="Hyperlink"/>
                <w:noProof/>
              </w:rPr>
              <w:t>Appendix</w:t>
            </w:r>
            <w:r w:rsidR="00B74A17">
              <w:rPr>
                <w:rStyle w:val="Hyperlink"/>
                <w:noProof/>
              </w:rPr>
              <w:t xml:space="preserve"> </w:t>
            </w:r>
            <w:r w:rsidR="0087540C" w:rsidRPr="002E1A32">
              <w:rPr>
                <w:rStyle w:val="Hyperlink"/>
                <w:noProof/>
              </w:rPr>
              <w:t>D</w:t>
            </w:r>
            <w:r w:rsidR="00B74A17">
              <w:rPr>
                <w:rStyle w:val="Hyperlink"/>
                <w:noProof/>
              </w:rPr>
              <w:t xml:space="preserve"> </w:t>
            </w:r>
            <w:r w:rsidR="0087540C" w:rsidRPr="002E1A32">
              <w:rPr>
                <w:rStyle w:val="Hyperlink"/>
                <w:noProof/>
              </w:rPr>
              <w:t>–</w:t>
            </w:r>
            <w:r w:rsidR="00B74A17">
              <w:rPr>
                <w:rStyle w:val="Hyperlink"/>
                <w:noProof/>
              </w:rPr>
              <w:t xml:space="preserve"> </w:t>
            </w:r>
            <w:r w:rsidR="0087540C" w:rsidRPr="002E1A32">
              <w:rPr>
                <w:rStyle w:val="Hyperlink"/>
                <w:noProof/>
              </w:rPr>
              <w:t>Common</w:t>
            </w:r>
            <w:r w:rsidR="00B74A17">
              <w:rPr>
                <w:rStyle w:val="Hyperlink"/>
                <w:noProof/>
              </w:rPr>
              <w:t xml:space="preserve"> </w:t>
            </w:r>
            <w:r w:rsidR="0087540C" w:rsidRPr="002E1A32">
              <w:rPr>
                <w:rStyle w:val="Hyperlink"/>
                <w:noProof/>
              </w:rPr>
              <w:t>co-occurring</w:t>
            </w:r>
            <w:r w:rsidR="00B74A17">
              <w:rPr>
                <w:rStyle w:val="Hyperlink"/>
                <w:noProof/>
              </w:rPr>
              <w:t xml:space="preserve"> </w:t>
            </w:r>
            <w:r w:rsidR="0087540C" w:rsidRPr="002E1A32">
              <w:rPr>
                <w:rStyle w:val="Hyperlink"/>
                <w:noProof/>
              </w:rPr>
              <w:t>neurotypes,</w:t>
            </w:r>
            <w:r w:rsidR="00B74A17">
              <w:rPr>
                <w:rStyle w:val="Hyperlink"/>
                <w:noProof/>
              </w:rPr>
              <w:t xml:space="preserve"> </w:t>
            </w:r>
            <w:r w:rsidR="0087540C" w:rsidRPr="002E1A32">
              <w:rPr>
                <w:rStyle w:val="Hyperlink"/>
                <w:noProof/>
              </w:rPr>
              <w:t>disabilities</w:t>
            </w:r>
            <w:r w:rsidR="00B74A17">
              <w:rPr>
                <w:rStyle w:val="Hyperlink"/>
                <w:noProof/>
              </w:rPr>
              <w:t xml:space="preserve"> </w:t>
            </w:r>
            <w:r w:rsidR="0087540C" w:rsidRPr="002E1A32">
              <w:rPr>
                <w:rStyle w:val="Hyperlink"/>
                <w:noProof/>
              </w:rPr>
              <w:t>and</w:t>
            </w:r>
            <w:r w:rsidR="00B74A17">
              <w:rPr>
                <w:rStyle w:val="Hyperlink"/>
                <w:noProof/>
              </w:rPr>
              <w:t xml:space="preserve"> </w:t>
            </w:r>
            <w:r w:rsidR="0087540C" w:rsidRPr="002E1A32">
              <w:rPr>
                <w:rStyle w:val="Hyperlink"/>
                <w:noProof/>
              </w:rPr>
              <w:t>medical</w:t>
            </w:r>
            <w:r w:rsidR="00B74A17">
              <w:rPr>
                <w:rStyle w:val="Hyperlink"/>
                <w:noProof/>
              </w:rPr>
              <w:t xml:space="preserve"> </w:t>
            </w:r>
            <w:r w:rsidR="0087540C" w:rsidRPr="002E1A32">
              <w:rPr>
                <w:rStyle w:val="Hyperlink"/>
                <w:noProof/>
              </w:rPr>
              <w:t>health</w:t>
            </w:r>
            <w:r w:rsidR="00B74A17">
              <w:rPr>
                <w:rStyle w:val="Hyperlink"/>
                <w:noProof/>
              </w:rPr>
              <w:t xml:space="preserve"> </w:t>
            </w:r>
            <w:r w:rsidR="0087540C" w:rsidRPr="002E1A32">
              <w:rPr>
                <w:rStyle w:val="Hyperlink"/>
                <w:noProof/>
              </w:rPr>
              <w:t>conditions</w:t>
            </w:r>
            <w:r w:rsidR="0087540C">
              <w:rPr>
                <w:noProof/>
                <w:webHidden/>
              </w:rPr>
              <w:tab/>
            </w:r>
            <w:r w:rsidR="0087540C">
              <w:rPr>
                <w:noProof/>
                <w:webHidden/>
              </w:rPr>
              <w:fldChar w:fldCharType="begin"/>
            </w:r>
            <w:r w:rsidR="0087540C">
              <w:rPr>
                <w:noProof/>
                <w:webHidden/>
              </w:rPr>
              <w:instrText xml:space="preserve"> PAGEREF _Toc160464733 \h </w:instrText>
            </w:r>
            <w:r w:rsidR="0087540C">
              <w:rPr>
                <w:noProof/>
                <w:webHidden/>
              </w:rPr>
            </w:r>
            <w:r w:rsidR="0087540C">
              <w:rPr>
                <w:noProof/>
                <w:webHidden/>
              </w:rPr>
              <w:fldChar w:fldCharType="separate"/>
            </w:r>
            <w:r w:rsidR="0059666B">
              <w:rPr>
                <w:noProof/>
                <w:webHidden/>
              </w:rPr>
              <w:t>49</w:t>
            </w:r>
            <w:r w:rsidR="0087540C">
              <w:rPr>
                <w:noProof/>
                <w:webHidden/>
              </w:rPr>
              <w:fldChar w:fldCharType="end"/>
            </w:r>
          </w:hyperlink>
        </w:p>
        <w:p w14:paraId="13A3B359" w14:textId="4B5A6759" w:rsidR="0087540C" w:rsidRDefault="00000000">
          <w:pPr>
            <w:pStyle w:val="TOC2"/>
            <w:tabs>
              <w:tab w:val="right" w:leader="dot" w:pos="9346"/>
            </w:tabs>
            <w:rPr>
              <w:noProof/>
              <w:lang w:val="en-AU" w:eastAsia="en-AU"/>
            </w:rPr>
          </w:pPr>
          <w:hyperlink w:anchor="_Toc160464734" w:history="1">
            <w:r w:rsidR="0087540C" w:rsidRPr="002E1A32">
              <w:rPr>
                <w:rStyle w:val="Hyperlink"/>
                <w:noProof/>
              </w:rPr>
              <w:t>Appendix</w:t>
            </w:r>
            <w:r w:rsidR="00B74A17">
              <w:rPr>
                <w:rStyle w:val="Hyperlink"/>
                <w:noProof/>
              </w:rPr>
              <w:t xml:space="preserve"> </w:t>
            </w:r>
            <w:r w:rsidR="0087540C" w:rsidRPr="002E1A32">
              <w:rPr>
                <w:rStyle w:val="Hyperlink"/>
                <w:noProof/>
              </w:rPr>
              <w:t>E</w:t>
            </w:r>
            <w:r w:rsidR="00B74A17">
              <w:rPr>
                <w:rStyle w:val="Hyperlink"/>
                <w:noProof/>
              </w:rPr>
              <w:t xml:space="preserve"> </w:t>
            </w:r>
            <w:r w:rsidR="0087540C" w:rsidRPr="002E1A32">
              <w:rPr>
                <w:rStyle w:val="Hyperlink"/>
                <w:noProof/>
              </w:rPr>
              <w:t>–</w:t>
            </w:r>
            <w:r w:rsidR="00B74A17">
              <w:rPr>
                <w:rStyle w:val="Hyperlink"/>
                <w:noProof/>
              </w:rPr>
              <w:t xml:space="preserve"> </w:t>
            </w:r>
            <w:r w:rsidR="0087540C" w:rsidRPr="002E1A32">
              <w:rPr>
                <w:rStyle w:val="Hyperlink"/>
                <w:noProof/>
              </w:rPr>
              <w:t>Theory</w:t>
            </w:r>
            <w:r w:rsidR="00B74A17">
              <w:rPr>
                <w:rStyle w:val="Hyperlink"/>
                <w:noProof/>
              </w:rPr>
              <w:t xml:space="preserve"> </w:t>
            </w:r>
            <w:r w:rsidR="0087540C" w:rsidRPr="002E1A32">
              <w:rPr>
                <w:rStyle w:val="Hyperlink"/>
                <w:noProof/>
              </w:rPr>
              <w:t>of</w:t>
            </w:r>
            <w:r w:rsidR="00B74A17">
              <w:rPr>
                <w:rStyle w:val="Hyperlink"/>
                <w:noProof/>
              </w:rPr>
              <w:t xml:space="preserve"> </w:t>
            </w:r>
            <w:r w:rsidR="0087540C" w:rsidRPr="002E1A32">
              <w:rPr>
                <w:rStyle w:val="Hyperlink"/>
                <w:noProof/>
              </w:rPr>
              <w:t>Change</w:t>
            </w:r>
            <w:r w:rsidR="00B74A17">
              <w:rPr>
                <w:rStyle w:val="Hyperlink"/>
                <w:noProof/>
              </w:rPr>
              <w:t xml:space="preserve"> </w:t>
            </w:r>
            <w:r w:rsidR="0087540C" w:rsidRPr="002E1A32">
              <w:rPr>
                <w:rStyle w:val="Hyperlink"/>
                <w:noProof/>
              </w:rPr>
              <w:t>diagram</w:t>
            </w:r>
            <w:r w:rsidR="0087540C">
              <w:rPr>
                <w:noProof/>
                <w:webHidden/>
              </w:rPr>
              <w:tab/>
            </w:r>
            <w:r w:rsidR="0087540C">
              <w:rPr>
                <w:noProof/>
                <w:webHidden/>
              </w:rPr>
              <w:fldChar w:fldCharType="begin"/>
            </w:r>
            <w:r w:rsidR="0087540C">
              <w:rPr>
                <w:noProof/>
                <w:webHidden/>
              </w:rPr>
              <w:instrText xml:space="preserve"> PAGEREF _Toc160464734 \h </w:instrText>
            </w:r>
            <w:r w:rsidR="0087540C">
              <w:rPr>
                <w:noProof/>
                <w:webHidden/>
              </w:rPr>
            </w:r>
            <w:r w:rsidR="0087540C">
              <w:rPr>
                <w:noProof/>
                <w:webHidden/>
              </w:rPr>
              <w:fldChar w:fldCharType="separate"/>
            </w:r>
            <w:r w:rsidR="0059666B">
              <w:rPr>
                <w:noProof/>
                <w:webHidden/>
              </w:rPr>
              <w:t>50</w:t>
            </w:r>
            <w:r w:rsidR="0087540C">
              <w:rPr>
                <w:noProof/>
                <w:webHidden/>
              </w:rPr>
              <w:fldChar w:fldCharType="end"/>
            </w:r>
          </w:hyperlink>
        </w:p>
        <w:p w14:paraId="0A241023" w14:textId="5C6F07B0" w:rsidR="0087540C" w:rsidRDefault="00000000">
          <w:pPr>
            <w:pStyle w:val="TOC1"/>
            <w:tabs>
              <w:tab w:val="right" w:leader="dot" w:pos="9346"/>
            </w:tabs>
            <w:rPr>
              <w:noProof/>
              <w:lang w:val="en-AU" w:eastAsia="en-AU"/>
            </w:rPr>
          </w:pPr>
          <w:hyperlink w:anchor="_Toc160464735" w:history="1">
            <w:r w:rsidR="0087540C" w:rsidRPr="002E1A32">
              <w:rPr>
                <w:rStyle w:val="Hyperlink"/>
                <w:rFonts w:cstheme="minorHAnsi"/>
                <w:noProof/>
              </w:rPr>
              <w:t>Endnotes</w:t>
            </w:r>
            <w:r w:rsidR="0087540C">
              <w:rPr>
                <w:noProof/>
                <w:webHidden/>
              </w:rPr>
              <w:tab/>
            </w:r>
            <w:r w:rsidR="0087540C">
              <w:rPr>
                <w:noProof/>
                <w:webHidden/>
              </w:rPr>
              <w:fldChar w:fldCharType="begin"/>
            </w:r>
            <w:r w:rsidR="0087540C">
              <w:rPr>
                <w:noProof/>
                <w:webHidden/>
              </w:rPr>
              <w:instrText xml:space="preserve"> PAGEREF _Toc160464735 \h </w:instrText>
            </w:r>
            <w:r w:rsidR="0087540C">
              <w:rPr>
                <w:noProof/>
                <w:webHidden/>
              </w:rPr>
            </w:r>
            <w:r w:rsidR="0087540C">
              <w:rPr>
                <w:noProof/>
                <w:webHidden/>
              </w:rPr>
              <w:fldChar w:fldCharType="separate"/>
            </w:r>
            <w:r w:rsidR="0059666B">
              <w:rPr>
                <w:noProof/>
                <w:webHidden/>
              </w:rPr>
              <w:t>51</w:t>
            </w:r>
            <w:r w:rsidR="0087540C">
              <w:rPr>
                <w:noProof/>
                <w:webHidden/>
              </w:rPr>
              <w:fldChar w:fldCharType="end"/>
            </w:r>
          </w:hyperlink>
        </w:p>
        <w:p w14:paraId="5FC42A59" w14:textId="3004AC2D" w:rsidR="0050348D" w:rsidRDefault="001419ED" w:rsidP="0050348D">
          <w:pPr>
            <w:rPr>
              <w:b/>
              <w:bCs/>
              <w:noProof/>
            </w:rPr>
          </w:pPr>
          <w:r w:rsidRPr="000152EC">
            <w:rPr>
              <w:rFonts w:cstheme="minorHAnsi"/>
            </w:rPr>
            <w:fldChar w:fldCharType="end"/>
          </w:r>
        </w:p>
      </w:sdtContent>
    </w:sdt>
    <w:bookmarkStart w:id="2" w:name="_Toc144453451" w:displacedByCustomXml="prev"/>
    <w:p w14:paraId="03998D26" w14:textId="50100B20" w:rsidR="00FB0330" w:rsidRPr="00DE5C46" w:rsidRDefault="00993FD9" w:rsidP="00DE5C46">
      <w:pPr>
        <w:pStyle w:val="Heading1"/>
      </w:pPr>
      <w:r w:rsidRPr="000152EC">
        <w:br w:type="page"/>
      </w:r>
      <w:bookmarkStart w:id="3" w:name="_Toc160464698"/>
      <w:r w:rsidR="00FB0330" w:rsidRPr="00DE5C46">
        <w:lastRenderedPageBreak/>
        <w:t>Acknowledgement</w:t>
      </w:r>
      <w:r w:rsidR="00B74A17">
        <w:t xml:space="preserve"> </w:t>
      </w:r>
      <w:r w:rsidR="00FB0330" w:rsidRPr="00DE5C46">
        <w:t>of</w:t>
      </w:r>
      <w:r w:rsidR="00B74A17">
        <w:t xml:space="preserve"> </w:t>
      </w:r>
      <w:r w:rsidR="00FB0330" w:rsidRPr="00DE5C46">
        <w:t>Country</w:t>
      </w:r>
      <w:bookmarkEnd w:id="2"/>
      <w:bookmarkEnd w:id="3"/>
    </w:p>
    <w:p w14:paraId="34C8A51A" w14:textId="55400BC8" w:rsidR="006F2C03" w:rsidRDefault="00FB0330" w:rsidP="00284FB0">
      <w:pPr>
        <w:spacing w:after="0"/>
        <w:rPr>
          <w:rFonts w:cstheme="minorHAnsi"/>
        </w:rPr>
      </w:pPr>
      <w:r w:rsidRPr="00775F5F">
        <w:rPr>
          <w:rFonts w:cstheme="minorHAnsi"/>
        </w:rPr>
        <w:t>The</w:t>
      </w:r>
      <w:r w:rsidR="00B74A17">
        <w:rPr>
          <w:rFonts w:cstheme="minorHAnsi"/>
        </w:rPr>
        <w:t xml:space="preserve"> </w:t>
      </w:r>
      <w:r w:rsidR="00BE379A" w:rsidRPr="00775F5F">
        <w:rPr>
          <w:rFonts w:cstheme="minorHAnsi"/>
        </w:rPr>
        <w:t>Australian</w:t>
      </w:r>
      <w:r w:rsidR="00B74A17">
        <w:rPr>
          <w:rFonts w:cstheme="minorHAnsi"/>
        </w:rPr>
        <w:t xml:space="preserve"> </w:t>
      </w:r>
      <w:r w:rsidR="00BE379A" w:rsidRPr="00775F5F">
        <w:rPr>
          <w:rFonts w:cstheme="minorHAnsi"/>
        </w:rPr>
        <w:t>Government</w:t>
      </w:r>
      <w:r w:rsidR="00B74A17">
        <w:rPr>
          <w:rFonts w:cstheme="minorHAnsi"/>
        </w:rPr>
        <w:t xml:space="preserve"> </w:t>
      </w:r>
      <w:r w:rsidR="006F2C03" w:rsidRPr="00775F5F">
        <w:rPr>
          <w:rFonts w:cstheme="minorHAnsi"/>
        </w:rPr>
        <w:t>and</w:t>
      </w:r>
      <w:r w:rsidR="00B74A17">
        <w:rPr>
          <w:rFonts w:cstheme="minorHAnsi"/>
        </w:rPr>
        <w:t xml:space="preserve"> </w:t>
      </w:r>
      <w:r w:rsidR="006F2C03" w:rsidRPr="00775F5F">
        <w:rPr>
          <w:rFonts w:cstheme="minorHAnsi"/>
        </w:rPr>
        <w:t>the</w:t>
      </w:r>
      <w:r w:rsidR="00B74A17">
        <w:rPr>
          <w:rFonts w:cstheme="minorHAnsi"/>
        </w:rPr>
        <w:t xml:space="preserve"> </w:t>
      </w:r>
      <w:r w:rsidR="006F2C03" w:rsidRPr="00775F5F">
        <w:rPr>
          <w:rFonts w:cstheme="minorHAnsi"/>
        </w:rPr>
        <w:t>National</w:t>
      </w:r>
      <w:r w:rsidR="00B74A17">
        <w:rPr>
          <w:rFonts w:cstheme="minorHAnsi"/>
        </w:rPr>
        <w:t xml:space="preserve"> </w:t>
      </w:r>
      <w:r w:rsidR="006F2C03">
        <w:rPr>
          <w:rFonts w:cstheme="minorHAnsi"/>
        </w:rPr>
        <w:t>Autism</w:t>
      </w:r>
      <w:r w:rsidR="00B74A17">
        <w:rPr>
          <w:rFonts w:cstheme="minorHAnsi"/>
        </w:rPr>
        <w:t xml:space="preserve"> </w:t>
      </w:r>
      <w:r w:rsidR="006F2C03">
        <w:rPr>
          <w:rFonts w:cstheme="minorHAnsi"/>
        </w:rPr>
        <w:t>Strategy</w:t>
      </w:r>
      <w:r w:rsidR="00B74A17">
        <w:rPr>
          <w:rFonts w:cstheme="minorHAnsi"/>
        </w:rPr>
        <w:t xml:space="preserve"> </w:t>
      </w:r>
      <w:r w:rsidR="006F2C03">
        <w:rPr>
          <w:rFonts w:cstheme="minorHAnsi"/>
        </w:rPr>
        <w:t>Oversight</w:t>
      </w:r>
      <w:r w:rsidR="00B74A17">
        <w:rPr>
          <w:rFonts w:cstheme="minorHAnsi"/>
        </w:rPr>
        <w:t xml:space="preserve"> </w:t>
      </w:r>
      <w:r w:rsidR="006F2C03">
        <w:rPr>
          <w:rFonts w:cstheme="minorHAnsi"/>
        </w:rPr>
        <w:t>Council</w:t>
      </w:r>
      <w:r w:rsidR="00B74A17">
        <w:rPr>
          <w:rFonts w:cstheme="minorHAnsi"/>
        </w:rPr>
        <w:t xml:space="preserve"> </w:t>
      </w:r>
      <w:r w:rsidRPr="000152EC">
        <w:rPr>
          <w:rFonts w:cstheme="minorHAnsi"/>
        </w:rPr>
        <w:t>acknowledge</w:t>
      </w:r>
      <w:r w:rsidR="00B74A17">
        <w:rPr>
          <w:rFonts w:cstheme="minorHAnsi"/>
        </w:rPr>
        <w:t xml:space="preserve"> </w:t>
      </w:r>
      <w:r w:rsidRPr="000152EC">
        <w:rPr>
          <w:rFonts w:cstheme="minorHAnsi"/>
        </w:rPr>
        <w:t>the</w:t>
      </w:r>
      <w:r w:rsidR="00B74A17">
        <w:rPr>
          <w:rFonts w:cstheme="minorHAnsi"/>
        </w:rPr>
        <w:t xml:space="preserve"> </w:t>
      </w:r>
      <w:r w:rsidRPr="000152EC">
        <w:rPr>
          <w:rFonts w:cstheme="minorHAnsi"/>
        </w:rPr>
        <w:t>Traditional</w:t>
      </w:r>
      <w:r w:rsidR="00B74A17">
        <w:rPr>
          <w:rFonts w:cstheme="minorHAnsi"/>
        </w:rPr>
        <w:t xml:space="preserve"> </w:t>
      </w:r>
      <w:r w:rsidRPr="000152EC">
        <w:rPr>
          <w:rFonts w:cstheme="minorHAnsi"/>
        </w:rPr>
        <w:t>Owners</w:t>
      </w:r>
      <w:r w:rsidR="00B74A17">
        <w:rPr>
          <w:rFonts w:cstheme="minorHAnsi"/>
        </w:rPr>
        <w:t xml:space="preserve"> </w:t>
      </w:r>
      <w:r w:rsidRPr="000152EC">
        <w:rPr>
          <w:rFonts w:cstheme="minorHAnsi"/>
        </w:rPr>
        <w:t>of</w:t>
      </w:r>
      <w:r w:rsidR="00B74A17">
        <w:rPr>
          <w:rFonts w:cstheme="minorHAnsi"/>
        </w:rPr>
        <w:t xml:space="preserve"> </w:t>
      </w:r>
      <w:r w:rsidRPr="000152EC">
        <w:rPr>
          <w:rFonts w:cstheme="minorHAnsi"/>
        </w:rPr>
        <w:t>Country</w:t>
      </w:r>
      <w:r w:rsidR="00B74A17">
        <w:rPr>
          <w:rFonts w:cstheme="minorHAnsi"/>
        </w:rPr>
        <w:t xml:space="preserve"> </w:t>
      </w:r>
      <w:r w:rsidRPr="000152EC">
        <w:rPr>
          <w:rFonts w:cstheme="minorHAnsi"/>
        </w:rPr>
        <w:t>throughout</w:t>
      </w:r>
      <w:r w:rsidR="00B74A17">
        <w:rPr>
          <w:rFonts w:cstheme="minorHAnsi"/>
        </w:rPr>
        <w:t xml:space="preserve"> </w:t>
      </w:r>
      <w:r w:rsidRPr="000152EC">
        <w:rPr>
          <w:rFonts w:cstheme="minorHAnsi"/>
        </w:rPr>
        <w:t>Australia</w:t>
      </w:r>
      <w:r w:rsidR="00B74A17">
        <w:rPr>
          <w:rFonts w:cstheme="minorHAnsi"/>
        </w:rPr>
        <w:t xml:space="preserve"> </w:t>
      </w:r>
      <w:r w:rsidRPr="000152EC">
        <w:rPr>
          <w:rFonts w:cstheme="minorHAnsi"/>
        </w:rPr>
        <w:t>on</w:t>
      </w:r>
      <w:r w:rsidR="00B74A17">
        <w:rPr>
          <w:rFonts w:cstheme="minorHAnsi"/>
        </w:rPr>
        <w:t xml:space="preserve"> </w:t>
      </w:r>
      <w:r w:rsidRPr="000152EC">
        <w:rPr>
          <w:rFonts w:cstheme="minorHAnsi"/>
        </w:rPr>
        <w:t>which</w:t>
      </w:r>
      <w:r w:rsidR="00B74A17">
        <w:rPr>
          <w:rFonts w:cstheme="minorHAnsi"/>
        </w:rPr>
        <w:t xml:space="preserve"> </w:t>
      </w:r>
      <w:r w:rsidRPr="000152EC">
        <w:rPr>
          <w:rFonts w:cstheme="minorHAnsi"/>
        </w:rPr>
        <w:t>we</w:t>
      </w:r>
      <w:r w:rsidR="00B74A17">
        <w:rPr>
          <w:rFonts w:cstheme="minorHAnsi"/>
        </w:rPr>
        <w:t xml:space="preserve"> </w:t>
      </w:r>
      <w:r w:rsidRPr="000152EC">
        <w:rPr>
          <w:rFonts w:cstheme="minorHAnsi"/>
        </w:rPr>
        <w:t>gather,</w:t>
      </w:r>
      <w:r w:rsidR="00B74A17">
        <w:rPr>
          <w:rFonts w:cstheme="minorHAnsi"/>
        </w:rPr>
        <w:t xml:space="preserve"> </w:t>
      </w:r>
      <w:r w:rsidRPr="000152EC">
        <w:rPr>
          <w:rFonts w:cstheme="minorHAnsi"/>
        </w:rPr>
        <w:t>live</w:t>
      </w:r>
      <w:r w:rsidR="00B74A17">
        <w:rPr>
          <w:rFonts w:cstheme="minorHAnsi"/>
        </w:rPr>
        <w:t xml:space="preserve"> </w:t>
      </w:r>
      <w:r w:rsidRPr="000152EC">
        <w:rPr>
          <w:rFonts w:cstheme="minorHAnsi"/>
        </w:rPr>
        <w:t>and</w:t>
      </w:r>
      <w:r w:rsidR="00B74A17">
        <w:rPr>
          <w:rFonts w:cstheme="minorHAnsi"/>
        </w:rPr>
        <w:t xml:space="preserve"> </w:t>
      </w:r>
      <w:r w:rsidRPr="000152EC">
        <w:rPr>
          <w:rFonts w:cstheme="minorHAnsi"/>
        </w:rPr>
        <w:t>work.</w:t>
      </w:r>
      <w:r w:rsidR="00B74A17">
        <w:rPr>
          <w:rFonts w:cstheme="minorHAnsi"/>
        </w:rPr>
        <w:t xml:space="preserve"> </w:t>
      </w:r>
      <w:r w:rsidRPr="000152EC">
        <w:rPr>
          <w:rFonts w:cstheme="minorHAnsi"/>
        </w:rPr>
        <w:t>We</w:t>
      </w:r>
      <w:r w:rsidR="00B74A17">
        <w:rPr>
          <w:rFonts w:cstheme="minorHAnsi"/>
        </w:rPr>
        <w:t xml:space="preserve"> </w:t>
      </w:r>
      <w:r w:rsidRPr="000152EC">
        <w:rPr>
          <w:rFonts w:cstheme="minorHAnsi"/>
        </w:rPr>
        <w:t>acknowledge</w:t>
      </w:r>
      <w:r w:rsidR="00B74A17">
        <w:rPr>
          <w:rFonts w:cstheme="minorHAnsi"/>
        </w:rPr>
        <w:t xml:space="preserve"> </w:t>
      </w:r>
      <w:r w:rsidRPr="000152EC">
        <w:rPr>
          <w:rFonts w:cstheme="minorHAnsi"/>
        </w:rPr>
        <w:t>all</w:t>
      </w:r>
      <w:r w:rsidR="00B74A17">
        <w:rPr>
          <w:rFonts w:cstheme="minorHAnsi"/>
        </w:rPr>
        <w:t xml:space="preserve"> </w:t>
      </w:r>
      <w:r w:rsidRPr="000152EC">
        <w:rPr>
          <w:rFonts w:cstheme="minorHAnsi"/>
        </w:rPr>
        <w:t>Traditional</w:t>
      </w:r>
      <w:r w:rsidR="00B74A17">
        <w:rPr>
          <w:rFonts w:cstheme="minorHAnsi"/>
        </w:rPr>
        <w:t xml:space="preserve"> </w:t>
      </w:r>
      <w:r w:rsidRPr="000152EC">
        <w:rPr>
          <w:rFonts w:cstheme="minorHAnsi"/>
        </w:rPr>
        <w:t>Custodians,</w:t>
      </w:r>
      <w:r w:rsidR="00B74A17">
        <w:rPr>
          <w:rFonts w:cstheme="minorHAnsi"/>
        </w:rPr>
        <w:t xml:space="preserve"> </w:t>
      </w:r>
      <w:r w:rsidRPr="000152EC">
        <w:rPr>
          <w:rFonts w:cstheme="minorHAnsi"/>
        </w:rPr>
        <w:t>their</w:t>
      </w:r>
      <w:r w:rsidR="00B74A17">
        <w:rPr>
          <w:rFonts w:cstheme="minorHAnsi"/>
        </w:rPr>
        <w:t xml:space="preserve"> </w:t>
      </w:r>
      <w:r w:rsidRPr="000152EC">
        <w:rPr>
          <w:rFonts w:cstheme="minorHAnsi"/>
        </w:rPr>
        <w:t>Elders</w:t>
      </w:r>
      <w:r w:rsidR="00B74A17">
        <w:rPr>
          <w:rFonts w:cstheme="minorHAnsi"/>
        </w:rPr>
        <w:t xml:space="preserve"> </w:t>
      </w:r>
      <w:r w:rsidRPr="000152EC">
        <w:rPr>
          <w:rFonts w:cstheme="minorHAnsi"/>
        </w:rPr>
        <w:t>past,</w:t>
      </w:r>
      <w:r w:rsidR="00B74A17">
        <w:rPr>
          <w:rFonts w:cstheme="minorHAnsi"/>
        </w:rPr>
        <w:t xml:space="preserve"> </w:t>
      </w:r>
      <w:r w:rsidRPr="000152EC">
        <w:rPr>
          <w:rFonts w:cstheme="minorHAnsi"/>
        </w:rPr>
        <w:t>present</w:t>
      </w:r>
      <w:r w:rsidR="00B74A17">
        <w:rPr>
          <w:rFonts w:cstheme="minorHAnsi"/>
        </w:rPr>
        <w:t xml:space="preserve"> </w:t>
      </w:r>
      <w:r w:rsidRPr="000152EC">
        <w:rPr>
          <w:rFonts w:cstheme="minorHAnsi"/>
        </w:rPr>
        <w:t>and</w:t>
      </w:r>
      <w:r w:rsidR="00B74A17">
        <w:rPr>
          <w:rFonts w:cstheme="minorHAnsi"/>
        </w:rPr>
        <w:t xml:space="preserve"> </w:t>
      </w:r>
      <w:r w:rsidRPr="000152EC">
        <w:rPr>
          <w:rFonts w:cstheme="minorHAnsi"/>
        </w:rPr>
        <w:t>emerging</w:t>
      </w:r>
      <w:r w:rsidR="00B74A17">
        <w:rPr>
          <w:rFonts w:cstheme="minorHAnsi"/>
        </w:rPr>
        <w:t xml:space="preserve"> </w:t>
      </w:r>
      <w:r w:rsidRPr="000152EC">
        <w:rPr>
          <w:rFonts w:cstheme="minorHAnsi"/>
        </w:rPr>
        <w:t>and</w:t>
      </w:r>
      <w:r w:rsidR="00B74A17">
        <w:rPr>
          <w:rFonts w:cstheme="minorHAnsi"/>
        </w:rPr>
        <w:t xml:space="preserve"> </w:t>
      </w:r>
      <w:r w:rsidRPr="000152EC">
        <w:rPr>
          <w:rFonts w:cstheme="minorHAnsi"/>
        </w:rPr>
        <w:t>we</w:t>
      </w:r>
      <w:r w:rsidR="00B74A17">
        <w:rPr>
          <w:rFonts w:cstheme="minorHAnsi"/>
        </w:rPr>
        <w:t xml:space="preserve"> </w:t>
      </w:r>
      <w:r w:rsidRPr="000152EC">
        <w:rPr>
          <w:rFonts w:cstheme="minorHAnsi"/>
        </w:rPr>
        <w:t>pay</w:t>
      </w:r>
      <w:r w:rsidR="00B74A17">
        <w:rPr>
          <w:rFonts w:cstheme="minorHAnsi"/>
        </w:rPr>
        <w:t xml:space="preserve"> </w:t>
      </w:r>
      <w:r w:rsidRPr="000152EC">
        <w:rPr>
          <w:rFonts w:cstheme="minorHAnsi"/>
        </w:rPr>
        <w:t>our</w:t>
      </w:r>
      <w:r w:rsidR="00B74A17">
        <w:rPr>
          <w:rFonts w:cstheme="minorHAnsi"/>
        </w:rPr>
        <w:t xml:space="preserve"> </w:t>
      </w:r>
      <w:r w:rsidRPr="000152EC">
        <w:rPr>
          <w:rFonts w:cstheme="minorHAnsi"/>
        </w:rPr>
        <w:t>respects</w:t>
      </w:r>
      <w:r w:rsidR="00B74A17">
        <w:rPr>
          <w:rFonts w:cstheme="minorHAnsi"/>
        </w:rPr>
        <w:t xml:space="preserve"> </w:t>
      </w:r>
      <w:r w:rsidRPr="000152EC">
        <w:rPr>
          <w:rFonts w:cstheme="minorHAnsi"/>
        </w:rPr>
        <w:t>to</w:t>
      </w:r>
      <w:r w:rsidR="00B74A17">
        <w:rPr>
          <w:rFonts w:cstheme="minorHAnsi"/>
        </w:rPr>
        <w:t xml:space="preserve"> </w:t>
      </w:r>
      <w:r w:rsidRPr="000152EC">
        <w:rPr>
          <w:rFonts w:cstheme="minorHAnsi"/>
        </w:rPr>
        <w:t>their</w:t>
      </w:r>
      <w:r w:rsidR="00B74A17">
        <w:rPr>
          <w:rFonts w:cstheme="minorHAnsi"/>
        </w:rPr>
        <w:t xml:space="preserve"> </w:t>
      </w:r>
      <w:r w:rsidRPr="000152EC">
        <w:rPr>
          <w:rFonts w:cstheme="minorHAnsi"/>
        </w:rPr>
        <w:t>continuing</w:t>
      </w:r>
      <w:r w:rsidR="00B74A17">
        <w:rPr>
          <w:rFonts w:cstheme="minorHAnsi"/>
        </w:rPr>
        <w:t xml:space="preserve"> </w:t>
      </w:r>
      <w:r w:rsidRPr="000152EC">
        <w:rPr>
          <w:rFonts w:cstheme="minorHAnsi"/>
        </w:rPr>
        <w:t>connection</w:t>
      </w:r>
      <w:r w:rsidR="00B74A17">
        <w:rPr>
          <w:rFonts w:cstheme="minorHAnsi"/>
        </w:rPr>
        <w:t xml:space="preserve"> </w:t>
      </w:r>
      <w:r w:rsidRPr="000152EC">
        <w:rPr>
          <w:rFonts w:cstheme="minorHAnsi"/>
        </w:rPr>
        <w:t>to</w:t>
      </w:r>
      <w:r w:rsidR="00B74A17">
        <w:rPr>
          <w:rFonts w:cstheme="minorHAnsi"/>
        </w:rPr>
        <w:t xml:space="preserve"> </w:t>
      </w:r>
      <w:r w:rsidRPr="000152EC">
        <w:rPr>
          <w:rFonts w:cstheme="minorHAnsi"/>
        </w:rPr>
        <w:t>their</w:t>
      </w:r>
      <w:r w:rsidR="00B74A17">
        <w:rPr>
          <w:rFonts w:cstheme="minorHAnsi"/>
        </w:rPr>
        <w:t xml:space="preserve"> </w:t>
      </w:r>
      <w:r w:rsidRPr="000152EC">
        <w:rPr>
          <w:rFonts w:cstheme="minorHAnsi"/>
        </w:rPr>
        <w:t>culture,</w:t>
      </w:r>
      <w:r w:rsidR="00B74A17">
        <w:rPr>
          <w:rFonts w:cstheme="minorHAnsi"/>
        </w:rPr>
        <w:t xml:space="preserve"> </w:t>
      </w:r>
      <w:r w:rsidRPr="000152EC">
        <w:rPr>
          <w:rFonts w:cstheme="minorHAnsi"/>
        </w:rPr>
        <w:t>community,</w:t>
      </w:r>
      <w:r w:rsidR="00B74A17">
        <w:rPr>
          <w:rFonts w:cstheme="minorHAnsi"/>
        </w:rPr>
        <w:t xml:space="preserve"> </w:t>
      </w:r>
      <w:r w:rsidRPr="000152EC">
        <w:rPr>
          <w:rFonts w:cstheme="minorHAnsi"/>
        </w:rPr>
        <w:t>land,</w:t>
      </w:r>
      <w:r w:rsidR="00B74A17">
        <w:rPr>
          <w:rFonts w:cstheme="minorHAnsi"/>
        </w:rPr>
        <w:t xml:space="preserve"> </w:t>
      </w:r>
      <w:r w:rsidRPr="000152EC">
        <w:rPr>
          <w:rFonts w:cstheme="minorHAnsi"/>
        </w:rPr>
        <w:t>sea</w:t>
      </w:r>
      <w:r w:rsidR="00B74A17">
        <w:rPr>
          <w:rFonts w:cstheme="minorHAnsi"/>
        </w:rPr>
        <w:t xml:space="preserve"> </w:t>
      </w:r>
      <w:r w:rsidRPr="000152EC">
        <w:rPr>
          <w:rFonts w:cstheme="minorHAnsi"/>
        </w:rPr>
        <w:t>and</w:t>
      </w:r>
      <w:r w:rsidR="00B74A17">
        <w:rPr>
          <w:rFonts w:cstheme="minorHAnsi"/>
        </w:rPr>
        <w:t xml:space="preserve"> </w:t>
      </w:r>
      <w:r w:rsidRPr="000152EC">
        <w:rPr>
          <w:rFonts w:cstheme="minorHAnsi"/>
        </w:rPr>
        <w:t>water.</w:t>
      </w:r>
    </w:p>
    <w:p w14:paraId="10729610" w14:textId="1BAD4FE3" w:rsidR="006F2C03" w:rsidRPr="00DE5C46" w:rsidRDefault="006F2C03" w:rsidP="00284FB0">
      <w:pPr>
        <w:pStyle w:val="Heading1"/>
      </w:pPr>
      <w:bookmarkStart w:id="4" w:name="_Toc160464699"/>
      <w:r w:rsidRPr="00DE5C46">
        <w:t>Acknowledgement</w:t>
      </w:r>
      <w:r w:rsidR="00B74A17">
        <w:t xml:space="preserve"> </w:t>
      </w:r>
      <w:r w:rsidRPr="00DE5C46">
        <w:t>of</w:t>
      </w:r>
      <w:r w:rsidR="00B74A17">
        <w:t xml:space="preserve"> </w:t>
      </w:r>
      <w:r w:rsidRPr="00DE5C46">
        <w:t>Autistic</w:t>
      </w:r>
      <w:r w:rsidR="00B74A17">
        <w:t xml:space="preserve"> </w:t>
      </w:r>
      <w:r w:rsidRPr="00DE5C46">
        <w:t>peo</w:t>
      </w:r>
      <w:r w:rsidR="001A633E" w:rsidRPr="00DE5C46">
        <w:t>ple</w:t>
      </w:r>
      <w:r w:rsidR="00B74A17">
        <w:t xml:space="preserve"> </w:t>
      </w:r>
      <w:r w:rsidR="001A633E" w:rsidRPr="00DE5C46">
        <w:t>and</w:t>
      </w:r>
      <w:r w:rsidR="00B74A17">
        <w:t xml:space="preserve"> </w:t>
      </w:r>
      <w:r w:rsidR="001A633E" w:rsidRPr="00DE5C46">
        <w:t>their</w:t>
      </w:r>
      <w:r w:rsidR="00B74A17">
        <w:t xml:space="preserve"> </w:t>
      </w:r>
      <w:r w:rsidR="001A633E" w:rsidRPr="00DE5C46">
        <w:t>families</w:t>
      </w:r>
      <w:r w:rsidR="00B74A17">
        <w:t xml:space="preserve"> </w:t>
      </w:r>
      <w:r w:rsidR="001A633E" w:rsidRPr="00DE5C46">
        <w:t>and</w:t>
      </w:r>
      <w:r w:rsidR="00B74A17">
        <w:t xml:space="preserve"> </w:t>
      </w:r>
      <w:r w:rsidR="001A633E" w:rsidRPr="00DE5C46">
        <w:t>the</w:t>
      </w:r>
      <w:r w:rsidR="00B74A17">
        <w:t xml:space="preserve"> </w:t>
      </w:r>
      <w:r w:rsidR="001A633E" w:rsidRPr="00DE5C46">
        <w:t>a</w:t>
      </w:r>
      <w:r w:rsidRPr="00DE5C46">
        <w:t>utism</w:t>
      </w:r>
      <w:r w:rsidR="00B74A17">
        <w:t xml:space="preserve"> </w:t>
      </w:r>
      <w:r w:rsidRPr="00DE5C46">
        <w:t>community</w:t>
      </w:r>
      <w:bookmarkEnd w:id="4"/>
    </w:p>
    <w:p w14:paraId="16F39F75" w14:textId="4C8C36C8" w:rsidR="00FB0330" w:rsidRPr="006F2C03" w:rsidRDefault="00EE5E45" w:rsidP="00284FB0">
      <w:r w:rsidRPr="00775F5F">
        <w:t>The</w:t>
      </w:r>
      <w:r w:rsidR="00B74A17">
        <w:t xml:space="preserve"> </w:t>
      </w:r>
      <w:r w:rsidR="00BE379A" w:rsidRPr="00775F5F">
        <w:t>Australian</w:t>
      </w:r>
      <w:r w:rsidR="00B74A17">
        <w:t xml:space="preserve"> </w:t>
      </w:r>
      <w:r w:rsidR="00BE379A" w:rsidRPr="00775F5F">
        <w:t>Government</w:t>
      </w:r>
      <w:r w:rsidR="00B74A17">
        <w:t xml:space="preserve"> </w:t>
      </w:r>
      <w:r w:rsidR="00AA3901" w:rsidRPr="00775F5F">
        <w:t>and</w:t>
      </w:r>
      <w:r w:rsidR="00B74A17">
        <w:t xml:space="preserve"> </w:t>
      </w:r>
      <w:r w:rsidR="00AA3901" w:rsidRPr="00775F5F">
        <w:t>t</w:t>
      </w:r>
      <w:r w:rsidR="006F2C03" w:rsidRPr="00775F5F">
        <w:t>he</w:t>
      </w:r>
      <w:r w:rsidR="00B74A17">
        <w:t xml:space="preserve"> </w:t>
      </w:r>
      <w:r w:rsidR="006F2C03" w:rsidRPr="00775F5F">
        <w:t>National</w:t>
      </w:r>
      <w:r w:rsidR="00B74A17">
        <w:t xml:space="preserve"> </w:t>
      </w:r>
      <w:r w:rsidR="006F2C03">
        <w:t>Autism</w:t>
      </w:r>
      <w:r w:rsidR="00B74A17">
        <w:t xml:space="preserve"> </w:t>
      </w:r>
      <w:r w:rsidR="006F2C03">
        <w:t>Strategy</w:t>
      </w:r>
      <w:r w:rsidR="00B74A17">
        <w:t xml:space="preserve"> </w:t>
      </w:r>
      <w:r w:rsidR="006F2C03">
        <w:t>Oversight</w:t>
      </w:r>
      <w:r w:rsidR="00B74A17">
        <w:t xml:space="preserve"> </w:t>
      </w:r>
      <w:r w:rsidR="006F2C03">
        <w:t>Council</w:t>
      </w:r>
      <w:r w:rsidR="00B74A17">
        <w:t xml:space="preserve"> </w:t>
      </w:r>
      <w:r w:rsidR="006F2C03">
        <w:t>ack</w:t>
      </w:r>
      <w:r w:rsidR="00873A3A">
        <w:t>nowledge</w:t>
      </w:r>
      <w:r w:rsidR="00B74A17">
        <w:t xml:space="preserve"> </w:t>
      </w:r>
      <w:r w:rsidR="00873A3A">
        <w:t>Autistic</w:t>
      </w:r>
      <w:r w:rsidR="00B74A17">
        <w:t xml:space="preserve"> </w:t>
      </w:r>
      <w:r w:rsidR="006F4ACB">
        <w:t>people,</w:t>
      </w:r>
      <w:r w:rsidR="00B74A17">
        <w:t xml:space="preserve"> </w:t>
      </w:r>
      <w:r w:rsidR="006F4ACB">
        <w:t>their</w:t>
      </w:r>
      <w:r w:rsidR="00B74A17">
        <w:t xml:space="preserve"> </w:t>
      </w:r>
      <w:r w:rsidR="006F2C03">
        <w:t>families</w:t>
      </w:r>
      <w:r w:rsidR="006A460B">
        <w:t>,</w:t>
      </w:r>
      <w:r w:rsidR="00B74A17">
        <w:t xml:space="preserve"> </w:t>
      </w:r>
      <w:r w:rsidR="006F2C03">
        <w:t>care</w:t>
      </w:r>
      <w:r w:rsidR="002C1433">
        <w:t>r</w:t>
      </w:r>
      <w:r w:rsidR="006F2C03">
        <w:t>s</w:t>
      </w:r>
      <w:r w:rsidR="00B74A17">
        <w:t xml:space="preserve"> </w:t>
      </w:r>
      <w:r w:rsidR="001A633E">
        <w:t>and</w:t>
      </w:r>
      <w:r w:rsidR="00B74A17">
        <w:t xml:space="preserve"> </w:t>
      </w:r>
      <w:r w:rsidR="001A633E">
        <w:t>support</w:t>
      </w:r>
      <w:r w:rsidR="00B74A17">
        <w:t xml:space="preserve"> </w:t>
      </w:r>
      <w:r w:rsidR="001A633E">
        <w:t>networks,</w:t>
      </w:r>
      <w:r w:rsidR="00B74A17">
        <w:t xml:space="preserve"> </w:t>
      </w:r>
      <w:r w:rsidR="00291F4F">
        <w:t>rep</w:t>
      </w:r>
      <w:r w:rsidR="00C420BB">
        <w:t>resentative</w:t>
      </w:r>
      <w:r w:rsidR="00B74A17">
        <w:t xml:space="preserve"> </w:t>
      </w:r>
      <w:r w:rsidR="00C420BB">
        <w:t>organisations</w:t>
      </w:r>
      <w:r w:rsidR="00B74A17">
        <w:t xml:space="preserve"> </w:t>
      </w:r>
      <w:r w:rsidR="001A633E">
        <w:t>and</w:t>
      </w:r>
      <w:r w:rsidR="00B74A17">
        <w:t xml:space="preserve"> </w:t>
      </w:r>
      <w:r w:rsidR="001A633E">
        <w:t>the</w:t>
      </w:r>
      <w:r w:rsidR="00B74A17">
        <w:t xml:space="preserve"> </w:t>
      </w:r>
      <w:r w:rsidR="006A460B">
        <w:t>Autistic</w:t>
      </w:r>
      <w:r w:rsidR="00B74A17">
        <w:t xml:space="preserve"> </w:t>
      </w:r>
      <w:r w:rsidR="006A460B">
        <w:t>and</w:t>
      </w:r>
      <w:r w:rsidR="00B74A17">
        <w:t xml:space="preserve"> </w:t>
      </w:r>
      <w:r w:rsidR="001A633E">
        <w:t>a</w:t>
      </w:r>
      <w:r w:rsidR="006F2C03">
        <w:t>utism</w:t>
      </w:r>
      <w:r w:rsidR="00B74A17">
        <w:t xml:space="preserve"> </w:t>
      </w:r>
      <w:r w:rsidR="006F2C03">
        <w:t>community</w:t>
      </w:r>
      <w:r w:rsidR="00B74A17">
        <w:t xml:space="preserve"> </w:t>
      </w:r>
      <w:r w:rsidR="006F2C03">
        <w:t>who</w:t>
      </w:r>
      <w:r w:rsidR="00B74A17">
        <w:t xml:space="preserve"> </w:t>
      </w:r>
      <w:r w:rsidR="006F2C03">
        <w:t>have</w:t>
      </w:r>
      <w:r w:rsidR="00B74A17">
        <w:t xml:space="preserve"> </w:t>
      </w:r>
      <w:r w:rsidR="006A460B">
        <w:t>worked</w:t>
      </w:r>
      <w:r w:rsidR="00B74A17">
        <w:t xml:space="preserve"> </w:t>
      </w:r>
      <w:r w:rsidR="006F2C03">
        <w:t>tirelessly</w:t>
      </w:r>
      <w:r w:rsidR="00B74A17">
        <w:t xml:space="preserve"> </w:t>
      </w:r>
      <w:r w:rsidR="006A460B">
        <w:t>and</w:t>
      </w:r>
      <w:r w:rsidR="00B74A17">
        <w:t xml:space="preserve"> </w:t>
      </w:r>
      <w:r w:rsidR="006F2C03">
        <w:t>campaigned</w:t>
      </w:r>
      <w:r w:rsidR="00B74A17">
        <w:t xml:space="preserve"> </w:t>
      </w:r>
      <w:r w:rsidR="006F2C03">
        <w:t>long</w:t>
      </w:r>
      <w:r w:rsidR="00B74A17">
        <w:t xml:space="preserve"> </w:t>
      </w:r>
      <w:r w:rsidR="006F2C03">
        <w:t>an</w:t>
      </w:r>
      <w:r w:rsidR="003F0FB0">
        <w:t>d</w:t>
      </w:r>
      <w:r w:rsidR="00B74A17">
        <w:t xml:space="preserve"> </w:t>
      </w:r>
      <w:r w:rsidR="003F0FB0">
        <w:t>hard</w:t>
      </w:r>
      <w:r w:rsidR="00B74A17">
        <w:t xml:space="preserve"> </w:t>
      </w:r>
      <w:r w:rsidR="003F0FB0">
        <w:t>for</w:t>
      </w:r>
      <w:r w:rsidR="00B74A17">
        <w:t xml:space="preserve"> </w:t>
      </w:r>
      <w:r w:rsidR="003F0FB0">
        <w:t>the</w:t>
      </w:r>
      <w:r w:rsidR="00B74A17">
        <w:t xml:space="preserve"> </w:t>
      </w:r>
      <w:r w:rsidR="003F0FB0">
        <w:t>establishment</w:t>
      </w:r>
      <w:r w:rsidR="00B74A17">
        <w:t xml:space="preserve"> </w:t>
      </w:r>
      <w:r w:rsidR="003F0FB0">
        <w:t>of</w:t>
      </w:r>
      <w:r w:rsidR="00B74A17">
        <w:t xml:space="preserve"> </w:t>
      </w:r>
      <w:r w:rsidR="006F2C03">
        <w:t>this</w:t>
      </w:r>
      <w:r w:rsidR="00B74A17">
        <w:t xml:space="preserve"> </w:t>
      </w:r>
      <w:r w:rsidR="006F2C03">
        <w:t>National</w:t>
      </w:r>
      <w:r w:rsidR="00B74A17">
        <w:t xml:space="preserve"> </w:t>
      </w:r>
      <w:r w:rsidR="006F2C03">
        <w:t>Autism</w:t>
      </w:r>
      <w:r w:rsidR="00B74A17">
        <w:t xml:space="preserve"> </w:t>
      </w:r>
      <w:r w:rsidR="006F2C03">
        <w:t>Strategy.</w:t>
      </w:r>
    </w:p>
    <w:p w14:paraId="1B391576" w14:textId="3A4611E6" w:rsidR="008000A2" w:rsidRPr="00DE5C46" w:rsidRDefault="008000A2" w:rsidP="00284FB0">
      <w:pPr>
        <w:pStyle w:val="Heading1"/>
      </w:pPr>
      <w:bookmarkStart w:id="5" w:name="_Toc144453452"/>
      <w:bookmarkStart w:id="6" w:name="_Toc160464700"/>
      <w:bookmarkStart w:id="7" w:name="_Toc144453453"/>
      <w:r w:rsidRPr="00DE5C46">
        <w:t>Statement</w:t>
      </w:r>
      <w:r w:rsidR="00B74A17">
        <w:t xml:space="preserve"> </w:t>
      </w:r>
      <w:r w:rsidRPr="00DE5C46">
        <w:t>on</w:t>
      </w:r>
      <w:r w:rsidR="00B74A17">
        <w:t xml:space="preserve"> </w:t>
      </w:r>
      <w:r w:rsidRPr="00DE5C46">
        <w:t>Language</w:t>
      </w:r>
      <w:bookmarkEnd w:id="5"/>
      <w:bookmarkEnd w:id="6"/>
    </w:p>
    <w:p w14:paraId="77F90E0E" w14:textId="29B71FD0" w:rsidR="008000A2" w:rsidRDefault="008000A2" w:rsidP="008000A2">
      <w:pPr>
        <w:rPr>
          <w:rFonts w:cstheme="minorHAnsi"/>
        </w:rPr>
      </w:pPr>
      <w:r w:rsidRPr="000152EC">
        <w:rPr>
          <w:rFonts w:cstheme="minorHAnsi"/>
        </w:rPr>
        <w:t>People</w:t>
      </w:r>
      <w:r w:rsidR="00B74A17">
        <w:rPr>
          <w:rFonts w:cstheme="minorHAnsi"/>
        </w:rPr>
        <w:t xml:space="preserve"> </w:t>
      </w:r>
      <w:r w:rsidRPr="000152EC">
        <w:rPr>
          <w:rFonts w:cstheme="minorHAnsi"/>
        </w:rPr>
        <w:t>use</w:t>
      </w:r>
      <w:r w:rsidR="00B74A17">
        <w:rPr>
          <w:rFonts w:cstheme="minorHAnsi"/>
        </w:rPr>
        <w:t xml:space="preserve"> </w:t>
      </w:r>
      <w:r>
        <w:rPr>
          <w:rFonts w:cstheme="minorHAnsi"/>
        </w:rPr>
        <w:t>different</w:t>
      </w:r>
      <w:r w:rsidR="00B74A17">
        <w:rPr>
          <w:rFonts w:cstheme="minorHAnsi"/>
        </w:rPr>
        <w:t xml:space="preserve"> </w:t>
      </w:r>
      <w:r>
        <w:rPr>
          <w:rFonts w:cstheme="minorHAnsi"/>
        </w:rPr>
        <w:t>words</w:t>
      </w:r>
      <w:r w:rsidR="00B74A17">
        <w:rPr>
          <w:rFonts w:cstheme="minorHAnsi"/>
        </w:rPr>
        <w:t xml:space="preserve"> </w:t>
      </w:r>
      <w:r>
        <w:rPr>
          <w:rFonts w:cstheme="minorHAnsi"/>
        </w:rPr>
        <w:t>to</w:t>
      </w:r>
      <w:r w:rsidR="00B74A17">
        <w:rPr>
          <w:rFonts w:cstheme="minorHAnsi"/>
        </w:rPr>
        <w:t xml:space="preserve"> </w:t>
      </w:r>
      <w:r>
        <w:rPr>
          <w:rFonts w:cstheme="minorHAnsi"/>
        </w:rPr>
        <w:t>talk</w:t>
      </w:r>
      <w:r w:rsidR="00B74A17">
        <w:rPr>
          <w:rFonts w:cstheme="minorHAnsi"/>
        </w:rPr>
        <w:t xml:space="preserve"> </w:t>
      </w:r>
      <w:r>
        <w:rPr>
          <w:rFonts w:cstheme="minorHAnsi"/>
        </w:rPr>
        <w:t>about</w:t>
      </w:r>
      <w:r w:rsidR="00B74A17">
        <w:rPr>
          <w:rFonts w:cstheme="minorHAnsi"/>
        </w:rPr>
        <w:t xml:space="preserve"> </w:t>
      </w:r>
      <w:r>
        <w:rPr>
          <w:rFonts w:cstheme="minorHAnsi"/>
        </w:rPr>
        <w:t>a</w:t>
      </w:r>
      <w:r w:rsidRPr="000152EC">
        <w:rPr>
          <w:rFonts w:cstheme="minorHAnsi"/>
        </w:rPr>
        <w:t>utism,</w:t>
      </w:r>
      <w:r w:rsidR="00B74A17">
        <w:rPr>
          <w:rFonts w:cstheme="minorHAnsi"/>
        </w:rPr>
        <w:t xml:space="preserve"> </w:t>
      </w:r>
      <w:r w:rsidRPr="000152EC">
        <w:rPr>
          <w:rFonts w:cstheme="minorHAnsi"/>
        </w:rPr>
        <w:t>and</w:t>
      </w:r>
      <w:r w:rsidR="00B74A17">
        <w:rPr>
          <w:rFonts w:cstheme="minorHAnsi"/>
        </w:rPr>
        <w:t xml:space="preserve"> </w:t>
      </w:r>
      <w:r w:rsidRPr="000152EC">
        <w:rPr>
          <w:rFonts w:cstheme="minorHAnsi"/>
        </w:rPr>
        <w:t>each</w:t>
      </w:r>
      <w:r w:rsidR="00B74A17">
        <w:rPr>
          <w:rFonts w:cstheme="minorHAnsi"/>
        </w:rPr>
        <w:t xml:space="preserve"> </w:t>
      </w:r>
      <w:r w:rsidRPr="000152EC">
        <w:rPr>
          <w:rFonts w:cstheme="minorHAnsi"/>
        </w:rPr>
        <w:t>person</w:t>
      </w:r>
      <w:r w:rsidR="00B74A17">
        <w:rPr>
          <w:rFonts w:cstheme="minorHAnsi"/>
        </w:rPr>
        <w:t xml:space="preserve"> </w:t>
      </w:r>
      <w:r w:rsidRPr="000152EC">
        <w:rPr>
          <w:rFonts w:cstheme="minorHAnsi"/>
        </w:rPr>
        <w:t>will</w:t>
      </w:r>
      <w:r w:rsidR="00B74A17">
        <w:rPr>
          <w:rFonts w:cstheme="minorHAnsi"/>
        </w:rPr>
        <w:t xml:space="preserve"> </w:t>
      </w:r>
      <w:r w:rsidRPr="000152EC">
        <w:rPr>
          <w:rFonts w:cstheme="minorHAnsi"/>
        </w:rPr>
        <w:t>have</w:t>
      </w:r>
      <w:r w:rsidR="00B74A17">
        <w:rPr>
          <w:rFonts w:cstheme="minorHAnsi"/>
        </w:rPr>
        <w:t xml:space="preserve"> </w:t>
      </w:r>
      <w:r w:rsidRPr="000152EC">
        <w:rPr>
          <w:rFonts w:cstheme="minorHAnsi"/>
        </w:rPr>
        <w:t>their</w:t>
      </w:r>
      <w:r w:rsidR="00B74A17">
        <w:rPr>
          <w:rFonts w:cstheme="minorHAnsi"/>
        </w:rPr>
        <w:t xml:space="preserve"> </w:t>
      </w:r>
      <w:r w:rsidRPr="000152EC">
        <w:rPr>
          <w:rFonts w:cstheme="minorHAnsi"/>
        </w:rPr>
        <w:t>own</w:t>
      </w:r>
      <w:r w:rsidR="00B74A17">
        <w:rPr>
          <w:rFonts w:cstheme="minorHAnsi"/>
        </w:rPr>
        <w:t xml:space="preserve"> </w:t>
      </w:r>
      <w:r w:rsidRPr="000152EC">
        <w:rPr>
          <w:rFonts w:cstheme="minorHAnsi"/>
        </w:rPr>
        <w:t>way</w:t>
      </w:r>
      <w:r w:rsidR="00B74A17">
        <w:rPr>
          <w:rFonts w:cstheme="minorHAnsi"/>
        </w:rPr>
        <w:t xml:space="preserve"> </w:t>
      </w:r>
      <w:r w:rsidRPr="000152EC">
        <w:rPr>
          <w:rFonts w:cstheme="minorHAnsi"/>
        </w:rPr>
        <w:t>of</w:t>
      </w:r>
      <w:r w:rsidR="00B74A17">
        <w:rPr>
          <w:rFonts w:cstheme="minorHAnsi"/>
        </w:rPr>
        <w:t xml:space="preserve"> </w:t>
      </w:r>
      <w:r w:rsidRPr="000152EC">
        <w:rPr>
          <w:rFonts w:cstheme="minorHAnsi"/>
        </w:rPr>
        <w:t>talking</w:t>
      </w:r>
      <w:r w:rsidR="00B74A17">
        <w:rPr>
          <w:rFonts w:cstheme="minorHAnsi"/>
        </w:rPr>
        <w:t xml:space="preserve"> </w:t>
      </w:r>
      <w:r w:rsidRPr="000152EC">
        <w:rPr>
          <w:rFonts w:cstheme="minorHAnsi"/>
        </w:rPr>
        <w:t>about</w:t>
      </w:r>
      <w:r w:rsidR="00B74A17">
        <w:rPr>
          <w:rFonts w:cstheme="minorHAnsi"/>
        </w:rPr>
        <w:t xml:space="preserve"> </w:t>
      </w:r>
      <w:r w:rsidRPr="000152EC">
        <w:rPr>
          <w:rFonts w:cstheme="minorHAnsi"/>
        </w:rPr>
        <w:t>autism</w:t>
      </w:r>
      <w:r w:rsidR="00B74A17">
        <w:rPr>
          <w:rFonts w:cstheme="minorHAnsi"/>
        </w:rPr>
        <w:t xml:space="preserve"> </w:t>
      </w:r>
      <w:r w:rsidRPr="000152EC">
        <w:rPr>
          <w:rFonts w:cstheme="minorHAnsi"/>
        </w:rPr>
        <w:t>and</w:t>
      </w:r>
      <w:r w:rsidR="00B74A17">
        <w:rPr>
          <w:rFonts w:cstheme="minorHAnsi"/>
        </w:rPr>
        <w:t xml:space="preserve"> </w:t>
      </w:r>
      <w:r w:rsidRPr="000152EC">
        <w:rPr>
          <w:rFonts w:cstheme="minorHAnsi"/>
        </w:rPr>
        <w:t>about</w:t>
      </w:r>
      <w:r w:rsidR="00B74A17">
        <w:rPr>
          <w:rFonts w:cstheme="minorHAnsi"/>
        </w:rPr>
        <w:t xml:space="preserve"> </w:t>
      </w:r>
      <w:r w:rsidRPr="000152EC">
        <w:rPr>
          <w:rFonts w:cstheme="minorHAnsi"/>
        </w:rPr>
        <w:t>themselves.</w:t>
      </w:r>
      <w:r w:rsidR="00B74A17">
        <w:rPr>
          <w:rFonts w:cstheme="minorHAnsi"/>
        </w:rPr>
        <w:t xml:space="preserve"> </w:t>
      </w:r>
      <w:r w:rsidRPr="000152EC">
        <w:rPr>
          <w:rFonts w:cstheme="minorHAnsi"/>
        </w:rPr>
        <w:t>Some</w:t>
      </w:r>
      <w:r w:rsidR="00B74A17">
        <w:rPr>
          <w:rFonts w:cstheme="minorHAnsi"/>
        </w:rPr>
        <w:t xml:space="preserve"> </w:t>
      </w:r>
      <w:r w:rsidRPr="000152EC">
        <w:rPr>
          <w:rFonts w:cstheme="minorHAnsi"/>
        </w:rPr>
        <w:t>people</w:t>
      </w:r>
      <w:r w:rsidR="00B74A17">
        <w:rPr>
          <w:rFonts w:cstheme="minorHAnsi"/>
        </w:rPr>
        <w:t xml:space="preserve"> </w:t>
      </w:r>
      <w:r w:rsidRPr="000152EC">
        <w:rPr>
          <w:rFonts w:cstheme="minorHAnsi"/>
        </w:rPr>
        <w:t>in</w:t>
      </w:r>
      <w:r w:rsidR="00B74A17">
        <w:rPr>
          <w:rFonts w:cstheme="minorHAnsi"/>
        </w:rPr>
        <w:t xml:space="preserve"> </w:t>
      </w:r>
      <w:r w:rsidRPr="000152EC">
        <w:rPr>
          <w:rFonts w:cstheme="minorHAnsi"/>
        </w:rPr>
        <w:t>the</w:t>
      </w:r>
      <w:r w:rsidR="00B74A17">
        <w:rPr>
          <w:rFonts w:cstheme="minorHAnsi"/>
        </w:rPr>
        <w:t xml:space="preserve"> </w:t>
      </w:r>
      <w:r w:rsidRPr="000152EC">
        <w:rPr>
          <w:rFonts w:cstheme="minorHAnsi"/>
        </w:rPr>
        <w:t>Autistic</w:t>
      </w:r>
      <w:r w:rsidR="00B74A17">
        <w:rPr>
          <w:rFonts w:cstheme="minorHAnsi"/>
        </w:rPr>
        <w:t xml:space="preserve"> </w:t>
      </w:r>
      <w:r>
        <w:rPr>
          <w:rFonts w:cstheme="minorHAnsi"/>
        </w:rPr>
        <w:t>and</w:t>
      </w:r>
      <w:r w:rsidR="00B74A17">
        <w:rPr>
          <w:rFonts w:cstheme="minorHAnsi"/>
        </w:rPr>
        <w:t xml:space="preserve"> </w:t>
      </w:r>
      <w:r>
        <w:rPr>
          <w:rFonts w:cstheme="minorHAnsi"/>
        </w:rPr>
        <w:t>autism</w:t>
      </w:r>
      <w:r w:rsidR="00B74A17">
        <w:rPr>
          <w:rFonts w:cstheme="minorHAnsi"/>
        </w:rPr>
        <w:t xml:space="preserve"> </w:t>
      </w:r>
      <w:r w:rsidRPr="000152EC">
        <w:rPr>
          <w:rFonts w:cstheme="minorHAnsi"/>
        </w:rPr>
        <w:t>community</w:t>
      </w:r>
      <w:r w:rsidR="00B74A17">
        <w:rPr>
          <w:rFonts w:cstheme="minorHAnsi"/>
        </w:rPr>
        <w:t xml:space="preserve"> </w:t>
      </w:r>
      <w:r w:rsidRPr="000152EC">
        <w:rPr>
          <w:rFonts w:cstheme="minorHAnsi"/>
        </w:rPr>
        <w:t>like</w:t>
      </w:r>
      <w:r w:rsidR="00B74A17">
        <w:rPr>
          <w:rFonts w:cstheme="minorHAnsi"/>
        </w:rPr>
        <w:t xml:space="preserve"> </w:t>
      </w:r>
      <w:r w:rsidRPr="000152EC">
        <w:rPr>
          <w:rFonts w:cstheme="minorHAnsi"/>
        </w:rPr>
        <w:t>to</w:t>
      </w:r>
      <w:r w:rsidR="00B74A17">
        <w:rPr>
          <w:rFonts w:cstheme="minorHAnsi"/>
        </w:rPr>
        <w:t xml:space="preserve"> </w:t>
      </w:r>
      <w:r w:rsidRPr="000152EC">
        <w:rPr>
          <w:rFonts w:cstheme="minorHAnsi"/>
        </w:rPr>
        <w:t>use</w:t>
      </w:r>
      <w:r w:rsidR="00B74A17">
        <w:rPr>
          <w:rFonts w:cstheme="minorHAnsi"/>
        </w:rPr>
        <w:t xml:space="preserve"> </w:t>
      </w:r>
      <w:r w:rsidRPr="000152EC">
        <w:rPr>
          <w:rFonts w:cstheme="minorHAnsi"/>
        </w:rPr>
        <w:t>‘Autistic</w:t>
      </w:r>
      <w:r w:rsidR="00B74A17">
        <w:rPr>
          <w:rFonts w:cstheme="minorHAnsi"/>
        </w:rPr>
        <w:t xml:space="preserve"> </w:t>
      </w:r>
      <w:r w:rsidRPr="000152EC">
        <w:rPr>
          <w:rFonts w:cstheme="minorHAnsi"/>
        </w:rPr>
        <w:t>person’</w:t>
      </w:r>
      <w:r w:rsidR="00B74A17">
        <w:rPr>
          <w:rFonts w:cstheme="minorHAnsi"/>
        </w:rPr>
        <w:t xml:space="preserve"> </w:t>
      </w:r>
      <w:r w:rsidRPr="000152EC">
        <w:rPr>
          <w:rFonts w:cstheme="minorHAnsi"/>
        </w:rPr>
        <w:t>(identity-first</w:t>
      </w:r>
      <w:r w:rsidR="00B74A17">
        <w:rPr>
          <w:rFonts w:cstheme="minorHAnsi"/>
        </w:rPr>
        <w:t xml:space="preserve"> </w:t>
      </w:r>
      <w:r w:rsidRPr="000152EC">
        <w:rPr>
          <w:rFonts w:cstheme="minorHAnsi"/>
        </w:rPr>
        <w:t>language),</w:t>
      </w:r>
      <w:r w:rsidR="00B74A17">
        <w:rPr>
          <w:rFonts w:cstheme="minorHAnsi"/>
        </w:rPr>
        <w:t xml:space="preserve"> </w:t>
      </w:r>
      <w:r>
        <w:rPr>
          <w:rFonts w:cstheme="minorHAnsi"/>
        </w:rPr>
        <w:t>some</w:t>
      </w:r>
      <w:r w:rsidR="00B74A17">
        <w:rPr>
          <w:rFonts w:cstheme="minorHAnsi"/>
        </w:rPr>
        <w:t xml:space="preserve"> </w:t>
      </w:r>
      <w:r>
        <w:rPr>
          <w:rFonts w:cstheme="minorHAnsi"/>
        </w:rPr>
        <w:t>like</w:t>
      </w:r>
      <w:r w:rsidR="00B74A17">
        <w:rPr>
          <w:rFonts w:cstheme="minorHAnsi"/>
        </w:rPr>
        <w:t xml:space="preserve"> </w:t>
      </w:r>
      <w:r>
        <w:rPr>
          <w:rFonts w:cstheme="minorHAnsi"/>
        </w:rPr>
        <w:t>to</w:t>
      </w:r>
      <w:r w:rsidR="00B74A17">
        <w:rPr>
          <w:rFonts w:cstheme="minorHAnsi"/>
        </w:rPr>
        <w:t xml:space="preserve"> </w:t>
      </w:r>
      <w:proofErr w:type="gramStart"/>
      <w:r>
        <w:rPr>
          <w:rFonts w:cstheme="minorHAnsi"/>
        </w:rPr>
        <w:t>say</w:t>
      </w:r>
      <w:proofErr w:type="gramEnd"/>
      <w:r w:rsidR="00B74A17">
        <w:rPr>
          <w:rFonts w:cstheme="minorHAnsi"/>
        </w:rPr>
        <w:t xml:space="preserve"> </w:t>
      </w:r>
      <w:r>
        <w:rPr>
          <w:rFonts w:cstheme="minorHAnsi"/>
        </w:rPr>
        <w:t>‘person</w:t>
      </w:r>
      <w:r w:rsidR="00B74A17">
        <w:rPr>
          <w:rFonts w:cstheme="minorHAnsi"/>
        </w:rPr>
        <w:t xml:space="preserve"> </w:t>
      </w:r>
      <w:r>
        <w:rPr>
          <w:rFonts w:cstheme="minorHAnsi"/>
        </w:rPr>
        <w:t>with</w:t>
      </w:r>
      <w:r w:rsidR="00B74A17">
        <w:rPr>
          <w:rFonts w:cstheme="minorHAnsi"/>
        </w:rPr>
        <w:t xml:space="preserve"> </w:t>
      </w:r>
      <w:r>
        <w:rPr>
          <w:rFonts w:cstheme="minorHAnsi"/>
        </w:rPr>
        <w:t>a</w:t>
      </w:r>
      <w:r w:rsidRPr="000152EC">
        <w:rPr>
          <w:rFonts w:cstheme="minorHAnsi"/>
        </w:rPr>
        <w:t>utism’</w:t>
      </w:r>
      <w:r w:rsidR="00B74A17">
        <w:rPr>
          <w:rFonts w:cstheme="minorHAnsi"/>
        </w:rPr>
        <w:t xml:space="preserve"> </w:t>
      </w:r>
      <w:r w:rsidRPr="000152EC">
        <w:rPr>
          <w:rFonts w:cstheme="minorHAnsi"/>
        </w:rPr>
        <w:t>(person-first</w:t>
      </w:r>
      <w:r w:rsidR="00B74A17">
        <w:rPr>
          <w:rFonts w:cstheme="minorHAnsi"/>
        </w:rPr>
        <w:t xml:space="preserve"> </w:t>
      </w:r>
      <w:r w:rsidRPr="000152EC">
        <w:rPr>
          <w:rFonts w:cstheme="minorHAnsi"/>
        </w:rPr>
        <w:t>language),</w:t>
      </w:r>
      <w:r w:rsidR="00B74A17">
        <w:rPr>
          <w:rFonts w:cstheme="minorHAnsi"/>
        </w:rPr>
        <w:t xml:space="preserve"> </w:t>
      </w:r>
      <w:r w:rsidRPr="000152EC">
        <w:rPr>
          <w:rFonts w:cstheme="minorHAnsi"/>
        </w:rPr>
        <w:t>and</w:t>
      </w:r>
      <w:r w:rsidR="00B74A17">
        <w:rPr>
          <w:rFonts w:cstheme="minorHAnsi"/>
        </w:rPr>
        <w:t xml:space="preserve"> </w:t>
      </w:r>
      <w:r w:rsidRPr="000152EC">
        <w:rPr>
          <w:rFonts w:cstheme="minorHAnsi"/>
        </w:rPr>
        <w:t>some</w:t>
      </w:r>
      <w:r w:rsidR="00B74A17">
        <w:rPr>
          <w:rFonts w:cstheme="minorHAnsi"/>
        </w:rPr>
        <w:t xml:space="preserve"> </w:t>
      </w:r>
      <w:r w:rsidRPr="000152EC">
        <w:rPr>
          <w:rFonts w:cstheme="minorHAnsi"/>
        </w:rPr>
        <w:t>are</w:t>
      </w:r>
      <w:r w:rsidR="00B74A17">
        <w:rPr>
          <w:rFonts w:cstheme="minorHAnsi"/>
        </w:rPr>
        <w:t xml:space="preserve"> </w:t>
      </w:r>
      <w:r w:rsidRPr="000152EC">
        <w:rPr>
          <w:rFonts w:cstheme="minorHAnsi"/>
        </w:rPr>
        <w:t>fine</w:t>
      </w:r>
      <w:r w:rsidR="00B74A17">
        <w:rPr>
          <w:rFonts w:cstheme="minorHAnsi"/>
        </w:rPr>
        <w:t xml:space="preserve"> </w:t>
      </w:r>
      <w:r w:rsidRPr="000152EC">
        <w:rPr>
          <w:rFonts w:cstheme="minorHAnsi"/>
        </w:rPr>
        <w:t>with</w:t>
      </w:r>
      <w:r w:rsidR="00B74A17">
        <w:rPr>
          <w:rFonts w:cstheme="minorHAnsi"/>
        </w:rPr>
        <w:t xml:space="preserve"> </w:t>
      </w:r>
      <w:r w:rsidRPr="000152EC">
        <w:rPr>
          <w:rFonts w:cstheme="minorHAnsi"/>
        </w:rPr>
        <w:t>using</w:t>
      </w:r>
      <w:r w:rsidR="00B74A17">
        <w:rPr>
          <w:rFonts w:cstheme="minorHAnsi"/>
        </w:rPr>
        <w:t xml:space="preserve"> </w:t>
      </w:r>
      <w:r w:rsidRPr="000152EC">
        <w:rPr>
          <w:rFonts w:cstheme="minorHAnsi"/>
        </w:rPr>
        <w:t>either.</w:t>
      </w:r>
      <w:r w:rsidR="00B74A17">
        <w:rPr>
          <w:rFonts w:cstheme="minorHAnsi"/>
        </w:rPr>
        <w:t xml:space="preserve"> </w:t>
      </w:r>
      <w:r>
        <w:rPr>
          <w:rFonts w:cstheme="minorHAnsi"/>
        </w:rPr>
        <w:t>Some</w:t>
      </w:r>
      <w:r w:rsidR="00B74A17">
        <w:rPr>
          <w:rFonts w:cstheme="minorHAnsi"/>
        </w:rPr>
        <w:t xml:space="preserve"> </w:t>
      </w:r>
      <w:r>
        <w:rPr>
          <w:rFonts w:cstheme="minorHAnsi"/>
        </w:rPr>
        <w:t>Autistic</w:t>
      </w:r>
      <w:r w:rsidR="00B74A17">
        <w:rPr>
          <w:rFonts w:cstheme="minorHAnsi"/>
        </w:rPr>
        <w:t xml:space="preserve"> </w:t>
      </w:r>
      <w:r>
        <w:rPr>
          <w:rFonts w:cstheme="minorHAnsi"/>
        </w:rPr>
        <w:t>people</w:t>
      </w:r>
      <w:r w:rsidR="00B74A17">
        <w:rPr>
          <w:rFonts w:cstheme="minorHAnsi"/>
        </w:rPr>
        <w:t xml:space="preserve"> </w:t>
      </w:r>
      <w:r>
        <w:rPr>
          <w:rFonts w:cstheme="minorHAnsi"/>
        </w:rPr>
        <w:t>identify</w:t>
      </w:r>
      <w:r w:rsidR="00B74A17">
        <w:rPr>
          <w:rFonts w:cstheme="minorHAnsi"/>
        </w:rPr>
        <w:t xml:space="preserve"> </w:t>
      </w:r>
      <w:r>
        <w:rPr>
          <w:rFonts w:cstheme="minorHAnsi"/>
        </w:rPr>
        <w:t>as</w:t>
      </w:r>
      <w:r w:rsidR="00B74A17">
        <w:rPr>
          <w:rFonts w:cstheme="minorHAnsi"/>
        </w:rPr>
        <w:t xml:space="preserve"> </w:t>
      </w:r>
      <w:r>
        <w:rPr>
          <w:rFonts w:cstheme="minorHAnsi"/>
        </w:rPr>
        <w:t>having</w:t>
      </w:r>
      <w:r w:rsidR="00B74A17">
        <w:rPr>
          <w:rFonts w:cstheme="minorHAnsi"/>
        </w:rPr>
        <w:t xml:space="preserve"> </w:t>
      </w:r>
      <w:r>
        <w:rPr>
          <w:rFonts w:cstheme="minorHAnsi"/>
        </w:rPr>
        <w:t>a</w:t>
      </w:r>
      <w:r w:rsidR="00B74A17">
        <w:rPr>
          <w:rFonts w:cstheme="minorHAnsi"/>
        </w:rPr>
        <w:t xml:space="preserve"> </w:t>
      </w:r>
      <w:r w:rsidRPr="003454A8">
        <w:rPr>
          <w:rFonts w:cstheme="minorHAnsi"/>
        </w:rPr>
        <w:t>disability</w:t>
      </w:r>
      <w:r w:rsidR="003F0FB0">
        <w:rPr>
          <w:rFonts w:cstheme="minorHAnsi"/>
        </w:rPr>
        <w:t>,</w:t>
      </w:r>
      <w:r w:rsidR="00B74A17">
        <w:rPr>
          <w:rFonts w:cstheme="minorHAnsi"/>
        </w:rPr>
        <w:t xml:space="preserve"> </w:t>
      </w:r>
      <w:r w:rsidR="003F0FB0">
        <w:rPr>
          <w:rFonts w:cstheme="minorHAnsi"/>
        </w:rPr>
        <w:t>while</w:t>
      </w:r>
      <w:r w:rsidR="00B74A17">
        <w:rPr>
          <w:rFonts w:cstheme="minorHAnsi"/>
        </w:rPr>
        <w:t xml:space="preserve"> </w:t>
      </w:r>
      <w:r w:rsidR="003F0FB0">
        <w:rPr>
          <w:rFonts w:cstheme="minorHAnsi"/>
        </w:rPr>
        <w:t>others</w:t>
      </w:r>
      <w:r w:rsidR="00B74A17">
        <w:rPr>
          <w:rFonts w:cstheme="minorHAnsi"/>
        </w:rPr>
        <w:t xml:space="preserve"> </w:t>
      </w:r>
      <w:r w:rsidR="003F0FB0">
        <w:rPr>
          <w:rFonts w:cstheme="minorHAnsi"/>
        </w:rPr>
        <w:t>do</w:t>
      </w:r>
      <w:r w:rsidR="00B74A17">
        <w:rPr>
          <w:rFonts w:cstheme="minorHAnsi"/>
        </w:rPr>
        <w:t xml:space="preserve"> </w:t>
      </w:r>
      <w:r>
        <w:rPr>
          <w:rFonts w:cstheme="minorHAnsi"/>
        </w:rPr>
        <w:t>not.</w:t>
      </w:r>
      <w:r w:rsidR="00B74A17">
        <w:rPr>
          <w:rFonts w:cstheme="minorHAnsi"/>
        </w:rPr>
        <w:t xml:space="preserve"> </w:t>
      </w:r>
    </w:p>
    <w:p w14:paraId="289D2626" w14:textId="1B415985" w:rsidR="008000A2" w:rsidRDefault="008000A2" w:rsidP="00284FB0">
      <w:pPr>
        <w:rPr>
          <w:rFonts w:cstheme="minorHAnsi"/>
        </w:rPr>
      </w:pPr>
      <w:r>
        <w:rPr>
          <w:rFonts w:cstheme="minorHAnsi"/>
        </w:rPr>
        <w:t>The</w:t>
      </w:r>
      <w:r w:rsidR="00B74A17">
        <w:rPr>
          <w:rFonts w:cstheme="minorHAnsi"/>
        </w:rPr>
        <w:t xml:space="preserve"> </w:t>
      </w:r>
      <w:r>
        <w:rPr>
          <w:rFonts w:cstheme="minorHAnsi"/>
        </w:rPr>
        <w:t>Australian</w:t>
      </w:r>
      <w:r w:rsidR="00B74A17">
        <w:rPr>
          <w:rFonts w:cstheme="minorHAnsi"/>
        </w:rPr>
        <w:t xml:space="preserve"> </w:t>
      </w:r>
      <w:r w:rsidRPr="000152EC">
        <w:rPr>
          <w:rFonts w:cstheme="minorHAnsi"/>
        </w:rPr>
        <w:t>Government</w:t>
      </w:r>
      <w:r w:rsidR="00B74A17">
        <w:rPr>
          <w:rFonts w:cstheme="minorHAnsi"/>
        </w:rPr>
        <w:t xml:space="preserve"> </w:t>
      </w:r>
      <w:r>
        <w:rPr>
          <w:rFonts w:cstheme="minorHAnsi"/>
        </w:rPr>
        <w:t>uses</w:t>
      </w:r>
      <w:r w:rsidR="00B74A17">
        <w:rPr>
          <w:rFonts w:cstheme="minorHAnsi"/>
        </w:rPr>
        <w:t xml:space="preserve"> </w:t>
      </w:r>
      <w:r w:rsidRPr="000152EC">
        <w:rPr>
          <w:rFonts w:cstheme="minorHAnsi"/>
        </w:rPr>
        <w:t>identity-first</w:t>
      </w:r>
      <w:r w:rsidR="00B74A17">
        <w:rPr>
          <w:rFonts w:cstheme="minorHAnsi"/>
        </w:rPr>
        <w:t xml:space="preserve"> </w:t>
      </w:r>
      <w:r w:rsidRPr="000152EC">
        <w:rPr>
          <w:rFonts w:cstheme="minorHAnsi"/>
        </w:rPr>
        <w:t>language</w:t>
      </w:r>
      <w:r>
        <w:rPr>
          <w:rFonts w:cstheme="minorHAnsi"/>
        </w:rPr>
        <w:t>,</w:t>
      </w:r>
      <w:r w:rsidR="00B74A17">
        <w:rPr>
          <w:rFonts w:cstheme="minorHAnsi"/>
        </w:rPr>
        <w:t xml:space="preserve"> </w:t>
      </w:r>
      <w:r w:rsidRPr="000152EC">
        <w:rPr>
          <w:rFonts w:cstheme="minorHAnsi"/>
        </w:rPr>
        <w:t>Autistic</w:t>
      </w:r>
      <w:r w:rsidR="00B74A17">
        <w:rPr>
          <w:rFonts w:cstheme="minorHAnsi"/>
        </w:rPr>
        <w:t xml:space="preserve"> </w:t>
      </w:r>
      <w:r w:rsidRPr="000152EC">
        <w:rPr>
          <w:rFonts w:cstheme="minorHAnsi"/>
        </w:rPr>
        <w:t>person</w:t>
      </w:r>
      <w:r w:rsidR="00B74A17">
        <w:rPr>
          <w:rFonts w:cstheme="minorHAnsi"/>
        </w:rPr>
        <w:t xml:space="preserve"> </w:t>
      </w:r>
      <w:r w:rsidRPr="000152EC">
        <w:rPr>
          <w:rFonts w:cstheme="minorHAnsi"/>
        </w:rPr>
        <w:t>or</w:t>
      </w:r>
      <w:r w:rsidR="00B74A17">
        <w:rPr>
          <w:rFonts w:cstheme="minorHAnsi"/>
        </w:rPr>
        <w:t xml:space="preserve"> </w:t>
      </w:r>
      <w:r w:rsidRPr="000152EC">
        <w:rPr>
          <w:rFonts w:cstheme="minorHAnsi"/>
        </w:rPr>
        <w:t>Autistic</w:t>
      </w:r>
      <w:r w:rsidR="00B74A17">
        <w:rPr>
          <w:rFonts w:cstheme="minorHAnsi"/>
        </w:rPr>
        <w:t xml:space="preserve"> </w:t>
      </w:r>
      <w:r w:rsidRPr="000152EC">
        <w:rPr>
          <w:rFonts w:cstheme="minorHAnsi"/>
        </w:rPr>
        <w:t>people.</w:t>
      </w:r>
      <w:r w:rsidR="00B74A17">
        <w:rPr>
          <w:rFonts w:cstheme="minorHAnsi"/>
        </w:rPr>
        <w:t xml:space="preserve"> </w:t>
      </w:r>
      <w:r w:rsidRPr="000152EC">
        <w:rPr>
          <w:rFonts w:cstheme="minorHAnsi"/>
        </w:rPr>
        <w:t>This</w:t>
      </w:r>
      <w:r w:rsidR="00B74A17">
        <w:rPr>
          <w:rFonts w:cstheme="minorHAnsi"/>
        </w:rPr>
        <w:t xml:space="preserve"> </w:t>
      </w:r>
      <w:r>
        <w:rPr>
          <w:rFonts w:cstheme="minorHAnsi"/>
        </w:rPr>
        <w:t>approach</w:t>
      </w:r>
      <w:r w:rsidR="00B74A17">
        <w:rPr>
          <w:rFonts w:cstheme="minorHAnsi"/>
        </w:rPr>
        <w:t xml:space="preserve"> </w:t>
      </w:r>
      <w:r>
        <w:rPr>
          <w:rFonts w:cstheme="minorHAnsi"/>
        </w:rPr>
        <w:t>is</w:t>
      </w:r>
      <w:r w:rsidR="00B74A17">
        <w:rPr>
          <w:rFonts w:cstheme="minorHAnsi"/>
        </w:rPr>
        <w:t xml:space="preserve"> </w:t>
      </w:r>
      <w:r>
        <w:rPr>
          <w:rFonts w:cstheme="minorHAnsi"/>
        </w:rPr>
        <w:t>supported</w:t>
      </w:r>
      <w:r w:rsidR="00B74A17">
        <w:rPr>
          <w:rFonts w:cstheme="minorHAnsi"/>
        </w:rPr>
        <w:t xml:space="preserve"> </w:t>
      </w:r>
      <w:r>
        <w:rPr>
          <w:rFonts w:cstheme="minorHAnsi"/>
        </w:rPr>
        <w:t>by</w:t>
      </w:r>
      <w:r w:rsidR="00B74A17">
        <w:rPr>
          <w:rFonts w:cstheme="minorHAnsi"/>
        </w:rPr>
        <w:t xml:space="preserve"> </w:t>
      </w:r>
      <w:r>
        <w:rPr>
          <w:rFonts w:cstheme="minorHAnsi"/>
        </w:rPr>
        <w:t>current</w:t>
      </w:r>
      <w:r w:rsidR="00B74A17">
        <w:rPr>
          <w:rFonts w:cstheme="minorHAnsi"/>
        </w:rPr>
        <w:t xml:space="preserve"> </w:t>
      </w:r>
      <w:r>
        <w:rPr>
          <w:rFonts w:cstheme="minorHAnsi"/>
        </w:rPr>
        <w:t>research.</w:t>
      </w:r>
      <w:r w:rsidR="00B74A17">
        <w:rPr>
          <w:rFonts w:cstheme="minorHAnsi"/>
        </w:rPr>
        <w:t xml:space="preserve"> </w:t>
      </w:r>
    </w:p>
    <w:p w14:paraId="2FCD4B69" w14:textId="605874F9" w:rsidR="008000A2" w:rsidRPr="00DE5C46" w:rsidRDefault="008000A2" w:rsidP="00284FB0">
      <w:pPr>
        <w:pStyle w:val="Heading1"/>
      </w:pPr>
      <w:bookmarkStart w:id="8" w:name="_Toc160464701"/>
      <w:commentRangeStart w:id="9"/>
      <w:r w:rsidRPr="00DE5C46">
        <w:t>Statement</w:t>
      </w:r>
      <w:r w:rsidR="00B74A17">
        <w:t xml:space="preserve"> </w:t>
      </w:r>
      <w:r w:rsidRPr="00DE5C46">
        <w:t>on</w:t>
      </w:r>
      <w:r w:rsidR="00B74A17">
        <w:t xml:space="preserve"> </w:t>
      </w:r>
      <w:r w:rsidRPr="00DE5C46">
        <w:t>Neurodiversity</w:t>
      </w:r>
      <w:bookmarkEnd w:id="8"/>
      <w:commentRangeEnd w:id="9"/>
      <w:r w:rsidR="0097088C">
        <w:rPr>
          <w:rStyle w:val="CommentReference"/>
          <w:rFonts w:asciiTheme="minorHAnsi" w:eastAsiaTheme="minorEastAsia" w:hAnsiTheme="minorHAnsi" w:cstheme="minorBidi"/>
          <w:b w:val="0"/>
          <w:color w:val="auto"/>
        </w:rPr>
        <w:commentReference w:id="9"/>
      </w:r>
    </w:p>
    <w:p w14:paraId="71D2B92F" w14:textId="7DC22CBD" w:rsidR="008000A2" w:rsidRDefault="008000A2" w:rsidP="008000A2">
      <w:r>
        <w:rPr>
          <w:b/>
          <w:bCs/>
        </w:rPr>
        <w:t>Neurodiversity</w:t>
      </w:r>
      <w:r w:rsidR="00B74A17">
        <w:t xml:space="preserve"> </w:t>
      </w:r>
      <w:r>
        <w:t>is</w:t>
      </w:r>
      <w:r w:rsidR="00B74A17">
        <w:t xml:space="preserve"> </w:t>
      </w:r>
      <w:r>
        <w:t>a</w:t>
      </w:r>
      <w:r w:rsidR="00B74A17">
        <w:t xml:space="preserve"> </w:t>
      </w:r>
      <w:r>
        <w:t>term</w:t>
      </w:r>
      <w:r w:rsidR="00B74A17">
        <w:t xml:space="preserve"> </w:t>
      </w:r>
      <w:r>
        <w:t>that</w:t>
      </w:r>
      <w:r w:rsidR="00B74A17">
        <w:t xml:space="preserve"> </w:t>
      </w:r>
      <w:r>
        <w:t>is</w:t>
      </w:r>
      <w:r w:rsidR="00B74A17">
        <w:t xml:space="preserve"> </w:t>
      </w:r>
      <w:r>
        <w:t>used</w:t>
      </w:r>
      <w:r w:rsidR="00B74A17">
        <w:t xml:space="preserve"> </w:t>
      </w:r>
      <w:r>
        <w:t>to</w:t>
      </w:r>
      <w:r w:rsidR="00B74A17">
        <w:t xml:space="preserve"> </w:t>
      </w:r>
      <w:r>
        <w:t>describe</w:t>
      </w:r>
      <w:r w:rsidR="00B74A17">
        <w:t xml:space="preserve"> </w:t>
      </w:r>
      <w:r>
        <w:t>the</w:t>
      </w:r>
      <w:r w:rsidR="00B74A17">
        <w:t xml:space="preserve"> </w:t>
      </w:r>
      <w:r>
        <w:t>natural</w:t>
      </w:r>
      <w:r w:rsidR="00B74A17">
        <w:t xml:space="preserve"> </w:t>
      </w:r>
      <w:r>
        <w:t>range</w:t>
      </w:r>
      <w:r w:rsidR="00B74A17">
        <w:t xml:space="preserve"> </w:t>
      </w:r>
      <w:r>
        <w:t>of</w:t>
      </w:r>
      <w:r w:rsidR="00B74A17">
        <w:t xml:space="preserve"> </w:t>
      </w:r>
      <w:r>
        <w:t>diversity</w:t>
      </w:r>
      <w:r w:rsidR="00B74A17">
        <w:t xml:space="preserve"> </w:t>
      </w:r>
      <w:r>
        <w:t>that</w:t>
      </w:r>
      <w:r w:rsidR="00B74A17">
        <w:t xml:space="preserve"> </w:t>
      </w:r>
      <w:r>
        <w:t>exists</w:t>
      </w:r>
      <w:r w:rsidR="00B74A17">
        <w:t xml:space="preserve"> </w:t>
      </w:r>
      <w:r>
        <w:t>in</w:t>
      </w:r>
      <w:r w:rsidR="00B74A17">
        <w:t xml:space="preserve"> </w:t>
      </w:r>
      <w:r>
        <w:t>human</w:t>
      </w:r>
      <w:r w:rsidR="00B74A17">
        <w:t xml:space="preserve"> </w:t>
      </w:r>
      <w:r>
        <w:t>neurodevelopment.</w:t>
      </w:r>
      <w:r w:rsidR="00B74A17">
        <w:t xml:space="preserve"> </w:t>
      </w:r>
      <w:r>
        <w:t>Although</w:t>
      </w:r>
      <w:r w:rsidR="00B74A17">
        <w:t xml:space="preserve"> </w:t>
      </w:r>
      <w:r>
        <w:t>all</w:t>
      </w:r>
      <w:r w:rsidR="00B74A17">
        <w:t xml:space="preserve"> </w:t>
      </w:r>
      <w:r>
        <w:t>people</w:t>
      </w:r>
      <w:r w:rsidR="00B74A17">
        <w:t xml:space="preserve"> </w:t>
      </w:r>
      <w:r>
        <w:t>process</w:t>
      </w:r>
      <w:r w:rsidR="00B74A17">
        <w:t xml:space="preserve"> </w:t>
      </w:r>
      <w:r>
        <w:t>the</w:t>
      </w:r>
      <w:r w:rsidR="00B74A17">
        <w:t xml:space="preserve"> </w:t>
      </w:r>
      <w:r>
        <w:t>world</w:t>
      </w:r>
      <w:r w:rsidR="00B74A17">
        <w:t xml:space="preserve"> </w:t>
      </w:r>
      <w:r>
        <w:t>differently,</w:t>
      </w:r>
      <w:r w:rsidR="00B74A17">
        <w:t xml:space="preserve"> </w:t>
      </w:r>
      <w:r>
        <w:t>some</w:t>
      </w:r>
      <w:r w:rsidR="00B74A17">
        <w:t xml:space="preserve"> </w:t>
      </w:r>
      <w:r>
        <w:t>differences</w:t>
      </w:r>
      <w:r w:rsidR="00B74A17">
        <w:t xml:space="preserve"> </w:t>
      </w:r>
      <w:r>
        <w:t>are</w:t>
      </w:r>
      <w:r w:rsidR="00B74A17">
        <w:t xml:space="preserve"> </w:t>
      </w:r>
      <w:r>
        <w:t>grouped</w:t>
      </w:r>
      <w:r w:rsidR="00B74A17">
        <w:t xml:space="preserve"> </w:t>
      </w:r>
      <w:r>
        <w:t>and</w:t>
      </w:r>
      <w:r w:rsidR="00B74A17">
        <w:t xml:space="preserve"> </w:t>
      </w:r>
      <w:r>
        <w:t>named.</w:t>
      </w:r>
    </w:p>
    <w:p w14:paraId="3C172933" w14:textId="7F8F039E" w:rsidR="008000A2" w:rsidRDefault="008000A2" w:rsidP="008000A2">
      <w:r>
        <w:t>The</w:t>
      </w:r>
      <w:r w:rsidR="00B74A17">
        <w:t xml:space="preserve"> </w:t>
      </w:r>
      <w:r>
        <w:t>neurodiversity</w:t>
      </w:r>
      <w:r w:rsidR="00B74A17">
        <w:t xml:space="preserve"> </w:t>
      </w:r>
      <w:r>
        <w:t>of</w:t>
      </w:r>
      <w:r w:rsidR="00B74A17">
        <w:t xml:space="preserve"> </w:t>
      </w:r>
      <w:r>
        <w:t>a</w:t>
      </w:r>
      <w:r w:rsidR="00B74A17">
        <w:t xml:space="preserve"> </w:t>
      </w:r>
      <w:r>
        <w:t>community</w:t>
      </w:r>
      <w:r w:rsidR="00B74A17">
        <w:t xml:space="preserve"> </w:t>
      </w:r>
      <w:r>
        <w:t>arises</w:t>
      </w:r>
      <w:r w:rsidR="00B74A17">
        <w:t xml:space="preserve"> </w:t>
      </w:r>
      <w:r>
        <w:t>from</w:t>
      </w:r>
      <w:r w:rsidR="00B74A17">
        <w:t xml:space="preserve"> </w:t>
      </w:r>
      <w:r>
        <w:t>the</w:t>
      </w:r>
      <w:r w:rsidR="00B74A17">
        <w:t xml:space="preserve"> </w:t>
      </w:r>
      <w:r>
        <w:t>presence</w:t>
      </w:r>
      <w:r w:rsidR="00B74A17">
        <w:t xml:space="preserve"> </w:t>
      </w:r>
      <w:r>
        <w:t>of</w:t>
      </w:r>
      <w:r w:rsidR="00B74A17">
        <w:t xml:space="preserve"> </w:t>
      </w:r>
      <w:r>
        <w:t>diffe</w:t>
      </w:r>
      <w:r w:rsidR="00873A3A">
        <w:t>rent</w:t>
      </w:r>
      <w:r w:rsidR="00B74A17">
        <w:t xml:space="preserve"> </w:t>
      </w:r>
      <w:r w:rsidR="00873A3A">
        <w:t>brain</w:t>
      </w:r>
      <w:r w:rsidR="00B74A17">
        <w:t xml:space="preserve"> </w:t>
      </w:r>
      <w:r w:rsidR="00873A3A">
        <w:t>types</w:t>
      </w:r>
      <w:r w:rsidR="00B74A17">
        <w:t xml:space="preserve"> </w:t>
      </w:r>
      <w:r w:rsidR="00873A3A">
        <w:t>(also</w:t>
      </w:r>
      <w:r w:rsidR="00B74A17">
        <w:t xml:space="preserve"> </w:t>
      </w:r>
      <w:r w:rsidR="00873A3A">
        <w:t>known</w:t>
      </w:r>
      <w:r w:rsidR="00B74A17">
        <w:t xml:space="preserve"> </w:t>
      </w:r>
      <w:r w:rsidR="00873A3A">
        <w:t>as</w:t>
      </w:r>
      <w:r w:rsidR="00B74A17">
        <w:t xml:space="preserve"> </w:t>
      </w:r>
      <w:r>
        <w:t>‘</w:t>
      </w:r>
      <w:r w:rsidRPr="00BC381D">
        <w:rPr>
          <w:b/>
        </w:rPr>
        <w:t>neurotypes</w:t>
      </w:r>
      <w:r>
        <w:t>’).</w:t>
      </w:r>
      <w:r w:rsidR="00B74A17">
        <w:t xml:space="preserve"> </w:t>
      </w:r>
      <w:r>
        <w:t>There</w:t>
      </w:r>
      <w:r w:rsidR="00B74A17">
        <w:t xml:space="preserve"> </w:t>
      </w:r>
      <w:r>
        <w:t>is</w:t>
      </w:r>
      <w:r w:rsidR="00B74A17">
        <w:t xml:space="preserve"> </w:t>
      </w:r>
      <w:r>
        <w:t>a</w:t>
      </w:r>
      <w:r w:rsidR="00B74A17">
        <w:t xml:space="preserve"> </w:t>
      </w:r>
      <w:r>
        <w:t>majority</w:t>
      </w:r>
      <w:r w:rsidR="00B74A17">
        <w:t xml:space="preserve"> </w:t>
      </w:r>
      <w:r>
        <w:t>neurotype</w:t>
      </w:r>
      <w:r w:rsidR="00B74A17">
        <w:t xml:space="preserve"> </w:t>
      </w:r>
      <w:r>
        <w:t>(known</w:t>
      </w:r>
      <w:r w:rsidR="00B74A17">
        <w:t xml:space="preserve"> </w:t>
      </w:r>
      <w:r>
        <w:t>as</w:t>
      </w:r>
      <w:r w:rsidR="00B74A17">
        <w:t xml:space="preserve"> </w:t>
      </w:r>
      <w:r>
        <w:t>‘</w:t>
      </w:r>
      <w:r w:rsidRPr="00BC381D">
        <w:rPr>
          <w:b/>
        </w:rPr>
        <w:t>neurotypical</w:t>
      </w:r>
      <w:r>
        <w:t>’)</w:t>
      </w:r>
      <w:r w:rsidR="00B74A17">
        <w:t xml:space="preserve"> </w:t>
      </w:r>
      <w:r>
        <w:t>and</w:t>
      </w:r>
      <w:r w:rsidR="00B74A17">
        <w:t xml:space="preserve"> </w:t>
      </w:r>
      <w:r>
        <w:t>there</w:t>
      </w:r>
      <w:r w:rsidR="00B74A17">
        <w:t xml:space="preserve"> </w:t>
      </w:r>
      <w:r>
        <w:t>are</w:t>
      </w:r>
      <w:r w:rsidR="00B74A17">
        <w:t xml:space="preserve"> </w:t>
      </w:r>
      <w:r>
        <w:t>minority</w:t>
      </w:r>
      <w:r w:rsidR="00B74A17">
        <w:t xml:space="preserve"> </w:t>
      </w:r>
      <w:r>
        <w:t>neurotypes</w:t>
      </w:r>
      <w:r w:rsidR="00B74A17">
        <w:t xml:space="preserve"> </w:t>
      </w:r>
      <w:r>
        <w:t>(known</w:t>
      </w:r>
      <w:r w:rsidR="00B74A17">
        <w:t xml:space="preserve"> </w:t>
      </w:r>
      <w:r>
        <w:t>as</w:t>
      </w:r>
      <w:r w:rsidR="00B74A17">
        <w:t xml:space="preserve"> </w:t>
      </w:r>
      <w:r>
        <w:t>‘</w:t>
      </w:r>
      <w:r>
        <w:rPr>
          <w:b/>
        </w:rPr>
        <w:t>neurodivergent</w:t>
      </w:r>
      <w:r>
        <w:t>’).</w:t>
      </w:r>
      <w:r w:rsidR="00B74A17">
        <w:t xml:space="preserve">  </w:t>
      </w:r>
    </w:p>
    <w:p w14:paraId="5F945D5F" w14:textId="32C8ED92" w:rsidR="008000A2" w:rsidRPr="008E5062" w:rsidRDefault="008000A2" w:rsidP="008000A2">
      <w:r>
        <w:rPr>
          <w:b/>
          <w:bCs/>
        </w:rPr>
        <w:t>Neurodivergent</w:t>
      </w:r>
      <w:r w:rsidR="00B74A17">
        <w:rPr>
          <w:b/>
          <w:bCs/>
        </w:rPr>
        <w:t xml:space="preserve"> </w:t>
      </w:r>
      <w:r>
        <w:rPr>
          <w:bCs/>
        </w:rPr>
        <w:t>brains</w:t>
      </w:r>
      <w:r w:rsidR="00B74A17">
        <w:t xml:space="preserve"> </w:t>
      </w:r>
      <w:r>
        <w:t>process</w:t>
      </w:r>
      <w:r w:rsidR="00B74A17">
        <w:t xml:space="preserve"> </w:t>
      </w:r>
      <w:r>
        <w:t>the</w:t>
      </w:r>
      <w:r w:rsidR="00B74A17">
        <w:t xml:space="preserve"> </w:t>
      </w:r>
      <w:r>
        <w:t>world</w:t>
      </w:r>
      <w:r w:rsidR="00B74A17">
        <w:t xml:space="preserve"> </w:t>
      </w:r>
      <w:r>
        <w:t>in</w:t>
      </w:r>
      <w:r w:rsidR="00B74A17">
        <w:t xml:space="preserve"> </w:t>
      </w:r>
      <w:r>
        <w:t>a</w:t>
      </w:r>
      <w:r w:rsidR="00B74A17">
        <w:t xml:space="preserve"> </w:t>
      </w:r>
      <w:r>
        <w:t>way</w:t>
      </w:r>
      <w:r w:rsidR="00B74A17">
        <w:t xml:space="preserve"> </w:t>
      </w:r>
      <w:r>
        <w:t>that</w:t>
      </w:r>
      <w:r w:rsidR="00B74A17">
        <w:t xml:space="preserve"> </w:t>
      </w:r>
      <w:r>
        <w:t>differs</w:t>
      </w:r>
      <w:r w:rsidR="00B74A17">
        <w:t xml:space="preserve"> </w:t>
      </w:r>
      <w:r>
        <w:t>from</w:t>
      </w:r>
      <w:r w:rsidR="00B74A17">
        <w:t xml:space="preserve"> </w:t>
      </w:r>
      <w:r>
        <w:rPr>
          <w:b/>
          <w:bCs/>
        </w:rPr>
        <w:t>neurotypical</w:t>
      </w:r>
      <w:r w:rsidR="00B74A17">
        <w:rPr>
          <w:b/>
          <w:bCs/>
        </w:rPr>
        <w:t xml:space="preserve"> </w:t>
      </w:r>
      <w:r>
        <w:rPr>
          <w:bCs/>
        </w:rPr>
        <w:t>brains</w:t>
      </w:r>
      <w:r w:rsidRPr="008E5062">
        <w:t>.</w:t>
      </w:r>
      <w:r w:rsidR="00B74A17">
        <w:t xml:space="preserve"> </w:t>
      </w:r>
      <w:r>
        <w:t>Well-known</w:t>
      </w:r>
      <w:r w:rsidR="00B74A17">
        <w:t xml:space="preserve"> </w:t>
      </w:r>
      <w:r>
        <w:t>forms</w:t>
      </w:r>
      <w:r w:rsidR="00B74A17">
        <w:t xml:space="preserve"> </w:t>
      </w:r>
      <w:r>
        <w:t>of</w:t>
      </w:r>
      <w:r w:rsidR="00B74A17">
        <w:t xml:space="preserve"> </w:t>
      </w:r>
      <w:r>
        <w:rPr>
          <w:b/>
        </w:rPr>
        <w:t>neurodivergence</w:t>
      </w:r>
      <w:r w:rsidR="00B74A17">
        <w:rPr>
          <w:b/>
        </w:rPr>
        <w:t xml:space="preserve"> </w:t>
      </w:r>
      <w:r>
        <w:t>include</w:t>
      </w:r>
      <w:r w:rsidR="00B74A17">
        <w:t xml:space="preserve"> </w:t>
      </w:r>
      <w:r>
        <w:t>autism,</w:t>
      </w:r>
      <w:r w:rsidR="00B74A17">
        <w:t xml:space="preserve"> </w:t>
      </w:r>
      <w:proofErr w:type="gramStart"/>
      <w:r>
        <w:t>Attention</w:t>
      </w:r>
      <w:r w:rsidR="00B74A17">
        <w:t xml:space="preserve"> </w:t>
      </w:r>
      <w:r>
        <w:t>Deficit</w:t>
      </w:r>
      <w:r w:rsidR="00B74A17">
        <w:t xml:space="preserve"> </w:t>
      </w:r>
      <w:r>
        <w:t>Hyperactivity</w:t>
      </w:r>
      <w:r w:rsidR="00B74A17">
        <w:t xml:space="preserve"> </w:t>
      </w:r>
      <w:r>
        <w:t>Disorder</w:t>
      </w:r>
      <w:proofErr w:type="gramEnd"/>
      <w:r w:rsidR="00B74A17">
        <w:t xml:space="preserve"> </w:t>
      </w:r>
      <w:r>
        <w:t>(ADHD),</w:t>
      </w:r>
      <w:r w:rsidR="00B74A17">
        <w:t xml:space="preserve"> </w:t>
      </w:r>
      <w:r>
        <w:t>and</w:t>
      </w:r>
      <w:r w:rsidR="00B74A17">
        <w:t xml:space="preserve"> </w:t>
      </w:r>
      <w:r>
        <w:t>learning</w:t>
      </w:r>
      <w:r w:rsidR="00B74A17">
        <w:t xml:space="preserve"> </w:t>
      </w:r>
      <w:r>
        <w:t>differences</w:t>
      </w:r>
      <w:r w:rsidR="00B74A17">
        <w:t xml:space="preserve"> </w:t>
      </w:r>
      <w:r>
        <w:t>(such</w:t>
      </w:r>
      <w:r w:rsidR="00B74A17">
        <w:t xml:space="preserve"> </w:t>
      </w:r>
      <w:r>
        <w:t>as</w:t>
      </w:r>
      <w:r w:rsidR="00B74A17">
        <w:t xml:space="preserve"> </w:t>
      </w:r>
      <w:r>
        <w:t>dyslexia).</w:t>
      </w:r>
      <w:r w:rsidR="00B74A17">
        <w:t xml:space="preserve"> </w:t>
      </w:r>
      <w:commentRangeStart w:id="10"/>
      <w:r>
        <w:t>Many</w:t>
      </w:r>
      <w:r w:rsidR="00B74A17">
        <w:t xml:space="preserve"> </w:t>
      </w:r>
      <w:r>
        <w:t>people</w:t>
      </w:r>
      <w:r w:rsidR="00B74A17">
        <w:t xml:space="preserve"> </w:t>
      </w:r>
      <w:r>
        <w:t>are</w:t>
      </w:r>
      <w:r w:rsidR="00B74A17">
        <w:t xml:space="preserve"> </w:t>
      </w:r>
      <w:r>
        <w:t>also</w:t>
      </w:r>
      <w:r w:rsidR="00B74A17">
        <w:t xml:space="preserve"> </w:t>
      </w:r>
      <w:r>
        <w:t>‘</w:t>
      </w:r>
      <w:r>
        <w:rPr>
          <w:b/>
        </w:rPr>
        <w:t>multiply</w:t>
      </w:r>
      <w:r w:rsidR="00B74A17">
        <w:rPr>
          <w:b/>
        </w:rPr>
        <w:t xml:space="preserve"> </w:t>
      </w:r>
      <w:r>
        <w:rPr>
          <w:b/>
        </w:rPr>
        <w:t>divergent</w:t>
      </w:r>
      <w:r>
        <w:t>’</w:t>
      </w:r>
      <w:r w:rsidR="00B74A17">
        <w:t xml:space="preserve"> </w:t>
      </w:r>
      <w:r w:rsidRPr="000B2095">
        <w:t>(that</w:t>
      </w:r>
      <w:r w:rsidR="00B74A17">
        <w:t xml:space="preserve"> </w:t>
      </w:r>
      <w:r w:rsidRPr="000B2095">
        <w:t>is,</w:t>
      </w:r>
      <w:r w:rsidR="00B74A17">
        <w:t xml:space="preserve"> </w:t>
      </w:r>
      <w:r w:rsidRPr="000B2095">
        <w:t>they</w:t>
      </w:r>
      <w:r w:rsidR="00B74A17">
        <w:t xml:space="preserve"> </w:t>
      </w:r>
      <w:r w:rsidRPr="000B2095">
        <w:t>have</w:t>
      </w:r>
      <w:r w:rsidR="00B74A17">
        <w:t xml:space="preserve"> </w:t>
      </w:r>
      <w:r w:rsidRPr="000B2095">
        <w:t>more</w:t>
      </w:r>
      <w:r w:rsidR="00B74A17">
        <w:t xml:space="preserve"> </w:t>
      </w:r>
      <w:r w:rsidR="00B1437C" w:rsidRPr="000B2095">
        <w:t>than</w:t>
      </w:r>
      <w:r w:rsidR="00B74A17">
        <w:t xml:space="preserve"> </w:t>
      </w:r>
      <w:r w:rsidR="00B1437C" w:rsidRPr="000B2095">
        <w:t>one</w:t>
      </w:r>
      <w:r w:rsidR="00B74A17">
        <w:t xml:space="preserve"> </w:t>
      </w:r>
      <w:r w:rsidR="00B1437C" w:rsidRPr="000B2095">
        <w:t>different</w:t>
      </w:r>
      <w:r w:rsidR="00B74A17">
        <w:t xml:space="preserve"> </w:t>
      </w:r>
      <w:r w:rsidR="00B1437C" w:rsidRPr="000B2095">
        <w:t>neurotype,</w:t>
      </w:r>
      <w:r w:rsidR="00B74A17">
        <w:t xml:space="preserve"> </w:t>
      </w:r>
      <w:r w:rsidR="00B1437C" w:rsidRPr="000B2095">
        <w:t>for</w:t>
      </w:r>
      <w:r w:rsidR="00B74A17">
        <w:t xml:space="preserve"> </w:t>
      </w:r>
      <w:r w:rsidR="00B1437C" w:rsidRPr="000B2095">
        <w:t>example:</w:t>
      </w:r>
      <w:r w:rsidR="00B74A17">
        <w:t xml:space="preserve"> </w:t>
      </w:r>
      <w:r w:rsidR="00B1437C" w:rsidRPr="000B2095">
        <w:t>autism</w:t>
      </w:r>
      <w:r w:rsidR="00B74A17">
        <w:t xml:space="preserve"> </w:t>
      </w:r>
      <w:r w:rsidR="00B1437C" w:rsidRPr="000B2095">
        <w:t>and</w:t>
      </w:r>
      <w:r w:rsidR="00B74A17">
        <w:t xml:space="preserve"> </w:t>
      </w:r>
      <w:r w:rsidR="00B1437C" w:rsidRPr="000B2095">
        <w:t>ADHD</w:t>
      </w:r>
      <w:r w:rsidRPr="000B2095">
        <w:t>).</w:t>
      </w:r>
      <w:commentRangeEnd w:id="10"/>
      <w:r w:rsidR="0097088C">
        <w:rPr>
          <w:rStyle w:val="CommentReference"/>
        </w:rPr>
        <w:commentReference w:id="10"/>
      </w:r>
    </w:p>
    <w:p w14:paraId="59CEE92A" w14:textId="1A6DDC02" w:rsidR="008000A2" w:rsidRDefault="008000A2" w:rsidP="008000A2">
      <w:r>
        <w:t>Many</w:t>
      </w:r>
      <w:r w:rsidR="00B74A17">
        <w:t xml:space="preserve"> </w:t>
      </w:r>
      <w:r>
        <w:t>neurodivergent</w:t>
      </w:r>
      <w:r w:rsidR="00B74A17">
        <w:t xml:space="preserve"> </w:t>
      </w:r>
      <w:r>
        <w:t>people</w:t>
      </w:r>
      <w:r w:rsidR="00B74A17">
        <w:t xml:space="preserve"> </w:t>
      </w:r>
      <w:r>
        <w:t>(including</w:t>
      </w:r>
      <w:r w:rsidR="00B74A17">
        <w:t xml:space="preserve"> </w:t>
      </w:r>
      <w:r>
        <w:t>Autistic</w:t>
      </w:r>
      <w:r w:rsidR="00B74A17">
        <w:t xml:space="preserve"> </w:t>
      </w:r>
      <w:r>
        <w:t>people)</w:t>
      </w:r>
      <w:r w:rsidR="00B74A17">
        <w:t xml:space="preserve"> </w:t>
      </w:r>
      <w:r>
        <w:t>believe</w:t>
      </w:r>
      <w:r w:rsidR="00B74A17">
        <w:t xml:space="preserve"> </w:t>
      </w:r>
      <w:r>
        <w:t>that</w:t>
      </w:r>
      <w:r w:rsidR="00B74A17">
        <w:t xml:space="preserve"> </w:t>
      </w:r>
      <w:r>
        <w:t>there</w:t>
      </w:r>
      <w:r w:rsidR="00B74A17">
        <w:t xml:space="preserve"> </w:t>
      </w:r>
      <w:r>
        <w:t>is</w:t>
      </w:r>
      <w:r w:rsidR="00B74A17">
        <w:t xml:space="preserve"> </w:t>
      </w:r>
      <w:r>
        <w:t>no</w:t>
      </w:r>
      <w:r w:rsidR="00B74A17">
        <w:t xml:space="preserve"> </w:t>
      </w:r>
      <w:r>
        <w:t>“normal”</w:t>
      </w:r>
      <w:r w:rsidR="00B74A17">
        <w:t xml:space="preserve"> </w:t>
      </w:r>
      <w:r>
        <w:t>or</w:t>
      </w:r>
      <w:r w:rsidR="00B74A17">
        <w:t xml:space="preserve"> </w:t>
      </w:r>
      <w:r>
        <w:t>“healthy”</w:t>
      </w:r>
      <w:r w:rsidR="00B74A17">
        <w:t xml:space="preserve"> </w:t>
      </w:r>
      <w:r>
        <w:t>type</w:t>
      </w:r>
      <w:r w:rsidR="00B74A17">
        <w:t xml:space="preserve"> </w:t>
      </w:r>
      <w:r>
        <w:t>of</w:t>
      </w:r>
      <w:r w:rsidR="00B74A17">
        <w:t xml:space="preserve"> </w:t>
      </w:r>
      <w:r>
        <w:t>brain</w:t>
      </w:r>
      <w:r w:rsidR="00B74A17">
        <w:t xml:space="preserve"> </w:t>
      </w:r>
      <w:r>
        <w:t>or</w:t>
      </w:r>
      <w:r w:rsidR="00B74A17">
        <w:t xml:space="preserve"> </w:t>
      </w:r>
      <w:r>
        <w:t>mind,</w:t>
      </w:r>
      <w:r w:rsidR="00B74A17">
        <w:t xml:space="preserve"> </w:t>
      </w:r>
      <w:r>
        <w:t>or</w:t>
      </w:r>
      <w:r w:rsidR="00B74A17">
        <w:t xml:space="preserve"> </w:t>
      </w:r>
      <w:r>
        <w:t>one</w:t>
      </w:r>
      <w:r w:rsidR="00B74A17">
        <w:t xml:space="preserve"> </w:t>
      </w:r>
      <w:r>
        <w:t>“right”</w:t>
      </w:r>
      <w:r w:rsidR="00B74A17">
        <w:t xml:space="preserve"> </w:t>
      </w:r>
      <w:r>
        <w:t>style</w:t>
      </w:r>
      <w:r w:rsidR="00B74A17">
        <w:t xml:space="preserve"> </w:t>
      </w:r>
      <w:r>
        <w:t>of</w:t>
      </w:r>
      <w:r w:rsidR="00B74A17">
        <w:t xml:space="preserve"> </w:t>
      </w:r>
      <w:r>
        <w:t>neurocognitive</w:t>
      </w:r>
      <w:r w:rsidR="00B74A17">
        <w:t xml:space="preserve"> </w:t>
      </w:r>
      <w:r>
        <w:t>functioning.</w:t>
      </w:r>
      <w:r w:rsidR="00B74A17">
        <w:t xml:space="preserve"> </w:t>
      </w:r>
    </w:p>
    <w:p w14:paraId="71D3E06C" w14:textId="0822BE43" w:rsidR="001D5921" w:rsidRDefault="008000A2" w:rsidP="008000A2">
      <w:pPr>
        <w:spacing w:after="0" w:line="240" w:lineRule="auto"/>
        <w:rPr>
          <w:rFonts w:eastAsiaTheme="majorEastAsia" w:cstheme="minorHAnsi"/>
          <w:b/>
          <w:bCs/>
          <w:color w:val="000000" w:themeColor="text1"/>
        </w:rPr>
      </w:pPr>
      <w:r>
        <w:t>Overall,</w:t>
      </w:r>
      <w:r w:rsidR="00B74A17">
        <w:t xml:space="preserve"> </w:t>
      </w:r>
      <w:r>
        <w:t>the</w:t>
      </w:r>
      <w:r w:rsidR="00B74A17">
        <w:t xml:space="preserve"> </w:t>
      </w:r>
      <w:r>
        <w:rPr>
          <w:b/>
          <w:bCs/>
        </w:rPr>
        <w:t>Neurodiversity</w:t>
      </w:r>
      <w:r w:rsidR="00B74A17">
        <w:rPr>
          <w:b/>
          <w:bCs/>
        </w:rPr>
        <w:t xml:space="preserve"> </w:t>
      </w:r>
      <w:r>
        <w:rPr>
          <w:b/>
          <w:bCs/>
        </w:rPr>
        <w:t>Paradigm</w:t>
      </w:r>
      <w:r w:rsidR="00B74A17">
        <w:t xml:space="preserve"> </w:t>
      </w:r>
      <w:r>
        <w:t>—</w:t>
      </w:r>
      <w:r w:rsidR="00B74A17">
        <w:t xml:space="preserve"> </w:t>
      </w:r>
      <w:r>
        <w:t>which</w:t>
      </w:r>
      <w:r w:rsidR="00B74A17">
        <w:t xml:space="preserve"> </w:t>
      </w:r>
      <w:r>
        <w:t>centres</w:t>
      </w:r>
      <w:r w:rsidR="00B74A17">
        <w:t xml:space="preserve"> </w:t>
      </w:r>
      <w:r>
        <w:t>the</w:t>
      </w:r>
      <w:r w:rsidR="00B74A17">
        <w:t xml:space="preserve"> </w:t>
      </w:r>
      <w:r>
        <w:t>lived</w:t>
      </w:r>
      <w:r w:rsidR="00B74A17">
        <w:t xml:space="preserve"> </w:t>
      </w:r>
      <w:r>
        <w:t>experience</w:t>
      </w:r>
      <w:r w:rsidR="00B74A17">
        <w:t xml:space="preserve"> </w:t>
      </w:r>
      <w:r>
        <w:t>of</w:t>
      </w:r>
      <w:r w:rsidR="00B74A17">
        <w:t xml:space="preserve"> </w:t>
      </w:r>
      <w:r>
        <w:t>neurodivergent</w:t>
      </w:r>
      <w:r w:rsidR="00B74A17">
        <w:t xml:space="preserve"> </w:t>
      </w:r>
      <w:r>
        <w:t>people,</w:t>
      </w:r>
      <w:r w:rsidR="00B74A17">
        <w:t xml:space="preserve"> </w:t>
      </w:r>
      <w:r>
        <w:t>including</w:t>
      </w:r>
      <w:r w:rsidR="00B74A17">
        <w:t xml:space="preserve"> </w:t>
      </w:r>
      <w:r>
        <w:t>Autistic</w:t>
      </w:r>
      <w:r w:rsidR="00B74A17">
        <w:t xml:space="preserve"> </w:t>
      </w:r>
      <w:r>
        <w:t>people</w:t>
      </w:r>
      <w:r w:rsidR="00B74A17">
        <w:t xml:space="preserve"> </w:t>
      </w:r>
      <w:r>
        <w:t>—</w:t>
      </w:r>
      <w:r w:rsidR="00B74A17">
        <w:t xml:space="preserve"> </w:t>
      </w:r>
      <w:r>
        <w:t>implements</w:t>
      </w:r>
      <w:r w:rsidR="00B74A17">
        <w:t xml:space="preserve"> </w:t>
      </w:r>
      <w:r>
        <w:t>a</w:t>
      </w:r>
      <w:r w:rsidR="00B74A17">
        <w:t xml:space="preserve"> </w:t>
      </w:r>
      <w:r>
        <w:rPr>
          <w:b/>
          <w:bCs/>
        </w:rPr>
        <w:t>strengths-based</w:t>
      </w:r>
      <w:r>
        <w:t>,</w:t>
      </w:r>
      <w:r w:rsidR="00B74A17">
        <w:t xml:space="preserve"> </w:t>
      </w:r>
      <w:r>
        <w:rPr>
          <w:b/>
          <w:bCs/>
        </w:rPr>
        <w:t>rights-based,</w:t>
      </w:r>
      <w:r w:rsidR="00B74A17">
        <w:rPr>
          <w:b/>
          <w:bCs/>
        </w:rPr>
        <w:t xml:space="preserve"> </w:t>
      </w:r>
      <w:r>
        <w:rPr>
          <w:bCs/>
        </w:rPr>
        <w:t>and</w:t>
      </w:r>
      <w:r w:rsidR="00B74A17">
        <w:rPr>
          <w:bCs/>
        </w:rPr>
        <w:t xml:space="preserve"> </w:t>
      </w:r>
      <w:commentRangeStart w:id="11"/>
      <w:r>
        <w:rPr>
          <w:b/>
          <w:bCs/>
        </w:rPr>
        <w:t>neurodiversity-affirming</w:t>
      </w:r>
      <w:commentRangeEnd w:id="11"/>
      <w:r w:rsidR="002E4891">
        <w:rPr>
          <w:rStyle w:val="CommentReference"/>
        </w:rPr>
        <w:commentReference w:id="11"/>
      </w:r>
      <w:r w:rsidR="00B74A17">
        <w:t xml:space="preserve"> </w:t>
      </w:r>
      <w:r>
        <w:t>approach,</w:t>
      </w:r>
      <w:r w:rsidR="00B74A17">
        <w:t xml:space="preserve"> </w:t>
      </w:r>
      <w:r>
        <w:t>which</w:t>
      </w:r>
      <w:r w:rsidR="00B74A17">
        <w:t xml:space="preserve"> </w:t>
      </w:r>
      <w:r>
        <w:t>seeks</w:t>
      </w:r>
      <w:r w:rsidR="00B74A17">
        <w:t xml:space="preserve"> </w:t>
      </w:r>
      <w:r>
        <w:t>to</w:t>
      </w:r>
      <w:r w:rsidR="00B74A17">
        <w:t xml:space="preserve"> </w:t>
      </w:r>
      <w:r>
        <w:t>embrace</w:t>
      </w:r>
      <w:r w:rsidR="00B74A17">
        <w:t xml:space="preserve"> </w:t>
      </w:r>
      <w:r>
        <w:t>individuality.</w:t>
      </w:r>
      <w:r w:rsidR="001D5921">
        <w:rPr>
          <w:rFonts w:cstheme="minorHAnsi"/>
        </w:rPr>
        <w:br w:type="page"/>
      </w:r>
    </w:p>
    <w:p w14:paraId="68558C36" w14:textId="1E911486" w:rsidR="00FB0330" w:rsidRPr="00DE5C46" w:rsidRDefault="006B5C83" w:rsidP="00DE5C46">
      <w:pPr>
        <w:pStyle w:val="Heading1"/>
      </w:pPr>
      <w:bookmarkStart w:id="12" w:name="_Toc160464702"/>
      <w:r w:rsidRPr="00DE5C46">
        <w:lastRenderedPageBreak/>
        <w:t>Content</w:t>
      </w:r>
      <w:r w:rsidR="00B74A17">
        <w:t xml:space="preserve"> </w:t>
      </w:r>
      <w:r w:rsidR="00FB0330" w:rsidRPr="00DE5C46">
        <w:t>warning</w:t>
      </w:r>
      <w:bookmarkEnd w:id="7"/>
      <w:bookmarkEnd w:id="12"/>
    </w:p>
    <w:p w14:paraId="34F0F2EC" w14:textId="4EC424A8" w:rsidR="00FB0330" w:rsidRPr="000152EC" w:rsidRDefault="00384613" w:rsidP="00284FB0">
      <w:pPr>
        <w:rPr>
          <w:rFonts w:cstheme="minorHAnsi"/>
        </w:rPr>
      </w:pPr>
      <w:r w:rsidRPr="000152EC">
        <w:rPr>
          <w:rFonts w:cstheme="minorHAnsi"/>
        </w:rPr>
        <w:t>Please</w:t>
      </w:r>
      <w:r w:rsidR="00B74A17">
        <w:rPr>
          <w:rFonts w:cstheme="minorHAnsi"/>
        </w:rPr>
        <w:t xml:space="preserve"> </w:t>
      </w:r>
      <w:r w:rsidRPr="000152EC">
        <w:rPr>
          <w:rFonts w:cstheme="minorHAnsi"/>
        </w:rPr>
        <w:t>be</w:t>
      </w:r>
      <w:r w:rsidR="00B74A17">
        <w:rPr>
          <w:rFonts w:cstheme="minorHAnsi"/>
        </w:rPr>
        <w:t xml:space="preserve"> </w:t>
      </w:r>
      <w:r w:rsidRPr="000152EC">
        <w:rPr>
          <w:rFonts w:cstheme="minorHAnsi"/>
        </w:rPr>
        <w:t>aware</w:t>
      </w:r>
      <w:r w:rsidR="00B74A17">
        <w:rPr>
          <w:rFonts w:cstheme="minorHAnsi"/>
        </w:rPr>
        <w:t xml:space="preserve"> </w:t>
      </w:r>
      <w:r w:rsidRPr="000152EC">
        <w:rPr>
          <w:rFonts w:cstheme="minorHAnsi"/>
        </w:rPr>
        <w:t>that</w:t>
      </w:r>
      <w:r w:rsidR="00B74A17">
        <w:rPr>
          <w:rFonts w:cstheme="minorHAnsi"/>
        </w:rPr>
        <w:t xml:space="preserve"> </w:t>
      </w:r>
      <w:r w:rsidRPr="000152EC">
        <w:rPr>
          <w:rFonts w:cstheme="minorHAnsi"/>
        </w:rPr>
        <w:t>this</w:t>
      </w:r>
      <w:r w:rsidR="00B74A17">
        <w:rPr>
          <w:rFonts w:cstheme="minorHAnsi"/>
        </w:rPr>
        <w:t xml:space="preserve"> </w:t>
      </w:r>
      <w:r w:rsidRPr="000152EC">
        <w:rPr>
          <w:rFonts w:cstheme="minorHAnsi"/>
        </w:rPr>
        <w:t>S</w:t>
      </w:r>
      <w:r w:rsidR="007A57B4" w:rsidRPr="000152EC">
        <w:rPr>
          <w:rFonts w:cstheme="minorHAnsi"/>
        </w:rPr>
        <w:t>trategy</w:t>
      </w:r>
      <w:r w:rsidR="00B74A17">
        <w:rPr>
          <w:rFonts w:cstheme="minorHAnsi"/>
        </w:rPr>
        <w:t xml:space="preserve"> </w:t>
      </w:r>
      <w:r w:rsidR="00FB0330" w:rsidRPr="000152EC">
        <w:rPr>
          <w:rFonts w:cstheme="minorHAnsi"/>
        </w:rPr>
        <w:t>contains</w:t>
      </w:r>
      <w:r w:rsidR="00B74A17">
        <w:rPr>
          <w:rFonts w:cstheme="minorHAnsi"/>
        </w:rPr>
        <w:t xml:space="preserve"> </w:t>
      </w:r>
      <w:r w:rsidR="00FB0330" w:rsidRPr="000152EC">
        <w:rPr>
          <w:rFonts w:cstheme="minorHAnsi"/>
        </w:rPr>
        <w:t>information</w:t>
      </w:r>
      <w:r w:rsidR="00B74A17">
        <w:rPr>
          <w:rFonts w:cstheme="minorHAnsi"/>
        </w:rPr>
        <w:t xml:space="preserve"> </w:t>
      </w:r>
      <w:r w:rsidR="00FB0330" w:rsidRPr="000152EC">
        <w:rPr>
          <w:rFonts w:cstheme="minorHAnsi"/>
        </w:rPr>
        <w:t>that</w:t>
      </w:r>
      <w:r w:rsidR="00B74A17">
        <w:rPr>
          <w:rFonts w:cstheme="minorHAnsi"/>
        </w:rPr>
        <w:t xml:space="preserve"> </w:t>
      </w:r>
      <w:r w:rsidR="00FB0330" w:rsidRPr="000152EC">
        <w:rPr>
          <w:rFonts w:cstheme="minorHAnsi"/>
        </w:rPr>
        <w:t>may</w:t>
      </w:r>
      <w:r w:rsidR="00B74A17">
        <w:rPr>
          <w:rFonts w:cstheme="minorHAnsi"/>
        </w:rPr>
        <w:t xml:space="preserve"> </w:t>
      </w:r>
      <w:r w:rsidR="00FB0330" w:rsidRPr="000152EC">
        <w:rPr>
          <w:rFonts w:cstheme="minorHAnsi"/>
        </w:rPr>
        <w:t>be</w:t>
      </w:r>
      <w:r w:rsidR="00B74A17">
        <w:rPr>
          <w:rFonts w:cstheme="minorHAnsi"/>
        </w:rPr>
        <w:t xml:space="preserve"> </w:t>
      </w:r>
      <w:r w:rsidR="00FB0330" w:rsidRPr="000152EC">
        <w:rPr>
          <w:rFonts w:cstheme="minorHAnsi"/>
        </w:rPr>
        <w:t>distressing</w:t>
      </w:r>
      <w:r w:rsidR="00B74A17">
        <w:rPr>
          <w:rFonts w:cstheme="minorHAnsi"/>
        </w:rPr>
        <w:t xml:space="preserve"> </w:t>
      </w:r>
      <w:r w:rsidR="00FB0330" w:rsidRPr="000152EC">
        <w:rPr>
          <w:rFonts w:cstheme="minorHAnsi"/>
        </w:rPr>
        <w:t>to</w:t>
      </w:r>
      <w:r w:rsidR="00B74A17">
        <w:rPr>
          <w:rFonts w:cstheme="minorHAnsi"/>
        </w:rPr>
        <w:t xml:space="preserve"> </w:t>
      </w:r>
      <w:r w:rsidR="00FB0330" w:rsidRPr="000152EC">
        <w:rPr>
          <w:rFonts w:cstheme="minorHAnsi"/>
        </w:rPr>
        <w:t>readers.</w:t>
      </w:r>
      <w:r w:rsidR="00B74A17">
        <w:rPr>
          <w:rFonts w:cstheme="minorHAnsi"/>
        </w:rPr>
        <w:t xml:space="preserve"> </w:t>
      </w:r>
      <w:r w:rsidR="00FB0330" w:rsidRPr="000152EC">
        <w:rPr>
          <w:rFonts w:cstheme="minorHAnsi"/>
        </w:rPr>
        <w:t>It</w:t>
      </w:r>
      <w:r w:rsidR="00B74A17">
        <w:rPr>
          <w:rFonts w:cstheme="minorHAnsi"/>
        </w:rPr>
        <w:t xml:space="preserve"> </w:t>
      </w:r>
      <w:r w:rsidR="00FB0330" w:rsidRPr="000152EC">
        <w:rPr>
          <w:rFonts w:cstheme="minorHAnsi"/>
        </w:rPr>
        <w:t>includes</w:t>
      </w:r>
      <w:r w:rsidR="00B74A17">
        <w:rPr>
          <w:rFonts w:cstheme="minorHAnsi"/>
        </w:rPr>
        <w:t xml:space="preserve"> </w:t>
      </w:r>
      <w:r w:rsidR="00FB0330" w:rsidRPr="000152EC">
        <w:rPr>
          <w:rFonts w:cstheme="minorHAnsi"/>
        </w:rPr>
        <w:t>information</w:t>
      </w:r>
      <w:r w:rsidR="00B74A17">
        <w:rPr>
          <w:rFonts w:cstheme="minorHAnsi"/>
        </w:rPr>
        <w:t xml:space="preserve"> </w:t>
      </w:r>
      <w:r w:rsidR="00FB0330" w:rsidRPr="000152EC">
        <w:rPr>
          <w:rFonts w:cstheme="minorHAnsi"/>
        </w:rPr>
        <w:t>about</w:t>
      </w:r>
      <w:r w:rsidR="00B74A17">
        <w:rPr>
          <w:rFonts w:cstheme="minorHAnsi"/>
        </w:rPr>
        <w:t xml:space="preserve"> </w:t>
      </w:r>
      <w:r w:rsidR="00FB0330" w:rsidRPr="000152EC">
        <w:rPr>
          <w:rFonts w:cstheme="minorHAnsi"/>
        </w:rPr>
        <w:t>the</w:t>
      </w:r>
      <w:r w:rsidR="00B74A17">
        <w:rPr>
          <w:rFonts w:cstheme="minorHAnsi"/>
        </w:rPr>
        <w:t xml:space="preserve"> </w:t>
      </w:r>
      <w:r w:rsidR="00FB0330" w:rsidRPr="000152EC">
        <w:rPr>
          <w:rFonts w:cstheme="minorHAnsi"/>
        </w:rPr>
        <w:t>experiences</w:t>
      </w:r>
      <w:r w:rsidR="00B74A17">
        <w:rPr>
          <w:rFonts w:cstheme="minorHAnsi"/>
        </w:rPr>
        <w:t xml:space="preserve"> </w:t>
      </w:r>
      <w:r w:rsidR="00FB0330" w:rsidRPr="000152EC">
        <w:rPr>
          <w:rFonts w:cstheme="minorHAnsi"/>
        </w:rPr>
        <w:t>of</w:t>
      </w:r>
      <w:r w:rsidR="00B74A17">
        <w:rPr>
          <w:rFonts w:cstheme="minorHAnsi"/>
        </w:rPr>
        <w:t xml:space="preserve"> </w:t>
      </w:r>
      <w:r w:rsidR="00FB0330" w:rsidRPr="000152EC">
        <w:rPr>
          <w:rFonts w:cstheme="minorHAnsi"/>
        </w:rPr>
        <w:t>Autistic</w:t>
      </w:r>
      <w:r w:rsidR="00B74A17">
        <w:rPr>
          <w:rFonts w:cstheme="minorHAnsi"/>
        </w:rPr>
        <w:t xml:space="preserve"> </w:t>
      </w:r>
      <w:r w:rsidR="00FB0330" w:rsidRPr="000152EC">
        <w:rPr>
          <w:rFonts w:cstheme="minorHAnsi"/>
        </w:rPr>
        <w:t>people</w:t>
      </w:r>
      <w:r w:rsidR="00B74A17">
        <w:rPr>
          <w:rFonts w:cstheme="minorHAnsi"/>
        </w:rPr>
        <w:t xml:space="preserve"> </w:t>
      </w:r>
      <w:r w:rsidR="00FB0330" w:rsidRPr="000152EC">
        <w:rPr>
          <w:rFonts w:cstheme="minorHAnsi"/>
        </w:rPr>
        <w:t>and</w:t>
      </w:r>
      <w:r w:rsidR="00B74A17">
        <w:rPr>
          <w:rFonts w:cstheme="minorHAnsi"/>
        </w:rPr>
        <w:t xml:space="preserve"> </w:t>
      </w:r>
      <w:r w:rsidR="00FB0330" w:rsidRPr="000152EC">
        <w:rPr>
          <w:rFonts w:cstheme="minorHAnsi"/>
        </w:rPr>
        <w:t>some</w:t>
      </w:r>
      <w:r w:rsidR="00B74A17">
        <w:rPr>
          <w:rFonts w:cstheme="minorHAnsi"/>
        </w:rPr>
        <w:t xml:space="preserve"> </w:t>
      </w:r>
      <w:r w:rsidR="00FB0330" w:rsidRPr="000152EC">
        <w:rPr>
          <w:rFonts w:cstheme="minorHAnsi"/>
        </w:rPr>
        <w:t>of</w:t>
      </w:r>
      <w:r w:rsidR="00B74A17">
        <w:rPr>
          <w:rFonts w:cstheme="minorHAnsi"/>
        </w:rPr>
        <w:t xml:space="preserve"> </w:t>
      </w:r>
      <w:r w:rsidR="00FB0330" w:rsidRPr="000152EC">
        <w:rPr>
          <w:rFonts w:cstheme="minorHAnsi"/>
        </w:rPr>
        <w:t>the</w:t>
      </w:r>
      <w:r w:rsidR="00B74A17">
        <w:rPr>
          <w:rFonts w:cstheme="minorHAnsi"/>
        </w:rPr>
        <w:t xml:space="preserve"> </w:t>
      </w:r>
      <w:r w:rsidR="00FB0330" w:rsidRPr="000152EC">
        <w:rPr>
          <w:rFonts w:cstheme="minorHAnsi"/>
        </w:rPr>
        <w:t>barriers</w:t>
      </w:r>
      <w:r w:rsidR="00B74A17">
        <w:rPr>
          <w:rFonts w:cstheme="minorHAnsi"/>
        </w:rPr>
        <w:t xml:space="preserve"> </w:t>
      </w:r>
      <w:r w:rsidR="00FB0330" w:rsidRPr="000152EC">
        <w:rPr>
          <w:rFonts w:cstheme="minorHAnsi"/>
        </w:rPr>
        <w:t>they</w:t>
      </w:r>
      <w:r w:rsidR="00B74A17">
        <w:rPr>
          <w:rFonts w:cstheme="minorHAnsi"/>
        </w:rPr>
        <w:t xml:space="preserve"> </w:t>
      </w:r>
      <w:r w:rsidR="00FB0330" w:rsidRPr="000152EC">
        <w:rPr>
          <w:rFonts w:cstheme="minorHAnsi"/>
        </w:rPr>
        <w:t>face.</w:t>
      </w:r>
      <w:r w:rsidR="00B74A17">
        <w:rPr>
          <w:rFonts w:cstheme="minorHAnsi"/>
        </w:rPr>
        <w:t xml:space="preserve"> </w:t>
      </w:r>
      <w:bookmarkStart w:id="13" w:name="_Hlk168142133"/>
      <w:r w:rsidR="00FB0330" w:rsidRPr="000152EC">
        <w:rPr>
          <w:rFonts w:cstheme="minorHAnsi"/>
        </w:rPr>
        <w:t>If</w:t>
      </w:r>
      <w:r w:rsidR="00B74A17">
        <w:rPr>
          <w:rFonts w:cstheme="minorHAnsi"/>
        </w:rPr>
        <w:t xml:space="preserve"> </w:t>
      </w:r>
      <w:r w:rsidR="00FB0330" w:rsidRPr="000152EC">
        <w:rPr>
          <w:rFonts w:cstheme="minorHAnsi"/>
        </w:rPr>
        <w:t>you</w:t>
      </w:r>
      <w:r w:rsidR="00B74A17">
        <w:rPr>
          <w:rFonts w:cstheme="minorHAnsi"/>
        </w:rPr>
        <w:t xml:space="preserve"> </w:t>
      </w:r>
      <w:r w:rsidR="00FB0330" w:rsidRPr="000152EC">
        <w:rPr>
          <w:rFonts w:cstheme="minorHAnsi"/>
        </w:rPr>
        <w:t>need</w:t>
      </w:r>
      <w:r w:rsidR="00B74A17">
        <w:rPr>
          <w:rFonts w:cstheme="minorHAnsi"/>
        </w:rPr>
        <w:t xml:space="preserve"> </w:t>
      </w:r>
      <w:r w:rsidR="00FB0330" w:rsidRPr="000152EC">
        <w:rPr>
          <w:rFonts w:cstheme="minorHAnsi"/>
        </w:rPr>
        <w:t>support</w:t>
      </w:r>
      <w:r w:rsidR="00B74A17">
        <w:rPr>
          <w:rFonts w:cstheme="minorHAnsi"/>
        </w:rPr>
        <w:t xml:space="preserve"> </w:t>
      </w:r>
      <w:r w:rsidR="00FB0330" w:rsidRPr="000152EC">
        <w:rPr>
          <w:rFonts w:cstheme="minorHAnsi"/>
        </w:rPr>
        <w:t>to</w:t>
      </w:r>
      <w:r w:rsidR="00B74A17">
        <w:rPr>
          <w:rFonts w:cstheme="minorHAnsi"/>
        </w:rPr>
        <w:t xml:space="preserve"> </w:t>
      </w:r>
      <w:r w:rsidR="00FB0330" w:rsidRPr="000152EC">
        <w:rPr>
          <w:rFonts w:cstheme="minorHAnsi"/>
        </w:rPr>
        <w:t>deal</w:t>
      </w:r>
      <w:r w:rsidR="00B74A17">
        <w:rPr>
          <w:rFonts w:cstheme="minorHAnsi"/>
        </w:rPr>
        <w:t xml:space="preserve"> </w:t>
      </w:r>
      <w:r w:rsidR="00FB0330" w:rsidRPr="000152EC">
        <w:rPr>
          <w:rFonts w:cstheme="minorHAnsi"/>
        </w:rPr>
        <w:t>with</w:t>
      </w:r>
      <w:r w:rsidR="00B74A17">
        <w:rPr>
          <w:rFonts w:cstheme="minorHAnsi"/>
        </w:rPr>
        <w:t xml:space="preserve"> </w:t>
      </w:r>
      <w:r w:rsidR="00FB0330" w:rsidRPr="000152EC">
        <w:rPr>
          <w:rFonts w:cstheme="minorHAnsi"/>
        </w:rPr>
        <w:t>difficult</w:t>
      </w:r>
      <w:r w:rsidR="00B74A17">
        <w:rPr>
          <w:rFonts w:cstheme="minorHAnsi"/>
        </w:rPr>
        <w:t xml:space="preserve"> </w:t>
      </w:r>
      <w:r w:rsidR="00FB0330" w:rsidRPr="000152EC">
        <w:rPr>
          <w:rFonts w:cstheme="minorHAnsi"/>
        </w:rPr>
        <w:t>feelings</w:t>
      </w:r>
      <w:r w:rsidR="00B74A17">
        <w:rPr>
          <w:rFonts w:cstheme="minorHAnsi"/>
        </w:rPr>
        <w:t xml:space="preserve"> </w:t>
      </w:r>
      <w:r w:rsidR="00FB0330" w:rsidRPr="000152EC">
        <w:rPr>
          <w:rFonts w:cstheme="minorHAnsi"/>
        </w:rPr>
        <w:t>after</w:t>
      </w:r>
      <w:r w:rsidR="00B74A17">
        <w:rPr>
          <w:rFonts w:cstheme="minorHAnsi"/>
        </w:rPr>
        <w:t xml:space="preserve"> </w:t>
      </w:r>
      <w:r w:rsidR="00FB0330" w:rsidRPr="000152EC">
        <w:rPr>
          <w:rFonts w:cstheme="minorHAnsi"/>
        </w:rPr>
        <w:t>reading</w:t>
      </w:r>
      <w:r w:rsidR="00B74A17">
        <w:rPr>
          <w:rFonts w:cstheme="minorHAnsi"/>
        </w:rPr>
        <w:t xml:space="preserve"> </w:t>
      </w:r>
      <w:r w:rsidR="00623899">
        <w:rPr>
          <w:rFonts w:cstheme="minorHAnsi"/>
        </w:rPr>
        <w:t>the</w:t>
      </w:r>
      <w:r w:rsidR="00B74A17">
        <w:rPr>
          <w:rFonts w:cstheme="minorHAnsi"/>
        </w:rPr>
        <w:t xml:space="preserve"> </w:t>
      </w:r>
      <w:r w:rsidR="00623899">
        <w:rPr>
          <w:rFonts w:cstheme="minorHAnsi"/>
        </w:rPr>
        <w:t>Strategy</w:t>
      </w:r>
      <w:r w:rsidR="00FB0330" w:rsidRPr="000152EC">
        <w:rPr>
          <w:rFonts w:cstheme="minorHAnsi"/>
        </w:rPr>
        <w:t>,</w:t>
      </w:r>
      <w:r w:rsidR="00B74A17">
        <w:rPr>
          <w:rFonts w:cstheme="minorHAnsi"/>
        </w:rPr>
        <w:t xml:space="preserve"> </w:t>
      </w:r>
      <w:r w:rsidR="00FB0330" w:rsidRPr="000152EC">
        <w:rPr>
          <w:rFonts w:cstheme="minorHAnsi"/>
        </w:rPr>
        <w:t>there</w:t>
      </w:r>
      <w:r w:rsidR="00B74A17">
        <w:rPr>
          <w:rFonts w:cstheme="minorHAnsi"/>
        </w:rPr>
        <w:t xml:space="preserve"> </w:t>
      </w:r>
      <w:r w:rsidR="00FB0330" w:rsidRPr="000152EC">
        <w:rPr>
          <w:rFonts w:cstheme="minorHAnsi"/>
        </w:rPr>
        <w:t>are</w:t>
      </w:r>
      <w:r w:rsidR="00B74A17">
        <w:rPr>
          <w:rFonts w:cstheme="minorHAnsi"/>
        </w:rPr>
        <w:t xml:space="preserve"> </w:t>
      </w:r>
      <w:r w:rsidR="00FB0330" w:rsidRPr="000152EC">
        <w:rPr>
          <w:rFonts w:cstheme="minorHAnsi"/>
        </w:rPr>
        <w:t>free</w:t>
      </w:r>
      <w:r w:rsidR="00B74A17">
        <w:rPr>
          <w:rFonts w:cstheme="minorHAnsi"/>
        </w:rPr>
        <w:t xml:space="preserve"> </w:t>
      </w:r>
      <w:r w:rsidR="00FB0330" w:rsidRPr="000152EC">
        <w:rPr>
          <w:rFonts w:cstheme="minorHAnsi"/>
        </w:rPr>
        <w:t>services</w:t>
      </w:r>
      <w:r w:rsidR="00B74A17">
        <w:rPr>
          <w:rFonts w:cstheme="minorHAnsi"/>
        </w:rPr>
        <w:t xml:space="preserve"> </w:t>
      </w:r>
      <w:r w:rsidR="00FB0330" w:rsidRPr="000152EC">
        <w:rPr>
          <w:rFonts w:cstheme="minorHAnsi"/>
        </w:rPr>
        <w:t>available</w:t>
      </w:r>
      <w:r w:rsidR="00B74A17">
        <w:rPr>
          <w:rFonts w:cstheme="minorHAnsi"/>
        </w:rPr>
        <w:t xml:space="preserve"> </w:t>
      </w:r>
      <w:r w:rsidR="00FB0330" w:rsidRPr="000152EC">
        <w:rPr>
          <w:rFonts w:cstheme="minorHAnsi"/>
        </w:rPr>
        <w:t>to</w:t>
      </w:r>
      <w:r w:rsidR="00B74A17">
        <w:rPr>
          <w:rFonts w:cstheme="minorHAnsi"/>
        </w:rPr>
        <w:t xml:space="preserve"> </w:t>
      </w:r>
      <w:r w:rsidR="00FB0330" w:rsidRPr="000152EC">
        <w:rPr>
          <w:rFonts w:cstheme="minorHAnsi"/>
        </w:rPr>
        <w:t>help</w:t>
      </w:r>
      <w:r w:rsidR="00B74A17">
        <w:rPr>
          <w:rFonts w:cstheme="minorHAnsi"/>
        </w:rPr>
        <w:t xml:space="preserve"> </w:t>
      </w:r>
      <w:r w:rsidR="00FB0330" w:rsidRPr="000152EC">
        <w:rPr>
          <w:rFonts w:cstheme="minorHAnsi"/>
        </w:rPr>
        <w:t>you.</w:t>
      </w:r>
    </w:p>
    <w:p w14:paraId="1AA41284" w14:textId="299B2533" w:rsidR="00FB0330" w:rsidRPr="00DE5C46" w:rsidRDefault="00FB0330" w:rsidP="00284FB0">
      <w:pPr>
        <w:pStyle w:val="Heading3"/>
      </w:pPr>
      <w:commentRangeStart w:id="14"/>
      <w:r w:rsidRPr="00DE5C46">
        <w:t>Beyond</w:t>
      </w:r>
      <w:r w:rsidR="00B74A17">
        <w:t xml:space="preserve"> </w:t>
      </w:r>
      <w:r w:rsidRPr="00DE5C46">
        <w:t>Blue</w:t>
      </w:r>
      <w:r w:rsidR="00B74A17">
        <w:t xml:space="preserve"> </w:t>
      </w:r>
      <w:r w:rsidRPr="00DE5C46">
        <w:t>Support</w:t>
      </w:r>
      <w:r w:rsidR="00B74A17">
        <w:t xml:space="preserve"> </w:t>
      </w:r>
      <w:r w:rsidRPr="00DE5C46">
        <w:t>Service</w:t>
      </w:r>
    </w:p>
    <w:p w14:paraId="23671012" w14:textId="2FC9443B" w:rsidR="00FB0330" w:rsidRPr="000152EC" w:rsidRDefault="00FB0330" w:rsidP="00365975">
      <w:pPr>
        <w:pStyle w:val="ListParagraph"/>
        <w:numPr>
          <w:ilvl w:val="0"/>
          <w:numId w:val="2"/>
        </w:numPr>
        <w:spacing w:after="0" w:line="240" w:lineRule="auto"/>
        <w:rPr>
          <w:rFonts w:cstheme="minorHAnsi"/>
        </w:rPr>
      </w:pPr>
      <w:r w:rsidRPr="000152EC">
        <w:rPr>
          <w:rFonts w:cstheme="minorHAnsi"/>
        </w:rPr>
        <w:t>Telephone</w:t>
      </w:r>
      <w:r w:rsidR="00B74A17">
        <w:rPr>
          <w:rFonts w:cstheme="minorHAnsi"/>
        </w:rPr>
        <w:t xml:space="preserve"> </w:t>
      </w:r>
      <w:r w:rsidRPr="000152EC">
        <w:rPr>
          <w:rFonts w:cstheme="minorHAnsi"/>
        </w:rPr>
        <w:t>1300</w:t>
      </w:r>
      <w:r w:rsidR="00B74A17">
        <w:rPr>
          <w:rFonts w:cstheme="minorHAnsi"/>
        </w:rPr>
        <w:t xml:space="preserve"> </w:t>
      </w:r>
      <w:r w:rsidRPr="000152EC">
        <w:rPr>
          <w:rFonts w:cstheme="minorHAnsi"/>
        </w:rPr>
        <w:t>224</w:t>
      </w:r>
      <w:r w:rsidR="00B74A17">
        <w:rPr>
          <w:rFonts w:cstheme="minorHAnsi"/>
        </w:rPr>
        <w:t xml:space="preserve"> </w:t>
      </w:r>
      <w:r w:rsidRPr="000152EC">
        <w:rPr>
          <w:rFonts w:cstheme="minorHAnsi"/>
        </w:rPr>
        <w:t>636,</w:t>
      </w:r>
      <w:r w:rsidR="00B74A17">
        <w:rPr>
          <w:rFonts w:cstheme="minorHAnsi"/>
        </w:rPr>
        <w:t xml:space="preserve"> </w:t>
      </w:r>
      <w:r w:rsidRPr="000152EC">
        <w:rPr>
          <w:rFonts w:cstheme="minorHAnsi"/>
        </w:rPr>
        <w:t>24</w:t>
      </w:r>
      <w:r w:rsidR="00B74A17">
        <w:rPr>
          <w:rFonts w:cstheme="minorHAnsi"/>
        </w:rPr>
        <w:t xml:space="preserve"> </w:t>
      </w:r>
      <w:r w:rsidRPr="000152EC">
        <w:rPr>
          <w:rFonts w:cstheme="minorHAnsi"/>
        </w:rPr>
        <w:t>hours</w:t>
      </w:r>
      <w:r w:rsidR="00B74A17">
        <w:rPr>
          <w:rFonts w:cstheme="minorHAnsi"/>
        </w:rPr>
        <w:t xml:space="preserve"> </w:t>
      </w:r>
      <w:r w:rsidR="00CD6E9B">
        <w:rPr>
          <w:rFonts w:cstheme="minorHAnsi"/>
        </w:rPr>
        <w:t>a</w:t>
      </w:r>
      <w:r w:rsidR="00B74A17">
        <w:rPr>
          <w:rFonts w:cstheme="minorHAnsi"/>
        </w:rPr>
        <w:t xml:space="preserve"> </w:t>
      </w:r>
      <w:r w:rsidR="00CD6E9B">
        <w:rPr>
          <w:rFonts w:cstheme="minorHAnsi"/>
        </w:rPr>
        <w:t>day</w:t>
      </w:r>
      <w:r w:rsidRPr="000152EC">
        <w:rPr>
          <w:rFonts w:cstheme="minorHAnsi"/>
        </w:rPr>
        <w:t>,</w:t>
      </w:r>
      <w:r w:rsidR="00B74A17">
        <w:rPr>
          <w:rFonts w:cstheme="minorHAnsi"/>
        </w:rPr>
        <w:t xml:space="preserve"> </w:t>
      </w:r>
      <w:r w:rsidRPr="000152EC">
        <w:rPr>
          <w:rFonts w:cstheme="minorHAnsi"/>
        </w:rPr>
        <w:t>7</w:t>
      </w:r>
      <w:r w:rsidR="00B74A17">
        <w:rPr>
          <w:rFonts w:cstheme="minorHAnsi"/>
        </w:rPr>
        <w:t xml:space="preserve"> </w:t>
      </w:r>
      <w:r w:rsidRPr="000152EC">
        <w:rPr>
          <w:rFonts w:cstheme="minorHAnsi"/>
        </w:rPr>
        <w:t>days</w:t>
      </w:r>
      <w:r w:rsidR="00B74A17">
        <w:rPr>
          <w:rFonts w:cstheme="minorHAnsi"/>
        </w:rPr>
        <w:t xml:space="preserve"> </w:t>
      </w:r>
      <w:r w:rsidRPr="000152EC">
        <w:rPr>
          <w:rFonts w:cstheme="minorHAnsi"/>
        </w:rPr>
        <w:t>a</w:t>
      </w:r>
      <w:r w:rsidR="00B74A17">
        <w:rPr>
          <w:rFonts w:cstheme="minorHAnsi"/>
        </w:rPr>
        <w:t xml:space="preserve"> </w:t>
      </w:r>
      <w:r w:rsidRPr="000152EC">
        <w:rPr>
          <w:rFonts w:cstheme="minorHAnsi"/>
        </w:rPr>
        <w:t>week.</w:t>
      </w:r>
    </w:p>
    <w:p w14:paraId="43E04C45" w14:textId="4A9F395B" w:rsidR="00FB0330" w:rsidRPr="000152EC" w:rsidRDefault="00AF2884" w:rsidP="00365975">
      <w:pPr>
        <w:pStyle w:val="ListParagraph"/>
        <w:numPr>
          <w:ilvl w:val="0"/>
          <w:numId w:val="2"/>
        </w:numPr>
        <w:spacing w:after="0" w:line="240" w:lineRule="auto"/>
        <w:rPr>
          <w:rFonts w:cstheme="minorHAnsi"/>
        </w:rPr>
      </w:pPr>
      <w:r>
        <w:rPr>
          <w:rFonts w:cstheme="minorHAnsi"/>
        </w:rPr>
        <w:t>Chat</w:t>
      </w:r>
      <w:r w:rsidR="00B74A17">
        <w:rPr>
          <w:rFonts w:cstheme="minorHAnsi"/>
        </w:rPr>
        <w:t xml:space="preserve"> </w:t>
      </w:r>
      <w:r>
        <w:rPr>
          <w:rFonts w:cstheme="minorHAnsi"/>
        </w:rPr>
        <w:t>online</w:t>
      </w:r>
      <w:r w:rsidR="00B74A17">
        <w:rPr>
          <w:rFonts w:cstheme="minorHAnsi"/>
        </w:rPr>
        <w:t xml:space="preserve"> </w:t>
      </w:r>
      <w:r>
        <w:rPr>
          <w:rFonts w:cstheme="minorHAnsi"/>
        </w:rPr>
        <w:t>24</w:t>
      </w:r>
      <w:r w:rsidR="00B74A17">
        <w:rPr>
          <w:rFonts w:cstheme="minorHAnsi"/>
        </w:rPr>
        <w:t xml:space="preserve"> </w:t>
      </w:r>
      <w:r>
        <w:rPr>
          <w:rFonts w:cstheme="minorHAnsi"/>
        </w:rPr>
        <w:t>hours</w:t>
      </w:r>
      <w:r w:rsidR="00B74A17">
        <w:rPr>
          <w:rFonts w:cstheme="minorHAnsi"/>
        </w:rPr>
        <w:t xml:space="preserve"> </w:t>
      </w:r>
      <w:r>
        <w:rPr>
          <w:rFonts w:cstheme="minorHAnsi"/>
        </w:rPr>
        <w:t>a</w:t>
      </w:r>
      <w:r w:rsidR="00B74A17">
        <w:rPr>
          <w:rFonts w:cstheme="minorHAnsi"/>
        </w:rPr>
        <w:t xml:space="preserve"> </w:t>
      </w:r>
      <w:r>
        <w:rPr>
          <w:rFonts w:cstheme="minorHAnsi"/>
        </w:rPr>
        <w:t>day</w:t>
      </w:r>
      <w:r w:rsidR="00FB0330" w:rsidRPr="000152EC">
        <w:rPr>
          <w:rFonts w:cstheme="minorHAnsi"/>
        </w:rPr>
        <w:t>,</w:t>
      </w:r>
      <w:r w:rsidR="00B74A17">
        <w:rPr>
          <w:rFonts w:cstheme="minorHAnsi"/>
        </w:rPr>
        <w:t xml:space="preserve"> </w:t>
      </w:r>
      <w:r w:rsidR="00FB0330" w:rsidRPr="000152EC">
        <w:rPr>
          <w:rFonts w:cstheme="minorHAnsi"/>
        </w:rPr>
        <w:t>7</w:t>
      </w:r>
      <w:r w:rsidR="00B74A17">
        <w:rPr>
          <w:rFonts w:cstheme="minorHAnsi"/>
        </w:rPr>
        <w:t xml:space="preserve"> </w:t>
      </w:r>
      <w:r w:rsidR="00FB0330" w:rsidRPr="000152EC">
        <w:rPr>
          <w:rFonts w:cstheme="minorHAnsi"/>
        </w:rPr>
        <w:t>days</w:t>
      </w:r>
      <w:r w:rsidR="00B74A17">
        <w:rPr>
          <w:rFonts w:cstheme="minorHAnsi"/>
        </w:rPr>
        <w:t xml:space="preserve"> </w:t>
      </w:r>
      <w:r w:rsidR="00FB0330" w:rsidRPr="000152EC">
        <w:rPr>
          <w:rFonts w:cstheme="minorHAnsi"/>
        </w:rPr>
        <w:t>a</w:t>
      </w:r>
      <w:r w:rsidR="00B74A17">
        <w:rPr>
          <w:rFonts w:cstheme="minorHAnsi"/>
        </w:rPr>
        <w:t xml:space="preserve"> </w:t>
      </w:r>
      <w:r w:rsidR="00FB0330" w:rsidRPr="000152EC">
        <w:rPr>
          <w:rFonts w:cstheme="minorHAnsi"/>
        </w:rPr>
        <w:t>week.</w:t>
      </w:r>
    </w:p>
    <w:p w14:paraId="0EDAC2B8" w14:textId="09026A78" w:rsidR="00FB0330" w:rsidRPr="000152EC" w:rsidRDefault="00FB0330" w:rsidP="00365975">
      <w:pPr>
        <w:pStyle w:val="ListParagraph"/>
        <w:numPr>
          <w:ilvl w:val="0"/>
          <w:numId w:val="2"/>
        </w:numPr>
        <w:spacing w:after="0" w:line="240" w:lineRule="auto"/>
        <w:rPr>
          <w:rFonts w:cstheme="minorHAnsi"/>
        </w:rPr>
      </w:pPr>
      <w:r w:rsidRPr="000152EC">
        <w:rPr>
          <w:rFonts w:cstheme="minorHAnsi"/>
        </w:rPr>
        <w:t>Email</w:t>
      </w:r>
      <w:r w:rsidR="00B74A17">
        <w:rPr>
          <w:rFonts w:cstheme="minorHAnsi"/>
        </w:rPr>
        <w:t xml:space="preserve"> </w:t>
      </w:r>
      <w:r w:rsidRPr="000152EC">
        <w:rPr>
          <w:rFonts w:cstheme="minorHAnsi"/>
        </w:rPr>
        <w:t>for</w:t>
      </w:r>
      <w:r w:rsidR="00B74A17">
        <w:rPr>
          <w:rFonts w:cstheme="minorHAnsi"/>
        </w:rPr>
        <w:t xml:space="preserve"> </w:t>
      </w:r>
      <w:r w:rsidRPr="000152EC">
        <w:rPr>
          <w:rFonts w:cstheme="minorHAnsi"/>
        </w:rPr>
        <w:t>free,</w:t>
      </w:r>
      <w:r w:rsidR="00B74A17">
        <w:rPr>
          <w:rFonts w:cstheme="minorHAnsi"/>
        </w:rPr>
        <w:t xml:space="preserve"> </w:t>
      </w:r>
      <w:r w:rsidRPr="000152EC">
        <w:rPr>
          <w:rFonts w:cstheme="minorHAnsi"/>
        </w:rPr>
        <w:t>short-term</w:t>
      </w:r>
      <w:r w:rsidR="00B74A17">
        <w:rPr>
          <w:rFonts w:cstheme="minorHAnsi"/>
        </w:rPr>
        <w:t xml:space="preserve"> </w:t>
      </w:r>
      <w:r w:rsidRPr="000152EC">
        <w:rPr>
          <w:rFonts w:cstheme="minorHAnsi"/>
        </w:rPr>
        <w:t>counselling,</w:t>
      </w:r>
      <w:r w:rsidR="00B74A17">
        <w:rPr>
          <w:rFonts w:cstheme="minorHAnsi"/>
        </w:rPr>
        <w:t xml:space="preserve"> </w:t>
      </w:r>
      <w:r w:rsidRPr="000152EC">
        <w:rPr>
          <w:rFonts w:cstheme="minorHAnsi"/>
        </w:rPr>
        <w:t>advice</w:t>
      </w:r>
      <w:r w:rsidR="00B74A17">
        <w:rPr>
          <w:rFonts w:cstheme="minorHAnsi"/>
        </w:rPr>
        <w:t xml:space="preserve"> </w:t>
      </w:r>
      <w:r w:rsidRPr="000152EC">
        <w:rPr>
          <w:rFonts w:cstheme="minorHAnsi"/>
        </w:rPr>
        <w:t>and</w:t>
      </w:r>
      <w:r w:rsidR="00B74A17">
        <w:rPr>
          <w:rFonts w:cstheme="minorHAnsi"/>
        </w:rPr>
        <w:t xml:space="preserve"> </w:t>
      </w:r>
      <w:r w:rsidRPr="000152EC">
        <w:rPr>
          <w:rFonts w:cstheme="minorHAnsi"/>
        </w:rPr>
        <w:t>referral</w:t>
      </w:r>
      <w:r w:rsidR="00B74A17">
        <w:rPr>
          <w:rFonts w:cstheme="minorHAnsi"/>
        </w:rPr>
        <w:t xml:space="preserve"> </w:t>
      </w:r>
      <w:r w:rsidRPr="000152EC">
        <w:rPr>
          <w:rFonts w:cstheme="minorHAnsi"/>
        </w:rPr>
        <w:t>services.</w:t>
      </w:r>
    </w:p>
    <w:p w14:paraId="796CC38A" w14:textId="6D1AC93F" w:rsidR="00FB0330" w:rsidRPr="000152EC" w:rsidRDefault="00FB0330" w:rsidP="00284FB0">
      <w:pPr>
        <w:pStyle w:val="ListParagraph"/>
        <w:numPr>
          <w:ilvl w:val="0"/>
          <w:numId w:val="2"/>
        </w:numPr>
        <w:ind w:left="357" w:hanging="357"/>
        <w:contextualSpacing w:val="0"/>
        <w:rPr>
          <w:rFonts w:cstheme="minorHAnsi"/>
        </w:rPr>
      </w:pPr>
      <w:r w:rsidRPr="000152EC">
        <w:rPr>
          <w:rFonts w:cstheme="minorHAnsi"/>
        </w:rPr>
        <w:t>Website:</w:t>
      </w:r>
      <w:r w:rsidR="00B74A17">
        <w:rPr>
          <w:rFonts w:cstheme="minorHAnsi"/>
        </w:rPr>
        <w:t xml:space="preserve"> </w:t>
      </w:r>
      <w:hyperlink r:id="rId15" w:history="1">
        <w:r w:rsidRPr="000152EC">
          <w:rPr>
            <w:rStyle w:val="Hyperlink"/>
            <w:rFonts w:cstheme="minorHAnsi"/>
          </w:rPr>
          <w:t>Beyond</w:t>
        </w:r>
      </w:hyperlink>
      <w:r w:rsidR="00B74A17">
        <w:rPr>
          <w:rStyle w:val="Hyperlink"/>
          <w:rFonts w:cstheme="minorHAnsi"/>
        </w:rPr>
        <w:t xml:space="preserve"> </w:t>
      </w:r>
      <w:r w:rsidRPr="000152EC">
        <w:rPr>
          <w:rStyle w:val="Hyperlink"/>
          <w:rFonts w:cstheme="minorHAnsi"/>
        </w:rPr>
        <w:t>Blue</w:t>
      </w:r>
      <w:r w:rsidR="00B74A17">
        <w:rPr>
          <w:rStyle w:val="Hyperlink"/>
          <w:rFonts w:cstheme="minorHAnsi"/>
        </w:rPr>
        <w:t xml:space="preserve"> </w:t>
      </w:r>
      <w:hyperlink r:id="rId16" w:history="1">
        <w:r w:rsidRPr="007B53C9">
          <w:rPr>
            <w:rStyle w:val="Hyperlink"/>
            <w:rFonts w:cstheme="minorHAnsi"/>
          </w:rPr>
          <w:t>Support</w:t>
        </w:r>
      </w:hyperlink>
      <w:r w:rsidR="00B74A17">
        <w:rPr>
          <w:rStyle w:val="Hyperlink"/>
          <w:rFonts w:cstheme="minorHAnsi"/>
        </w:rPr>
        <w:t xml:space="preserve"> </w:t>
      </w:r>
      <w:hyperlink r:id="rId17" w:history="1">
        <w:r w:rsidRPr="007B53C9">
          <w:rPr>
            <w:rStyle w:val="Hyperlink"/>
            <w:rFonts w:cstheme="minorHAnsi"/>
          </w:rPr>
          <w:t>Service</w:t>
        </w:r>
      </w:hyperlink>
      <w:r w:rsidRPr="000152EC">
        <w:rPr>
          <w:rFonts w:cstheme="minorHAnsi"/>
        </w:rPr>
        <w:t>.</w:t>
      </w:r>
    </w:p>
    <w:p w14:paraId="5C9675E6" w14:textId="0F060F4A" w:rsidR="00FB0330" w:rsidRPr="00DE5C46" w:rsidRDefault="00FB0330" w:rsidP="00284FB0">
      <w:pPr>
        <w:pStyle w:val="Heading3"/>
      </w:pPr>
      <w:r w:rsidRPr="00DE5C46">
        <w:t>Lifeline</w:t>
      </w:r>
      <w:r w:rsidR="00B74A17">
        <w:t xml:space="preserve"> </w:t>
      </w:r>
      <w:r w:rsidRPr="00DE5C46">
        <w:t>Crisis</w:t>
      </w:r>
      <w:r w:rsidR="00B74A17">
        <w:t xml:space="preserve"> </w:t>
      </w:r>
      <w:r w:rsidRPr="00DE5C46">
        <w:t>Support</w:t>
      </w:r>
    </w:p>
    <w:p w14:paraId="1335E0A2" w14:textId="40A7B5FE" w:rsidR="00FB0330" w:rsidRPr="000152EC" w:rsidRDefault="00FB0330" w:rsidP="00365975">
      <w:pPr>
        <w:pStyle w:val="ListParagraph"/>
        <w:numPr>
          <w:ilvl w:val="0"/>
          <w:numId w:val="2"/>
        </w:numPr>
        <w:spacing w:after="0" w:line="240" w:lineRule="auto"/>
        <w:rPr>
          <w:rFonts w:cstheme="minorHAnsi"/>
        </w:rPr>
      </w:pPr>
      <w:r w:rsidRPr="000152EC">
        <w:rPr>
          <w:rFonts w:cstheme="minorHAnsi"/>
        </w:rPr>
        <w:t>This</w:t>
      </w:r>
      <w:r w:rsidR="00B74A17">
        <w:rPr>
          <w:rFonts w:cstheme="minorHAnsi"/>
        </w:rPr>
        <w:t xml:space="preserve"> </w:t>
      </w:r>
      <w:r w:rsidRPr="000152EC">
        <w:rPr>
          <w:rFonts w:cstheme="minorHAnsi"/>
        </w:rPr>
        <w:t>confidential</w:t>
      </w:r>
      <w:r w:rsidR="00B74A17">
        <w:rPr>
          <w:rFonts w:cstheme="minorHAnsi"/>
        </w:rPr>
        <w:t xml:space="preserve"> </w:t>
      </w:r>
      <w:r w:rsidRPr="000152EC">
        <w:rPr>
          <w:rFonts w:cstheme="minorHAnsi"/>
        </w:rPr>
        <w:t>service</w:t>
      </w:r>
      <w:r w:rsidR="00B74A17">
        <w:rPr>
          <w:rFonts w:cstheme="minorHAnsi"/>
        </w:rPr>
        <w:t xml:space="preserve"> </w:t>
      </w:r>
      <w:r w:rsidRPr="000152EC">
        <w:rPr>
          <w:rFonts w:cstheme="minorHAnsi"/>
        </w:rPr>
        <w:t>provides</w:t>
      </w:r>
      <w:r w:rsidR="00B74A17">
        <w:rPr>
          <w:rFonts w:cstheme="minorHAnsi"/>
        </w:rPr>
        <w:t xml:space="preserve"> </w:t>
      </w:r>
      <w:r w:rsidRPr="000152EC">
        <w:rPr>
          <w:rFonts w:cstheme="minorHAnsi"/>
        </w:rPr>
        <w:t>support</w:t>
      </w:r>
      <w:r w:rsidR="00B74A17">
        <w:rPr>
          <w:rFonts w:cstheme="minorHAnsi"/>
        </w:rPr>
        <w:t xml:space="preserve"> </w:t>
      </w:r>
      <w:r w:rsidRPr="000152EC">
        <w:rPr>
          <w:rFonts w:cstheme="minorHAnsi"/>
        </w:rPr>
        <w:t>when</w:t>
      </w:r>
      <w:r w:rsidR="00B74A17">
        <w:rPr>
          <w:rFonts w:cstheme="minorHAnsi"/>
        </w:rPr>
        <w:t xml:space="preserve"> </w:t>
      </w:r>
      <w:r w:rsidRPr="000152EC">
        <w:rPr>
          <w:rFonts w:cstheme="minorHAnsi"/>
        </w:rPr>
        <w:t>you</w:t>
      </w:r>
      <w:r w:rsidR="00B74A17">
        <w:rPr>
          <w:rFonts w:cstheme="minorHAnsi"/>
        </w:rPr>
        <w:t xml:space="preserve"> </w:t>
      </w:r>
      <w:r w:rsidRPr="000152EC">
        <w:rPr>
          <w:rFonts w:cstheme="minorHAnsi"/>
        </w:rPr>
        <w:t>are</w:t>
      </w:r>
      <w:r w:rsidR="00B74A17">
        <w:rPr>
          <w:rFonts w:cstheme="minorHAnsi"/>
        </w:rPr>
        <w:t xml:space="preserve"> </w:t>
      </w:r>
      <w:r w:rsidRPr="000152EC">
        <w:rPr>
          <w:rFonts w:cstheme="minorHAnsi"/>
        </w:rPr>
        <w:t>feeling</w:t>
      </w:r>
      <w:r w:rsidR="00B74A17">
        <w:rPr>
          <w:rFonts w:cstheme="minorHAnsi"/>
        </w:rPr>
        <w:t xml:space="preserve"> </w:t>
      </w:r>
      <w:r w:rsidRPr="000152EC">
        <w:rPr>
          <w:rFonts w:cstheme="minorHAnsi"/>
        </w:rPr>
        <w:t>overwhelmed,</w:t>
      </w:r>
      <w:r w:rsidR="00B74A17">
        <w:rPr>
          <w:rFonts w:cstheme="minorHAnsi"/>
        </w:rPr>
        <w:t xml:space="preserve"> </w:t>
      </w:r>
      <w:r w:rsidRPr="000152EC">
        <w:rPr>
          <w:rFonts w:cstheme="minorHAnsi"/>
        </w:rPr>
        <w:t>having</w:t>
      </w:r>
      <w:r w:rsidR="00B74A17">
        <w:rPr>
          <w:rFonts w:cstheme="minorHAnsi"/>
        </w:rPr>
        <w:t xml:space="preserve"> </w:t>
      </w:r>
      <w:r w:rsidRPr="000152EC">
        <w:rPr>
          <w:rFonts w:cstheme="minorHAnsi"/>
        </w:rPr>
        <w:t>difficulty</w:t>
      </w:r>
      <w:r w:rsidR="00B74A17">
        <w:rPr>
          <w:rFonts w:cstheme="minorHAnsi"/>
        </w:rPr>
        <w:t xml:space="preserve"> </w:t>
      </w:r>
      <w:r w:rsidRPr="000152EC">
        <w:rPr>
          <w:rFonts w:cstheme="minorHAnsi"/>
        </w:rPr>
        <w:t>coping</w:t>
      </w:r>
      <w:r w:rsidR="00B74A17">
        <w:rPr>
          <w:rFonts w:cstheme="minorHAnsi"/>
        </w:rPr>
        <w:t xml:space="preserve"> </w:t>
      </w:r>
      <w:r w:rsidRPr="000152EC">
        <w:rPr>
          <w:rFonts w:cstheme="minorHAnsi"/>
        </w:rPr>
        <w:t>or</w:t>
      </w:r>
      <w:r w:rsidR="00B74A17">
        <w:rPr>
          <w:rFonts w:cstheme="minorHAnsi"/>
        </w:rPr>
        <w:t xml:space="preserve"> </w:t>
      </w:r>
      <w:r w:rsidRPr="000152EC">
        <w:rPr>
          <w:rFonts w:cstheme="minorHAnsi"/>
        </w:rPr>
        <w:t>thinking</w:t>
      </w:r>
      <w:r w:rsidR="00B74A17">
        <w:rPr>
          <w:rFonts w:cstheme="minorHAnsi"/>
        </w:rPr>
        <w:t xml:space="preserve"> </w:t>
      </w:r>
      <w:r w:rsidRPr="000152EC">
        <w:rPr>
          <w:rFonts w:cstheme="minorHAnsi"/>
        </w:rPr>
        <w:t>about</w:t>
      </w:r>
      <w:r w:rsidR="00B74A17">
        <w:rPr>
          <w:rFonts w:cstheme="minorHAnsi"/>
        </w:rPr>
        <w:t xml:space="preserve"> </w:t>
      </w:r>
      <w:r w:rsidRPr="000152EC">
        <w:rPr>
          <w:rFonts w:cstheme="minorHAnsi"/>
        </w:rPr>
        <w:t>suicide.</w:t>
      </w:r>
    </w:p>
    <w:p w14:paraId="14F765CB" w14:textId="1B8C85B5" w:rsidR="00FB0330" w:rsidRPr="000152EC" w:rsidRDefault="00FB0330" w:rsidP="00365975">
      <w:pPr>
        <w:pStyle w:val="ListParagraph"/>
        <w:numPr>
          <w:ilvl w:val="0"/>
          <w:numId w:val="2"/>
        </w:numPr>
        <w:spacing w:after="0" w:line="240" w:lineRule="auto"/>
        <w:rPr>
          <w:rFonts w:cstheme="minorHAnsi"/>
        </w:rPr>
      </w:pPr>
      <w:r w:rsidRPr="000152EC">
        <w:rPr>
          <w:rFonts w:cstheme="minorHAnsi"/>
        </w:rPr>
        <w:t>Speak</w:t>
      </w:r>
      <w:r w:rsidR="00B74A17">
        <w:rPr>
          <w:rFonts w:cstheme="minorHAnsi"/>
        </w:rPr>
        <w:t xml:space="preserve"> </w:t>
      </w:r>
      <w:r w:rsidRPr="000152EC">
        <w:rPr>
          <w:rFonts w:cstheme="minorHAnsi"/>
        </w:rPr>
        <w:t>to</w:t>
      </w:r>
      <w:r w:rsidR="00B74A17">
        <w:rPr>
          <w:rFonts w:cstheme="minorHAnsi"/>
        </w:rPr>
        <w:t xml:space="preserve"> </w:t>
      </w:r>
      <w:r w:rsidRPr="000152EC">
        <w:rPr>
          <w:rFonts w:cstheme="minorHAnsi"/>
        </w:rPr>
        <w:t>a</w:t>
      </w:r>
      <w:r w:rsidR="00B74A17">
        <w:rPr>
          <w:rFonts w:cstheme="minorHAnsi"/>
        </w:rPr>
        <w:t xml:space="preserve"> </w:t>
      </w:r>
      <w:r w:rsidRPr="000152EC">
        <w:rPr>
          <w:rFonts w:cstheme="minorHAnsi"/>
        </w:rPr>
        <w:t>crisis</w:t>
      </w:r>
      <w:r w:rsidR="00B74A17">
        <w:rPr>
          <w:rFonts w:cstheme="minorHAnsi"/>
        </w:rPr>
        <w:t xml:space="preserve"> </w:t>
      </w:r>
      <w:r w:rsidRPr="000152EC">
        <w:rPr>
          <w:rFonts w:cstheme="minorHAnsi"/>
        </w:rPr>
        <w:t>support</w:t>
      </w:r>
      <w:r w:rsidR="00B74A17">
        <w:rPr>
          <w:rFonts w:cstheme="minorHAnsi"/>
        </w:rPr>
        <w:t xml:space="preserve"> </w:t>
      </w:r>
      <w:r w:rsidRPr="000152EC">
        <w:rPr>
          <w:rFonts w:cstheme="minorHAnsi"/>
        </w:rPr>
        <w:t>worker</w:t>
      </w:r>
      <w:r w:rsidR="00B74A17">
        <w:rPr>
          <w:rFonts w:cstheme="minorHAnsi"/>
        </w:rPr>
        <w:t xml:space="preserve"> </w:t>
      </w:r>
      <w:r w:rsidRPr="000152EC">
        <w:rPr>
          <w:rFonts w:cstheme="minorHAnsi"/>
        </w:rPr>
        <w:t>by</w:t>
      </w:r>
      <w:r w:rsidR="00B74A17">
        <w:rPr>
          <w:rFonts w:cstheme="minorHAnsi"/>
        </w:rPr>
        <w:t xml:space="preserve"> </w:t>
      </w:r>
      <w:r w:rsidRPr="000152EC">
        <w:rPr>
          <w:rFonts w:cstheme="minorHAnsi"/>
        </w:rPr>
        <w:t>telephone</w:t>
      </w:r>
      <w:r w:rsidR="00B74A17">
        <w:rPr>
          <w:rFonts w:cstheme="minorHAnsi"/>
        </w:rPr>
        <w:t xml:space="preserve"> </w:t>
      </w:r>
      <w:r w:rsidRPr="000152EC">
        <w:rPr>
          <w:rFonts w:cstheme="minorHAnsi"/>
        </w:rPr>
        <w:t>on</w:t>
      </w:r>
      <w:r w:rsidR="00B74A17">
        <w:rPr>
          <w:rFonts w:cstheme="minorHAnsi"/>
        </w:rPr>
        <w:t xml:space="preserve"> </w:t>
      </w:r>
      <w:r w:rsidRPr="000152EC">
        <w:rPr>
          <w:rFonts w:cstheme="minorHAnsi"/>
        </w:rPr>
        <w:t>13</w:t>
      </w:r>
      <w:r w:rsidR="00B74A17">
        <w:rPr>
          <w:rFonts w:cstheme="minorHAnsi"/>
        </w:rPr>
        <w:t xml:space="preserve"> </w:t>
      </w:r>
      <w:r w:rsidRPr="000152EC">
        <w:rPr>
          <w:rFonts w:cstheme="minorHAnsi"/>
        </w:rPr>
        <w:t>11</w:t>
      </w:r>
      <w:r w:rsidR="00B74A17">
        <w:rPr>
          <w:rFonts w:cstheme="minorHAnsi"/>
        </w:rPr>
        <w:t xml:space="preserve"> </w:t>
      </w:r>
      <w:r w:rsidRPr="000152EC">
        <w:rPr>
          <w:rFonts w:cstheme="minorHAnsi"/>
        </w:rPr>
        <w:t>14,</w:t>
      </w:r>
      <w:r w:rsidR="00B74A17">
        <w:rPr>
          <w:rFonts w:cstheme="minorHAnsi"/>
        </w:rPr>
        <w:t xml:space="preserve"> </w:t>
      </w:r>
      <w:r w:rsidRPr="000152EC">
        <w:rPr>
          <w:rFonts w:cstheme="minorHAnsi"/>
        </w:rPr>
        <w:t>24</w:t>
      </w:r>
      <w:r w:rsidR="00B74A17">
        <w:rPr>
          <w:rFonts w:cstheme="minorHAnsi"/>
        </w:rPr>
        <w:t xml:space="preserve"> </w:t>
      </w:r>
      <w:r w:rsidRPr="000152EC">
        <w:rPr>
          <w:rFonts w:cstheme="minorHAnsi"/>
        </w:rPr>
        <w:t>hours</w:t>
      </w:r>
      <w:r w:rsidR="00B74A17">
        <w:rPr>
          <w:rFonts w:cstheme="minorHAnsi"/>
        </w:rPr>
        <w:t xml:space="preserve"> </w:t>
      </w:r>
      <w:r w:rsidR="003F468E">
        <w:rPr>
          <w:rFonts w:cstheme="minorHAnsi"/>
        </w:rPr>
        <w:t>a</w:t>
      </w:r>
      <w:r w:rsidR="00B74A17">
        <w:rPr>
          <w:rFonts w:cstheme="minorHAnsi"/>
        </w:rPr>
        <w:t xml:space="preserve"> </w:t>
      </w:r>
      <w:r w:rsidR="003F468E">
        <w:rPr>
          <w:rFonts w:cstheme="minorHAnsi"/>
        </w:rPr>
        <w:t>day</w:t>
      </w:r>
      <w:r w:rsidRPr="000152EC">
        <w:rPr>
          <w:rFonts w:cstheme="minorHAnsi"/>
        </w:rPr>
        <w:t>,</w:t>
      </w:r>
      <w:r w:rsidR="00B74A17">
        <w:rPr>
          <w:rFonts w:cstheme="minorHAnsi"/>
        </w:rPr>
        <w:t xml:space="preserve"> </w:t>
      </w:r>
      <w:r w:rsidRPr="000152EC">
        <w:rPr>
          <w:rFonts w:cstheme="minorHAnsi"/>
        </w:rPr>
        <w:t>7</w:t>
      </w:r>
      <w:r w:rsidR="00B74A17">
        <w:rPr>
          <w:rFonts w:cstheme="minorHAnsi"/>
        </w:rPr>
        <w:t xml:space="preserve"> </w:t>
      </w:r>
      <w:r w:rsidRPr="000152EC">
        <w:rPr>
          <w:rFonts w:cstheme="minorHAnsi"/>
        </w:rPr>
        <w:t>days</w:t>
      </w:r>
      <w:r w:rsidR="00B74A17">
        <w:rPr>
          <w:rFonts w:cstheme="minorHAnsi"/>
        </w:rPr>
        <w:t xml:space="preserve"> </w:t>
      </w:r>
      <w:r w:rsidRPr="000152EC">
        <w:rPr>
          <w:rFonts w:cstheme="minorHAnsi"/>
        </w:rPr>
        <w:t>a</w:t>
      </w:r>
      <w:r w:rsidR="00B74A17">
        <w:rPr>
          <w:rFonts w:cstheme="minorHAnsi"/>
        </w:rPr>
        <w:t xml:space="preserve"> </w:t>
      </w:r>
      <w:r w:rsidRPr="000152EC">
        <w:rPr>
          <w:rFonts w:cstheme="minorHAnsi"/>
        </w:rPr>
        <w:t>week.</w:t>
      </w:r>
    </w:p>
    <w:p w14:paraId="7208E666" w14:textId="7D01F36A" w:rsidR="00FB0330" w:rsidRPr="000152EC" w:rsidRDefault="00FB0330" w:rsidP="00365975">
      <w:pPr>
        <w:pStyle w:val="ListParagraph"/>
        <w:numPr>
          <w:ilvl w:val="0"/>
          <w:numId w:val="2"/>
        </w:numPr>
        <w:spacing w:after="0" w:line="240" w:lineRule="auto"/>
        <w:rPr>
          <w:rFonts w:cstheme="minorHAnsi"/>
        </w:rPr>
      </w:pPr>
      <w:r w:rsidRPr="000152EC">
        <w:rPr>
          <w:rFonts w:cstheme="minorHAnsi"/>
        </w:rPr>
        <w:t>Chat</w:t>
      </w:r>
      <w:r w:rsidR="00B74A17">
        <w:rPr>
          <w:rFonts w:cstheme="minorHAnsi"/>
        </w:rPr>
        <w:t xml:space="preserve"> </w:t>
      </w:r>
      <w:r w:rsidRPr="000152EC">
        <w:rPr>
          <w:rFonts w:cstheme="minorHAnsi"/>
        </w:rPr>
        <w:t>onl</w:t>
      </w:r>
      <w:r w:rsidR="00AF2884">
        <w:rPr>
          <w:rFonts w:cstheme="minorHAnsi"/>
        </w:rPr>
        <w:t>ine</w:t>
      </w:r>
      <w:r w:rsidR="00B74A17">
        <w:rPr>
          <w:rFonts w:cstheme="minorHAnsi"/>
        </w:rPr>
        <w:t xml:space="preserve"> </w:t>
      </w:r>
      <w:r w:rsidR="00AF2884">
        <w:rPr>
          <w:rFonts w:cstheme="minorHAnsi"/>
        </w:rPr>
        <w:t>24</w:t>
      </w:r>
      <w:r w:rsidR="00B74A17">
        <w:rPr>
          <w:rFonts w:cstheme="minorHAnsi"/>
        </w:rPr>
        <w:t xml:space="preserve"> </w:t>
      </w:r>
      <w:r w:rsidR="00AF2884">
        <w:rPr>
          <w:rFonts w:cstheme="minorHAnsi"/>
        </w:rPr>
        <w:t>hours</w:t>
      </w:r>
      <w:r w:rsidR="00B74A17">
        <w:rPr>
          <w:rFonts w:cstheme="minorHAnsi"/>
        </w:rPr>
        <w:t xml:space="preserve"> </w:t>
      </w:r>
      <w:r w:rsidR="00AF2884">
        <w:rPr>
          <w:rFonts w:cstheme="minorHAnsi"/>
        </w:rPr>
        <w:t>a</w:t>
      </w:r>
      <w:r w:rsidR="00B74A17">
        <w:rPr>
          <w:rFonts w:cstheme="minorHAnsi"/>
        </w:rPr>
        <w:t xml:space="preserve"> </w:t>
      </w:r>
      <w:r w:rsidR="00AF2884">
        <w:rPr>
          <w:rFonts w:cstheme="minorHAnsi"/>
        </w:rPr>
        <w:t>day,</w:t>
      </w:r>
      <w:r w:rsidR="00B74A17">
        <w:rPr>
          <w:rFonts w:cstheme="minorHAnsi"/>
        </w:rPr>
        <w:t xml:space="preserve"> </w:t>
      </w:r>
      <w:r w:rsidR="00AF2884">
        <w:rPr>
          <w:rFonts w:cstheme="minorHAnsi"/>
        </w:rPr>
        <w:t>7</w:t>
      </w:r>
      <w:r w:rsidR="00B74A17">
        <w:rPr>
          <w:rFonts w:cstheme="minorHAnsi"/>
        </w:rPr>
        <w:t xml:space="preserve"> </w:t>
      </w:r>
      <w:r w:rsidR="00AF2884">
        <w:rPr>
          <w:rFonts w:cstheme="minorHAnsi"/>
        </w:rPr>
        <w:t>days</w:t>
      </w:r>
      <w:r w:rsidR="00B74A17">
        <w:rPr>
          <w:rFonts w:cstheme="minorHAnsi"/>
        </w:rPr>
        <w:t xml:space="preserve"> </w:t>
      </w:r>
      <w:r w:rsidR="00AF2884">
        <w:rPr>
          <w:rFonts w:cstheme="minorHAnsi"/>
        </w:rPr>
        <w:t>a</w:t>
      </w:r>
      <w:r w:rsidR="00B74A17">
        <w:rPr>
          <w:rFonts w:cstheme="minorHAnsi"/>
        </w:rPr>
        <w:t xml:space="preserve"> </w:t>
      </w:r>
      <w:r w:rsidR="00AF2884">
        <w:rPr>
          <w:rFonts w:cstheme="minorHAnsi"/>
        </w:rPr>
        <w:t>week</w:t>
      </w:r>
      <w:r w:rsidRPr="000152EC">
        <w:rPr>
          <w:rFonts w:cstheme="minorHAnsi"/>
        </w:rPr>
        <w:t>.</w:t>
      </w:r>
    </w:p>
    <w:p w14:paraId="5A7BC619" w14:textId="6B8D0FE4" w:rsidR="00FB0330" w:rsidRPr="000152EC" w:rsidRDefault="00FB0330" w:rsidP="00284FB0">
      <w:pPr>
        <w:pStyle w:val="ListParagraph"/>
        <w:numPr>
          <w:ilvl w:val="0"/>
          <w:numId w:val="2"/>
        </w:numPr>
        <w:ind w:left="357" w:hanging="357"/>
        <w:contextualSpacing w:val="0"/>
        <w:rPr>
          <w:rFonts w:cstheme="minorHAnsi"/>
        </w:rPr>
      </w:pPr>
      <w:r w:rsidRPr="000152EC">
        <w:rPr>
          <w:rFonts w:cstheme="minorHAnsi"/>
        </w:rPr>
        <w:t>Website:</w:t>
      </w:r>
      <w:r w:rsidR="00B74A17">
        <w:rPr>
          <w:rFonts w:cstheme="minorHAnsi"/>
        </w:rPr>
        <w:t xml:space="preserve"> </w:t>
      </w:r>
      <w:hyperlink r:id="rId18" w:history="1">
        <w:r w:rsidR="00AF2884">
          <w:rPr>
            <w:rStyle w:val="Hyperlink"/>
          </w:rPr>
          <w:t>Lifeline</w:t>
        </w:r>
        <w:r w:rsidR="00B74A17">
          <w:rPr>
            <w:rStyle w:val="Hyperlink"/>
          </w:rPr>
          <w:t xml:space="preserve"> </w:t>
        </w:r>
        <w:r w:rsidR="00AF2884">
          <w:rPr>
            <w:rStyle w:val="Hyperlink"/>
          </w:rPr>
          <w:t>Crisis</w:t>
        </w:r>
        <w:r w:rsidR="00B74A17">
          <w:rPr>
            <w:rStyle w:val="Hyperlink"/>
          </w:rPr>
          <w:t xml:space="preserve"> </w:t>
        </w:r>
        <w:r w:rsidR="00AF2884">
          <w:rPr>
            <w:rStyle w:val="Hyperlink"/>
          </w:rPr>
          <w:t>Support</w:t>
        </w:r>
      </w:hyperlink>
      <w:r w:rsidRPr="000152EC">
        <w:rPr>
          <w:rFonts w:cstheme="minorHAnsi"/>
        </w:rPr>
        <w:t>.</w:t>
      </w:r>
    </w:p>
    <w:bookmarkEnd w:id="13"/>
    <w:p w14:paraId="596B8E6A" w14:textId="55147E87" w:rsidR="00FB0330" w:rsidRPr="00DE5C46" w:rsidRDefault="00FB0330" w:rsidP="00284FB0">
      <w:pPr>
        <w:pStyle w:val="Heading3"/>
      </w:pPr>
      <w:r w:rsidRPr="00DE5C46">
        <w:t>1800RESPECT</w:t>
      </w:r>
      <w:r w:rsidR="00B74A17">
        <w:t xml:space="preserve"> </w:t>
      </w:r>
      <w:r w:rsidR="006A460B" w:rsidRPr="00DE5C46">
        <w:t>–</w:t>
      </w:r>
      <w:r w:rsidR="00B74A17">
        <w:t xml:space="preserve"> </w:t>
      </w:r>
      <w:r w:rsidR="006A460B" w:rsidRPr="00DE5C46">
        <w:t>National</w:t>
      </w:r>
      <w:r w:rsidR="00B74A17">
        <w:t xml:space="preserve"> </w:t>
      </w:r>
      <w:r w:rsidR="006A460B" w:rsidRPr="00DE5C46">
        <w:t>domestic,</w:t>
      </w:r>
      <w:r w:rsidR="00B74A17">
        <w:t xml:space="preserve"> </w:t>
      </w:r>
      <w:r w:rsidR="006A460B" w:rsidRPr="00DE5C46">
        <w:t>family</w:t>
      </w:r>
      <w:r w:rsidR="00B74A17">
        <w:t xml:space="preserve"> </w:t>
      </w:r>
      <w:r w:rsidR="006A460B" w:rsidRPr="00DE5C46">
        <w:t>and</w:t>
      </w:r>
      <w:r w:rsidR="00B74A17">
        <w:t xml:space="preserve"> </w:t>
      </w:r>
      <w:r w:rsidR="006A460B" w:rsidRPr="00DE5C46">
        <w:t>sexual</w:t>
      </w:r>
      <w:r w:rsidR="00B74A17">
        <w:t xml:space="preserve"> </w:t>
      </w:r>
      <w:r w:rsidR="006A460B" w:rsidRPr="00DE5C46">
        <w:t>violence</w:t>
      </w:r>
      <w:r w:rsidR="00B74A17">
        <w:t xml:space="preserve"> </w:t>
      </w:r>
      <w:r w:rsidR="006A460B" w:rsidRPr="00DE5C46">
        <w:t>counselling,</w:t>
      </w:r>
      <w:r w:rsidR="00B74A17">
        <w:t xml:space="preserve"> </w:t>
      </w:r>
      <w:r w:rsidR="006A460B" w:rsidRPr="00DE5C46">
        <w:t>information</w:t>
      </w:r>
      <w:r w:rsidR="00B74A17">
        <w:t xml:space="preserve"> </w:t>
      </w:r>
      <w:r w:rsidR="006A460B" w:rsidRPr="00DE5C46">
        <w:t>and</w:t>
      </w:r>
      <w:r w:rsidR="00B74A17">
        <w:t xml:space="preserve"> </w:t>
      </w:r>
      <w:r w:rsidR="006A460B" w:rsidRPr="00DE5C46">
        <w:t>support</w:t>
      </w:r>
      <w:r w:rsidR="00B74A17">
        <w:t xml:space="preserve"> </w:t>
      </w:r>
      <w:r w:rsidR="006A460B" w:rsidRPr="00DE5C46">
        <w:t>service</w:t>
      </w:r>
    </w:p>
    <w:p w14:paraId="0E43507A" w14:textId="6F7A2DFE" w:rsidR="00FB0330" w:rsidRPr="000152EC" w:rsidRDefault="00FB0330" w:rsidP="00365975">
      <w:pPr>
        <w:pStyle w:val="ListParagraph"/>
        <w:numPr>
          <w:ilvl w:val="0"/>
          <w:numId w:val="2"/>
        </w:numPr>
        <w:spacing w:after="0" w:line="240" w:lineRule="auto"/>
        <w:rPr>
          <w:rFonts w:cstheme="minorHAnsi"/>
        </w:rPr>
      </w:pPr>
      <w:r w:rsidRPr="000152EC">
        <w:rPr>
          <w:rFonts w:cstheme="minorHAnsi"/>
        </w:rPr>
        <w:t>For</w:t>
      </w:r>
      <w:r w:rsidR="00B74A17">
        <w:rPr>
          <w:rFonts w:cstheme="minorHAnsi"/>
        </w:rPr>
        <w:t xml:space="preserve"> </w:t>
      </w:r>
      <w:r w:rsidRPr="000152EC">
        <w:rPr>
          <w:rFonts w:cstheme="minorHAnsi"/>
        </w:rPr>
        <w:t>support</w:t>
      </w:r>
      <w:r w:rsidR="00B74A17">
        <w:rPr>
          <w:rFonts w:cstheme="minorHAnsi"/>
        </w:rPr>
        <w:t xml:space="preserve"> </w:t>
      </w:r>
      <w:r w:rsidRPr="000152EC">
        <w:rPr>
          <w:rFonts w:cstheme="minorHAnsi"/>
        </w:rPr>
        <w:t>if</w:t>
      </w:r>
      <w:r w:rsidR="00B74A17">
        <w:rPr>
          <w:rFonts w:cstheme="minorHAnsi"/>
        </w:rPr>
        <w:t xml:space="preserve"> </w:t>
      </w:r>
      <w:r w:rsidRPr="000152EC">
        <w:rPr>
          <w:rFonts w:cstheme="minorHAnsi"/>
        </w:rPr>
        <w:t>you</w:t>
      </w:r>
      <w:r w:rsidR="00B74A17">
        <w:rPr>
          <w:rFonts w:cstheme="minorHAnsi"/>
        </w:rPr>
        <w:t xml:space="preserve"> </w:t>
      </w:r>
      <w:r w:rsidRPr="000152EC">
        <w:rPr>
          <w:rFonts w:cstheme="minorHAnsi"/>
        </w:rPr>
        <w:t>are</w:t>
      </w:r>
      <w:r w:rsidR="00B74A17">
        <w:rPr>
          <w:rFonts w:cstheme="minorHAnsi"/>
        </w:rPr>
        <w:t xml:space="preserve"> </w:t>
      </w:r>
      <w:r w:rsidRPr="000152EC">
        <w:rPr>
          <w:rFonts w:cstheme="minorHAnsi"/>
        </w:rPr>
        <w:t>affected</w:t>
      </w:r>
      <w:r w:rsidR="00B74A17">
        <w:rPr>
          <w:rFonts w:cstheme="minorHAnsi"/>
        </w:rPr>
        <w:t xml:space="preserve"> </w:t>
      </w:r>
      <w:r w:rsidRPr="000152EC">
        <w:rPr>
          <w:rFonts w:cstheme="minorHAnsi"/>
        </w:rPr>
        <w:t>by</w:t>
      </w:r>
      <w:r w:rsidR="00B74A17">
        <w:rPr>
          <w:rFonts w:cstheme="minorHAnsi"/>
        </w:rPr>
        <w:t xml:space="preserve"> </w:t>
      </w:r>
      <w:r w:rsidRPr="000152EC">
        <w:rPr>
          <w:rFonts w:cstheme="minorHAnsi"/>
        </w:rPr>
        <w:t>sexual</w:t>
      </w:r>
      <w:r w:rsidR="00B74A17">
        <w:rPr>
          <w:rFonts w:cstheme="minorHAnsi"/>
        </w:rPr>
        <w:t xml:space="preserve"> </w:t>
      </w:r>
      <w:r w:rsidRPr="000152EC">
        <w:rPr>
          <w:rFonts w:cstheme="minorHAnsi"/>
        </w:rPr>
        <w:t>assault</w:t>
      </w:r>
      <w:r w:rsidR="00B74A17">
        <w:rPr>
          <w:rFonts w:cstheme="minorHAnsi"/>
        </w:rPr>
        <w:t xml:space="preserve"> </w:t>
      </w:r>
      <w:r w:rsidRPr="000152EC">
        <w:rPr>
          <w:rFonts w:cstheme="minorHAnsi"/>
        </w:rPr>
        <w:t>or</w:t>
      </w:r>
      <w:r w:rsidR="00B74A17">
        <w:rPr>
          <w:rFonts w:cstheme="minorHAnsi"/>
        </w:rPr>
        <w:t xml:space="preserve"> </w:t>
      </w:r>
      <w:r w:rsidRPr="000152EC">
        <w:rPr>
          <w:rFonts w:cstheme="minorHAnsi"/>
        </w:rPr>
        <w:t>domestic</w:t>
      </w:r>
      <w:r w:rsidR="00B74A17">
        <w:rPr>
          <w:rFonts w:cstheme="minorHAnsi"/>
        </w:rPr>
        <w:t xml:space="preserve"> </w:t>
      </w:r>
      <w:r w:rsidRPr="000152EC">
        <w:rPr>
          <w:rFonts w:cstheme="minorHAnsi"/>
        </w:rPr>
        <w:t>and</w:t>
      </w:r>
      <w:r w:rsidR="00B74A17">
        <w:rPr>
          <w:rFonts w:cstheme="minorHAnsi"/>
        </w:rPr>
        <w:t xml:space="preserve"> </w:t>
      </w:r>
      <w:r w:rsidRPr="000152EC">
        <w:rPr>
          <w:rFonts w:cstheme="minorHAnsi"/>
        </w:rPr>
        <w:t>family</w:t>
      </w:r>
      <w:r w:rsidR="00B74A17">
        <w:rPr>
          <w:rFonts w:cstheme="minorHAnsi"/>
        </w:rPr>
        <w:t xml:space="preserve"> </w:t>
      </w:r>
      <w:r w:rsidRPr="000152EC">
        <w:rPr>
          <w:rFonts w:cstheme="minorHAnsi"/>
        </w:rPr>
        <w:t>violence</w:t>
      </w:r>
      <w:r w:rsidR="00B74A17">
        <w:rPr>
          <w:rFonts w:cstheme="minorHAnsi"/>
        </w:rPr>
        <w:t xml:space="preserve"> </w:t>
      </w:r>
      <w:r w:rsidRPr="000152EC">
        <w:rPr>
          <w:rFonts w:cstheme="minorHAnsi"/>
        </w:rPr>
        <w:t>or</w:t>
      </w:r>
      <w:r w:rsidR="00B74A17">
        <w:rPr>
          <w:rFonts w:cstheme="minorHAnsi"/>
        </w:rPr>
        <w:t xml:space="preserve"> </w:t>
      </w:r>
      <w:r w:rsidRPr="000152EC">
        <w:rPr>
          <w:rFonts w:cstheme="minorHAnsi"/>
        </w:rPr>
        <w:t>abuse.</w:t>
      </w:r>
    </w:p>
    <w:p w14:paraId="4773153D" w14:textId="4A447FA7" w:rsidR="00FB0330" w:rsidRPr="000152EC" w:rsidRDefault="00FB0330" w:rsidP="00365975">
      <w:pPr>
        <w:pStyle w:val="ListParagraph"/>
        <w:numPr>
          <w:ilvl w:val="0"/>
          <w:numId w:val="2"/>
        </w:numPr>
        <w:spacing w:after="0" w:line="240" w:lineRule="auto"/>
        <w:rPr>
          <w:rFonts w:cstheme="minorHAnsi"/>
        </w:rPr>
      </w:pPr>
      <w:r w:rsidRPr="000152EC">
        <w:rPr>
          <w:rFonts w:cstheme="minorHAnsi"/>
        </w:rPr>
        <w:t>Telephone</w:t>
      </w:r>
      <w:r w:rsidR="00B74A17">
        <w:rPr>
          <w:rFonts w:cstheme="minorHAnsi"/>
        </w:rPr>
        <w:t xml:space="preserve"> </w:t>
      </w:r>
      <w:r w:rsidRPr="000152EC">
        <w:rPr>
          <w:rFonts w:cstheme="minorHAnsi"/>
        </w:rPr>
        <w:t>1800</w:t>
      </w:r>
      <w:r w:rsidR="00B74A17">
        <w:rPr>
          <w:rFonts w:cstheme="minorHAnsi"/>
        </w:rPr>
        <w:t xml:space="preserve"> </w:t>
      </w:r>
      <w:r w:rsidRPr="000152EC">
        <w:rPr>
          <w:rFonts w:cstheme="minorHAnsi"/>
        </w:rPr>
        <w:t>737</w:t>
      </w:r>
      <w:r w:rsidR="00B74A17">
        <w:rPr>
          <w:rFonts w:cstheme="minorHAnsi"/>
        </w:rPr>
        <w:t xml:space="preserve"> </w:t>
      </w:r>
      <w:r w:rsidRPr="000152EC">
        <w:rPr>
          <w:rFonts w:cstheme="minorHAnsi"/>
        </w:rPr>
        <w:t>732,</w:t>
      </w:r>
      <w:r w:rsidR="00B74A17">
        <w:rPr>
          <w:rFonts w:cstheme="minorHAnsi"/>
        </w:rPr>
        <w:t xml:space="preserve"> </w:t>
      </w:r>
      <w:r w:rsidRPr="000152EC">
        <w:rPr>
          <w:rFonts w:cstheme="minorHAnsi"/>
        </w:rPr>
        <w:t>24</w:t>
      </w:r>
      <w:r w:rsidR="00B74A17">
        <w:rPr>
          <w:rFonts w:cstheme="minorHAnsi"/>
        </w:rPr>
        <w:t xml:space="preserve"> </w:t>
      </w:r>
      <w:r w:rsidRPr="000152EC">
        <w:rPr>
          <w:rFonts w:cstheme="minorHAnsi"/>
        </w:rPr>
        <w:t>hours</w:t>
      </w:r>
      <w:r w:rsidR="00B74A17">
        <w:rPr>
          <w:rFonts w:cstheme="minorHAnsi"/>
        </w:rPr>
        <w:t xml:space="preserve"> </w:t>
      </w:r>
      <w:r w:rsidRPr="000152EC">
        <w:rPr>
          <w:rFonts w:cstheme="minorHAnsi"/>
        </w:rPr>
        <w:t>a</w:t>
      </w:r>
      <w:r w:rsidR="00B74A17">
        <w:rPr>
          <w:rFonts w:cstheme="minorHAnsi"/>
        </w:rPr>
        <w:t xml:space="preserve"> </w:t>
      </w:r>
      <w:r w:rsidRPr="000152EC">
        <w:rPr>
          <w:rFonts w:cstheme="minorHAnsi"/>
        </w:rPr>
        <w:t>day,</w:t>
      </w:r>
      <w:r w:rsidR="00B74A17">
        <w:rPr>
          <w:rFonts w:cstheme="minorHAnsi"/>
        </w:rPr>
        <w:t xml:space="preserve"> </w:t>
      </w:r>
      <w:r w:rsidRPr="000152EC">
        <w:rPr>
          <w:rFonts w:cstheme="minorHAnsi"/>
        </w:rPr>
        <w:t>7</w:t>
      </w:r>
      <w:r w:rsidR="00B74A17">
        <w:rPr>
          <w:rFonts w:cstheme="minorHAnsi"/>
        </w:rPr>
        <w:t xml:space="preserve"> </w:t>
      </w:r>
      <w:r w:rsidRPr="000152EC">
        <w:rPr>
          <w:rFonts w:cstheme="minorHAnsi"/>
        </w:rPr>
        <w:t>days</w:t>
      </w:r>
      <w:r w:rsidR="00B74A17">
        <w:rPr>
          <w:rFonts w:cstheme="minorHAnsi"/>
        </w:rPr>
        <w:t xml:space="preserve"> </w:t>
      </w:r>
      <w:r w:rsidRPr="000152EC">
        <w:rPr>
          <w:rFonts w:cstheme="minorHAnsi"/>
        </w:rPr>
        <w:t>a</w:t>
      </w:r>
      <w:r w:rsidR="00B74A17">
        <w:rPr>
          <w:rFonts w:cstheme="minorHAnsi"/>
        </w:rPr>
        <w:t xml:space="preserve"> </w:t>
      </w:r>
      <w:r w:rsidRPr="000152EC">
        <w:rPr>
          <w:rFonts w:cstheme="minorHAnsi"/>
        </w:rPr>
        <w:t>week.</w:t>
      </w:r>
    </w:p>
    <w:p w14:paraId="2502927D" w14:textId="25518CB3" w:rsidR="00FB0330" w:rsidRPr="000152EC" w:rsidRDefault="00FB0330" w:rsidP="00365975">
      <w:pPr>
        <w:pStyle w:val="ListParagraph"/>
        <w:numPr>
          <w:ilvl w:val="0"/>
          <w:numId w:val="2"/>
        </w:numPr>
        <w:spacing w:after="0" w:line="240" w:lineRule="auto"/>
        <w:rPr>
          <w:rFonts w:cstheme="minorHAnsi"/>
        </w:rPr>
      </w:pPr>
      <w:r w:rsidRPr="000152EC">
        <w:rPr>
          <w:rFonts w:cstheme="minorHAnsi"/>
        </w:rPr>
        <w:t>Chat</w:t>
      </w:r>
      <w:r w:rsidR="00B74A17">
        <w:rPr>
          <w:rFonts w:cstheme="minorHAnsi"/>
        </w:rPr>
        <w:t xml:space="preserve"> </w:t>
      </w:r>
      <w:r w:rsidRPr="000152EC">
        <w:rPr>
          <w:rFonts w:cstheme="minorHAnsi"/>
        </w:rPr>
        <w:t>online</w:t>
      </w:r>
      <w:r w:rsidR="00B74A17">
        <w:rPr>
          <w:rFonts w:cstheme="minorHAnsi"/>
        </w:rPr>
        <w:t xml:space="preserve"> </w:t>
      </w:r>
      <w:r w:rsidRPr="000152EC">
        <w:rPr>
          <w:rFonts w:cstheme="minorHAnsi"/>
        </w:rPr>
        <w:t>24</w:t>
      </w:r>
      <w:r w:rsidR="00B74A17">
        <w:rPr>
          <w:rFonts w:cstheme="minorHAnsi"/>
        </w:rPr>
        <w:t xml:space="preserve"> </w:t>
      </w:r>
      <w:r w:rsidRPr="000152EC">
        <w:rPr>
          <w:rFonts w:cstheme="minorHAnsi"/>
        </w:rPr>
        <w:t>hours</w:t>
      </w:r>
      <w:r w:rsidR="00B74A17">
        <w:rPr>
          <w:rFonts w:cstheme="minorHAnsi"/>
        </w:rPr>
        <w:t xml:space="preserve"> </w:t>
      </w:r>
      <w:r w:rsidRPr="000152EC">
        <w:rPr>
          <w:rFonts w:cstheme="minorHAnsi"/>
        </w:rPr>
        <w:t>a</w:t>
      </w:r>
      <w:r w:rsidR="00B74A17">
        <w:rPr>
          <w:rFonts w:cstheme="minorHAnsi"/>
        </w:rPr>
        <w:t xml:space="preserve"> </w:t>
      </w:r>
      <w:r w:rsidRPr="000152EC">
        <w:rPr>
          <w:rFonts w:cstheme="minorHAnsi"/>
        </w:rPr>
        <w:t>day,</w:t>
      </w:r>
      <w:r w:rsidR="00B74A17">
        <w:rPr>
          <w:rFonts w:cstheme="minorHAnsi"/>
        </w:rPr>
        <w:t xml:space="preserve"> </w:t>
      </w:r>
      <w:r w:rsidRPr="000152EC">
        <w:rPr>
          <w:rFonts w:cstheme="minorHAnsi"/>
        </w:rPr>
        <w:t>7</w:t>
      </w:r>
      <w:r w:rsidR="00B74A17">
        <w:rPr>
          <w:rFonts w:cstheme="minorHAnsi"/>
        </w:rPr>
        <w:t xml:space="preserve"> </w:t>
      </w:r>
      <w:r w:rsidRPr="000152EC">
        <w:rPr>
          <w:rFonts w:cstheme="minorHAnsi"/>
        </w:rPr>
        <w:t>days</w:t>
      </w:r>
      <w:r w:rsidR="00B74A17">
        <w:rPr>
          <w:rFonts w:cstheme="minorHAnsi"/>
        </w:rPr>
        <w:t xml:space="preserve"> </w:t>
      </w:r>
      <w:r w:rsidRPr="000152EC">
        <w:rPr>
          <w:rFonts w:cstheme="minorHAnsi"/>
        </w:rPr>
        <w:t>a</w:t>
      </w:r>
      <w:r w:rsidR="00B74A17">
        <w:rPr>
          <w:rFonts w:cstheme="minorHAnsi"/>
        </w:rPr>
        <w:t xml:space="preserve"> </w:t>
      </w:r>
      <w:r w:rsidRPr="000152EC">
        <w:rPr>
          <w:rFonts w:cstheme="minorHAnsi"/>
        </w:rPr>
        <w:t>week.</w:t>
      </w:r>
    </w:p>
    <w:p w14:paraId="6EBA8A44" w14:textId="5054ABE6" w:rsidR="00DE5C46" w:rsidRPr="00284FB0" w:rsidRDefault="00FB0330" w:rsidP="00284FB0">
      <w:pPr>
        <w:pStyle w:val="ListParagraph"/>
        <w:numPr>
          <w:ilvl w:val="0"/>
          <w:numId w:val="2"/>
        </w:numPr>
        <w:ind w:left="357" w:hanging="357"/>
        <w:contextualSpacing w:val="0"/>
        <w:rPr>
          <w:rFonts w:cstheme="minorHAnsi"/>
        </w:rPr>
      </w:pPr>
      <w:r w:rsidRPr="000152EC">
        <w:rPr>
          <w:rFonts w:cstheme="minorHAnsi"/>
        </w:rPr>
        <w:t>Website:</w:t>
      </w:r>
      <w:r w:rsidR="00B74A17">
        <w:rPr>
          <w:rFonts w:cstheme="minorHAnsi"/>
        </w:rPr>
        <w:t xml:space="preserve"> </w:t>
      </w:r>
      <w:hyperlink r:id="rId19" w:history="1">
        <w:r w:rsidRPr="000152EC">
          <w:rPr>
            <w:rStyle w:val="Hyperlink"/>
            <w:rFonts w:cstheme="minorHAnsi"/>
          </w:rPr>
          <w:t>1800RESPECT</w:t>
        </w:r>
      </w:hyperlink>
      <w:r w:rsidRPr="000152EC">
        <w:rPr>
          <w:rFonts w:cstheme="minorHAnsi"/>
        </w:rPr>
        <w:t>.</w:t>
      </w:r>
    </w:p>
    <w:p w14:paraId="05575023" w14:textId="2C9572A6" w:rsidR="007E24EC" w:rsidRPr="00DE5C46" w:rsidRDefault="007E24EC" w:rsidP="00DE5C46">
      <w:pPr>
        <w:pStyle w:val="Heading3"/>
      </w:pPr>
      <w:r w:rsidRPr="00DE5C46">
        <w:t>13</w:t>
      </w:r>
      <w:r w:rsidR="00B74A17">
        <w:t xml:space="preserve"> </w:t>
      </w:r>
      <w:r w:rsidRPr="00DE5C46">
        <w:t>YARN</w:t>
      </w:r>
    </w:p>
    <w:p w14:paraId="01AA04E4" w14:textId="6DADA318" w:rsidR="007E24EC" w:rsidRPr="007B53C9" w:rsidRDefault="007E24EC" w:rsidP="007B53C9">
      <w:pPr>
        <w:pStyle w:val="ListParagraph"/>
        <w:numPr>
          <w:ilvl w:val="0"/>
          <w:numId w:val="2"/>
        </w:numPr>
        <w:spacing w:after="0" w:line="240" w:lineRule="auto"/>
        <w:rPr>
          <w:rFonts w:cstheme="minorHAnsi"/>
        </w:rPr>
      </w:pPr>
      <w:r w:rsidRPr="000152EC">
        <w:rPr>
          <w:rFonts w:cstheme="minorHAnsi"/>
        </w:rPr>
        <w:t>Support</w:t>
      </w:r>
      <w:r w:rsidR="00B74A17">
        <w:rPr>
          <w:rFonts w:cstheme="minorHAnsi"/>
        </w:rPr>
        <w:t xml:space="preserve"> </w:t>
      </w:r>
      <w:r w:rsidRPr="000152EC">
        <w:rPr>
          <w:rFonts w:cstheme="minorHAnsi"/>
        </w:rPr>
        <w:t>from</w:t>
      </w:r>
      <w:r w:rsidR="00B74A17">
        <w:rPr>
          <w:rFonts w:cstheme="minorHAnsi"/>
        </w:rPr>
        <w:t xml:space="preserve"> </w:t>
      </w:r>
      <w:r w:rsidRPr="000152EC">
        <w:rPr>
          <w:rFonts w:cstheme="minorHAnsi"/>
        </w:rPr>
        <w:t>First</w:t>
      </w:r>
      <w:r w:rsidR="00B74A17">
        <w:rPr>
          <w:rFonts w:cstheme="minorHAnsi"/>
        </w:rPr>
        <w:t xml:space="preserve"> </w:t>
      </w:r>
      <w:r w:rsidRPr="000152EC">
        <w:rPr>
          <w:rFonts w:cstheme="minorHAnsi"/>
        </w:rPr>
        <w:t>Nations</w:t>
      </w:r>
      <w:r w:rsidR="00B74A17">
        <w:rPr>
          <w:rFonts w:cstheme="minorHAnsi"/>
        </w:rPr>
        <w:t xml:space="preserve"> </w:t>
      </w:r>
      <w:r w:rsidRPr="000152EC">
        <w:rPr>
          <w:rFonts w:cstheme="minorHAnsi"/>
        </w:rPr>
        <w:t>crisis</w:t>
      </w:r>
      <w:r w:rsidR="00B74A17">
        <w:rPr>
          <w:rFonts w:cstheme="minorHAnsi"/>
        </w:rPr>
        <w:t xml:space="preserve"> </w:t>
      </w:r>
      <w:r w:rsidRPr="000152EC">
        <w:rPr>
          <w:rFonts w:cstheme="minorHAnsi"/>
        </w:rPr>
        <w:t>counsellors</w:t>
      </w:r>
      <w:r w:rsidR="00B74A17">
        <w:rPr>
          <w:rFonts w:cstheme="minorHAnsi"/>
        </w:rPr>
        <w:t xml:space="preserve"> </w:t>
      </w:r>
      <w:r w:rsidRPr="000152EC">
        <w:rPr>
          <w:rFonts w:cstheme="minorHAnsi"/>
        </w:rPr>
        <w:t>is</w:t>
      </w:r>
      <w:r w:rsidR="00B74A17">
        <w:rPr>
          <w:rFonts w:cstheme="minorHAnsi"/>
        </w:rPr>
        <w:t xml:space="preserve"> </w:t>
      </w:r>
      <w:r w:rsidRPr="000152EC">
        <w:rPr>
          <w:rFonts w:cstheme="minorHAnsi"/>
        </w:rPr>
        <w:t>available</w:t>
      </w:r>
      <w:r w:rsidR="00B74A17">
        <w:rPr>
          <w:rFonts w:cstheme="minorHAnsi"/>
        </w:rPr>
        <w:t xml:space="preserve"> </w:t>
      </w:r>
      <w:r w:rsidRPr="000152EC">
        <w:rPr>
          <w:rFonts w:cstheme="minorHAnsi"/>
        </w:rPr>
        <w:t>at</w:t>
      </w:r>
      <w:r w:rsidR="00B74A17">
        <w:rPr>
          <w:rFonts w:cstheme="minorHAnsi"/>
        </w:rPr>
        <w:t xml:space="preserve"> </w:t>
      </w:r>
      <w:r w:rsidRPr="000152EC">
        <w:rPr>
          <w:rFonts w:cstheme="minorHAnsi"/>
        </w:rPr>
        <w:t>13YARN</w:t>
      </w:r>
      <w:r w:rsidR="00B74A17">
        <w:rPr>
          <w:rFonts w:cstheme="minorHAnsi"/>
        </w:rPr>
        <w:t xml:space="preserve"> </w:t>
      </w:r>
      <w:r w:rsidRPr="000152EC">
        <w:rPr>
          <w:rFonts w:cstheme="minorHAnsi"/>
        </w:rPr>
        <w:t>(13</w:t>
      </w:r>
      <w:r w:rsidR="00B74A17">
        <w:rPr>
          <w:rFonts w:cstheme="minorHAnsi"/>
        </w:rPr>
        <w:t xml:space="preserve"> </w:t>
      </w:r>
      <w:r w:rsidRPr="000152EC">
        <w:rPr>
          <w:rFonts w:cstheme="minorHAnsi"/>
        </w:rPr>
        <w:t>92</w:t>
      </w:r>
      <w:r w:rsidR="00B74A17">
        <w:rPr>
          <w:rFonts w:cstheme="minorHAnsi"/>
        </w:rPr>
        <w:t xml:space="preserve"> </w:t>
      </w:r>
      <w:r w:rsidRPr="000152EC">
        <w:rPr>
          <w:rFonts w:cstheme="minorHAnsi"/>
        </w:rPr>
        <w:t>76)</w:t>
      </w:r>
      <w:r w:rsidR="00B74A17">
        <w:rPr>
          <w:rFonts w:cstheme="minorHAnsi"/>
        </w:rPr>
        <w:t xml:space="preserve"> </w:t>
      </w:r>
      <w:r w:rsidRPr="000152EC">
        <w:rPr>
          <w:rFonts w:cstheme="minorHAnsi"/>
        </w:rPr>
        <w:t>or</w:t>
      </w:r>
      <w:r w:rsidR="00B74A17">
        <w:rPr>
          <w:rFonts w:cstheme="minorHAnsi"/>
        </w:rPr>
        <w:t xml:space="preserve"> </w:t>
      </w:r>
      <w:r w:rsidRPr="000152EC">
        <w:rPr>
          <w:rFonts w:cstheme="minorHAnsi"/>
        </w:rPr>
        <w:t>by</w:t>
      </w:r>
      <w:r w:rsidR="00B74A17">
        <w:rPr>
          <w:rFonts w:cstheme="minorHAnsi"/>
        </w:rPr>
        <w:t xml:space="preserve"> </w:t>
      </w:r>
      <w:r w:rsidRPr="000152EC">
        <w:rPr>
          <w:rFonts w:cstheme="minorHAnsi"/>
        </w:rPr>
        <w:t>visiting</w:t>
      </w:r>
      <w:r w:rsidR="00746CBF">
        <w:rPr>
          <w:rFonts w:cstheme="minorHAnsi"/>
        </w:rPr>
        <w:t>:</w:t>
      </w:r>
      <w:r w:rsidR="00B74A17">
        <w:rPr>
          <w:rFonts w:cstheme="minorHAnsi"/>
        </w:rPr>
        <w:t xml:space="preserve"> </w:t>
      </w:r>
      <w:hyperlink r:id="rId20" w:history="1">
        <w:r w:rsidRPr="007B53C9">
          <w:rPr>
            <w:rStyle w:val="Hyperlink"/>
            <w:rFonts w:cstheme="minorHAnsi"/>
          </w:rPr>
          <w:t>13</w:t>
        </w:r>
        <w:r w:rsidR="00B74A17">
          <w:rPr>
            <w:rStyle w:val="Hyperlink"/>
            <w:rFonts w:cstheme="minorHAnsi"/>
          </w:rPr>
          <w:t xml:space="preserve"> </w:t>
        </w:r>
        <w:r w:rsidRPr="007B53C9">
          <w:rPr>
            <w:rStyle w:val="Hyperlink"/>
            <w:rFonts w:cstheme="minorHAnsi"/>
          </w:rPr>
          <w:t>YARN</w:t>
        </w:r>
      </w:hyperlink>
      <w:r w:rsidRPr="007B53C9">
        <w:rPr>
          <w:rFonts w:cstheme="minorHAnsi"/>
        </w:rPr>
        <w:t>.</w:t>
      </w:r>
      <w:r w:rsidR="00B74A17">
        <w:rPr>
          <w:rFonts w:cstheme="minorHAnsi"/>
        </w:rPr>
        <w:t xml:space="preserve"> </w:t>
      </w:r>
    </w:p>
    <w:p w14:paraId="728A5ED0" w14:textId="79510898" w:rsidR="007E24EC" w:rsidRPr="000152EC" w:rsidRDefault="007E24EC" w:rsidP="00284FB0">
      <w:pPr>
        <w:pStyle w:val="ListParagraph"/>
        <w:numPr>
          <w:ilvl w:val="0"/>
          <w:numId w:val="2"/>
        </w:numPr>
        <w:ind w:left="357" w:hanging="357"/>
        <w:contextualSpacing w:val="0"/>
        <w:rPr>
          <w:rFonts w:cstheme="minorHAnsi"/>
        </w:rPr>
      </w:pPr>
      <w:r w:rsidRPr="000152EC">
        <w:rPr>
          <w:rFonts w:cstheme="minorHAnsi"/>
        </w:rPr>
        <w:t>Available</w:t>
      </w:r>
      <w:r w:rsidR="00B74A17">
        <w:rPr>
          <w:rFonts w:cstheme="minorHAnsi"/>
        </w:rPr>
        <w:t xml:space="preserve"> </w:t>
      </w:r>
      <w:r w:rsidRPr="000152EC">
        <w:rPr>
          <w:rFonts w:cstheme="minorHAnsi"/>
        </w:rPr>
        <w:t>24</w:t>
      </w:r>
      <w:r w:rsidR="00B74A17">
        <w:rPr>
          <w:rFonts w:cstheme="minorHAnsi"/>
        </w:rPr>
        <w:t xml:space="preserve"> </w:t>
      </w:r>
      <w:r w:rsidRPr="000152EC">
        <w:rPr>
          <w:rFonts w:cstheme="minorHAnsi"/>
        </w:rPr>
        <w:t>hours</w:t>
      </w:r>
      <w:r w:rsidR="00B74A17">
        <w:rPr>
          <w:rFonts w:cstheme="minorHAnsi"/>
        </w:rPr>
        <w:t xml:space="preserve"> </w:t>
      </w:r>
      <w:r w:rsidRPr="000152EC">
        <w:rPr>
          <w:rFonts w:cstheme="minorHAnsi"/>
        </w:rPr>
        <w:t>a</w:t>
      </w:r>
      <w:r w:rsidR="00B74A17">
        <w:rPr>
          <w:rFonts w:cstheme="minorHAnsi"/>
        </w:rPr>
        <w:t xml:space="preserve"> </w:t>
      </w:r>
      <w:r w:rsidRPr="000152EC">
        <w:rPr>
          <w:rFonts w:cstheme="minorHAnsi"/>
        </w:rPr>
        <w:t>day,</w:t>
      </w:r>
      <w:r w:rsidR="00B74A17">
        <w:rPr>
          <w:rFonts w:cstheme="minorHAnsi"/>
        </w:rPr>
        <w:t xml:space="preserve"> </w:t>
      </w:r>
      <w:r w:rsidRPr="000152EC">
        <w:rPr>
          <w:rFonts w:cstheme="minorHAnsi"/>
        </w:rPr>
        <w:t>7</w:t>
      </w:r>
      <w:r w:rsidR="00B74A17">
        <w:rPr>
          <w:rFonts w:cstheme="minorHAnsi"/>
        </w:rPr>
        <w:t xml:space="preserve"> </w:t>
      </w:r>
      <w:r w:rsidRPr="000152EC">
        <w:rPr>
          <w:rFonts w:cstheme="minorHAnsi"/>
        </w:rPr>
        <w:t>days</w:t>
      </w:r>
      <w:r w:rsidR="00B74A17">
        <w:rPr>
          <w:rFonts w:cstheme="minorHAnsi"/>
        </w:rPr>
        <w:t xml:space="preserve"> </w:t>
      </w:r>
      <w:r w:rsidRPr="000152EC">
        <w:rPr>
          <w:rFonts w:cstheme="minorHAnsi"/>
        </w:rPr>
        <w:t>a</w:t>
      </w:r>
      <w:r w:rsidR="00B74A17">
        <w:rPr>
          <w:rFonts w:cstheme="minorHAnsi"/>
        </w:rPr>
        <w:t xml:space="preserve"> </w:t>
      </w:r>
      <w:r w:rsidRPr="000152EC">
        <w:rPr>
          <w:rFonts w:cstheme="minorHAnsi"/>
        </w:rPr>
        <w:t>week.</w:t>
      </w:r>
      <w:commentRangeEnd w:id="14"/>
      <w:r w:rsidR="002E4891">
        <w:rPr>
          <w:rStyle w:val="CommentReference"/>
        </w:rPr>
        <w:commentReference w:id="14"/>
      </w:r>
    </w:p>
    <w:p w14:paraId="41645669" w14:textId="4EA6FC97" w:rsidR="00FB0330" w:rsidRPr="00B62308" w:rsidRDefault="00FB0330" w:rsidP="00284FB0">
      <w:pPr>
        <w:pStyle w:val="Heading3"/>
        <w:rPr>
          <w:rFonts w:asciiTheme="minorHAnsi" w:eastAsiaTheme="minorEastAsia" w:hAnsiTheme="minorHAnsi" w:cstheme="minorHAnsi"/>
        </w:rPr>
      </w:pPr>
      <w:commentRangeStart w:id="15"/>
      <w:r w:rsidRPr="00B62308">
        <w:rPr>
          <w:rFonts w:asciiTheme="minorHAnsi" w:eastAsiaTheme="minorEastAsia" w:hAnsiTheme="minorHAnsi" w:cstheme="minorHAnsi"/>
        </w:rPr>
        <w:t>Autism</w:t>
      </w:r>
      <w:r w:rsidR="00B74A17">
        <w:rPr>
          <w:rFonts w:asciiTheme="minorHAnsi" w:eastAsiaTheme="minorEastAsia" w:hAnsiTheme="minorHAnsi" w:cstheme="minorHAnsi"/>
        </w:rPr>
        <w:t xml:space="preserve"> </w:t>
      </w:r>
      <w:r w:rsidRPr="00B62308">
        <w:rPr>
          <w:rFonts w:asciiTheme="minorHAnsi" w:eastAsiaTheme="minorEastAsia" w:hAnsiTheme="minorHAnsi" w:cstheme="minorHAnsi"/>
        </w:rPr>
        <w:t>Connect</w:t>
      </w:r>
      <w:commentRangeEnd w:id="15"/>
      <w:r w:rsidR="00596081">
        <w:rPr>
          <w:rStyle w:val="CommentReference"/>
          <w:rFonts w:asciiTheme="minorHAnsi" w:eastAsiaTheme="minorEastAsia" w:hAnsiTheme="minorHAnsi" w:cstheme="minorBidi"/>
          <w:b w:val="0"/>
          <w:color w:val="auto"/>
        </w:rPr>
        <w:commentReference w:id="15"/>
      </w:r>
    </w:p>
    <w:p w14:paraId="4153E179" w14:textId="79DE4D15" w:rsidR="00FB0330" w:rsidRPr="000152EC" w:rsidRDefault="00FB0330" w:rsidP="00365975">
      <w:pPr>
        <w:pStyle w:val="ListParagraph"/>
        <w:numPr>
          <w:ilvl w:val="0"/>
          <w:numId w:val="2"/>
        </w:numPr>
        <w:spacing w:after="0" w:line="240" w:lineRule="auto"/>
        <w:rPr>
          <w:rFonts w:cstheme="minorHAnsi"/>
        </w:rPr>
      </w:pPr>
      <w:r w:rsidRPr="000152EC">
        <w:rPr>
          <w:rFonts w:cstheme="minorHAnsi"/>
        </w:rPr>
        <w:t>A</w:t>
      </w:r>
      <w:r w:rsidR="00B74A17">
        <w:rPr>
          <w:rFonts w:cstheme="minorHAnsi"/>
        </w:rPr>
        <w:t xml:space="preserve"> </w:t>
      </w:r>
      <w:r w:rsidRPr="000152EC">
        <w:rPr>
          <w:rFonts w:cstheme="minorHAnsi"/>
        </w:rPr>
        <w:t>free,</w:t>
      </w:r>
      <w:r w:rsidR="00B74A17">
        <w:rPr>
          <w:rFonts w:cstheme="minorHAnsi"/>
        </w:rPr>
        <w:t xml:space="preserve"> </w:t>
      </w:r>
      <w:r w:rsidRPr="000152EC">
        <w:rPr>
          <w:rFonts w:cstheme="minorHAnsi"/>
        </w:rPr>
        <w:t>national</w:t>
      </w:r>
      <w:r w:rsidR="00B74A17">
        <w:rPr>
          <w:rFonts w:cstheme="minorHAnsi"/>
        </w:rPr>
        <w:t xml:space="preserve"> </w:t>
      </w:r>
      <w:r w:rsidRPr="000152EC">
        <w:rPr>
          <w:rFonts w:cstheme="minorHAnsi"/>
        </w:rPr>
        <w:t>autism</w:t>
      </w:r>
      <w:r w:rsidR="00B74A17">
        <w:rPr>
          <w:rFonts w:cstheme="minorHAnsi"/>
        </w:rPr>
        <w:t xml:space="preserve"> </w:t>
      </w:r>
      <w:r w:rsidRPr="000152EC">
        <w:rPr>
          <w:rFonts w:cstheme="minorHAnsi"/>
        </w:rPr>
        <w:t>helpline,</w:t>
      </w:r>
      <w:r w:rsidR="00B74A17">
        <w:rPr>
          <w:rFonts w:cstheme="minorHAnsi"/>
        </w:rPr>
        <w:t xml:space="preserve"> </w:t>
      </w:r>
      <w:r w:rsidRPr="000152EC">
        <w:rPr>
          <w:rFonts w:cstheme="minorHAnsi"/>
        </w:rPr>
        <w:t>providing</w:t>
      </w:r>
      <w:r w:rsidR="00B74A17">
        <w:rPr>
          <w:rFonts w:cstheme="minorHAnsi"/>
        </w:rPr>
        <w:t xml:space="preserve"> </w:t>
      </w:r>
      <w:r w:rsidRPr="000152EC">
        <w:rPr>
          <w:rFonts w:cstheme="minorHAnsi"/>
        </w:rPr>
        <w:t>independent</w:t>
      </w:r>
      <w:r w:rsidR="00B74A17">
        <w:rPr>
          <w:rFonts w:cstheme="minorHAnsi"/>
        </w:rPr>
        <w:t xml:space="preserve"> </w:t>
      </w:r>
      <w:r w:rsidRPr="000152EC">
        <w:rPr>
          <w:rFonts w:cstheme="minorHAnsi"/>
        </w:rPr>
        <w:t>and</w:t>
      </w:r>
      <w:r w:rsidR="00B74A17">
        <w:rPr>
          <w:rFonts w:cstheme="minorHAnsi"/>
        </w:rPr>
        <w:t xml:space="preserve"> </w:t>
      </w:r>
      <w:r w:rsidRPr="000152EC">
        <w:rPr>
          <w:rFonts w:cstheme="minorHAnsi"/>
        </w:rPr>
        <w:t>expert</w:t>
      </w:r>
      <w:r w:rsidR="00B74A17">
        <w:rPr>
          <w:rFonts w:cstheme="minorHAnsi"/>
        </w:rPr>
        <w:t xml:space="preserve"> </w:t>
      </w:r>
      <w:r w:rsidR="00746CBF">
        <w:rPr>
          <w:rFonts w:cstheme="minorHAnsi"/>
        </w:rPr>
        <w:t>information</w:t>
      </w:r>
      <w:r w:rsidR="00B74A17">
        <w:rPr>
          <w:rFonts w:cstheme="minorHAnsi"/>
        </w:rPr>
        <w:t xml:space="preserve"> </w:t>
      </w:r>
      <w:r w:rsidR="00746CBF">
        <w:rPr>
          <w:rFonts w:cstheme="minorHAnsi"/>
        </w:rPr>
        <w:t>about</w:t>
      </w:r>
      <w:r w:rsidR="00B74A17">
        <w:rPr>
          <w:rFonts w:cstheme="minorHAnsi"/>
        </w:rPr>
        <w:t xml:space="preserve"> </w:t>
      </w:r>
      <w:r w:rsidR="00746CBF">
        <w:rPr>
          <w:rFonts w:cstheme="minorHAnsi"/>
        </w:rPr>
        <w:t>autism</w:t>
      </w:r>
      <w:r w:rsidR="00B74A17">
        <w:rPr>
          <w:rFonts w:cstheme="minorHAnsi"/>
        </w:rPr>
        <w:t xml:space="preserve"> </w:t>
      </w:r>
      <w:r w:rsidRPr="000152EC">
        <w:rPr>
          <w:rFonts w:cstheme="minorHAnsi"/>
        </w:rPr>
        <w:t>over</w:t>
      </w:r>
      <w:r w:rsidR="00B74A17">
        <w:rPr>
          <w:rFonts w:cstheme="minorHAnsi"/>
        </w:rPr>
        <w:t xml:space="preserve"> </w:t>
      </w:r>
      <w:r w:rsidRPr="000152EC">
        <w:rPr>
          <w:rFonts w:cstheme="minorHAnsi"/>
        </w:rPr>
        <w:t>the</w:t>
      </w:r>
      <w:r w:rsidR="00B74A17">
        <w:rPr>
          <w:rFonts w:cstheme="minorHAnsi"/>
        </w:rPr>
        <w:t xml:space="preserve"> </w:t>
      </w:r>
      <w:r w:rsidRPr="000152EC">
        <w:rPr>
          <w:rFonts w:cstheme="minorHAnsi"/>
        </w:rPr>
        <w:t>phone,</w:t>
      </w:r>
      <w:r w:rsidR="00B74A17">
        <w:rPr>
          <w:rFonts w:cstheme="minorHAnsi"/>
        </w:rPr>
        <w:t xml:space="preserve"> </w:t>
      </w:r>
      <w:r w:rsidRPr="000152EC">
        <w:rPr>
          <w:rFonts w:cstheme="minorHAnsi"/>
        </w:rPr>
        <w:t>email</w:t>
      </w:r>
      <w:r w:rsidR="00B74A17">
        <w:rPr>
          <w:rFonts w:cstheme="minorHAnsi"/>
        </w:rPr>
        <w:t xml:space="preserve"> </w:t>
      </w:r>
      <w:r w:rsidRPr="000152EC">
        <w:rPr>
          <w:rFonts w:cstheme="minorHAnsi"/>
        </w:rPr>
        <w:t>and</w:t>
      </w:r>
      <w:r w:rsidR="00B74A17">
        <w:rPr>
          <w:rFonts w:cstheme="minorHAnsi"/>
        </w:rPr>
        <w:t xml:space="preserve"> </w:t>
      </w:r>
      <w:r w:rsidRPr="000152EC">
        <w:rPr>
          <w:rFonts w:cstheme="minorHAnsi"/>
        </w:rPr>
        <w:t>webchat.</w:t>
      </w:r>
      <w:r w:rsidR="00B74A17">
        <w:rPr>
          <w:rFonts w:cstheme="minorHAnsi"/>
        </w:rPr>
        <w:t xml:space="preserve"> </w:t>
      </w:r>
      <w:r w:rsidRPr="000152EC">
        <w:rPr>
          <w:rFonts w:cstheme="minorHAnsi"/>
        </w:rPr>
        <w:t>It</w:t>
      </w:r>
      <w:r w:rsidR="00B74A17">
        <w:rPr>
          <w:rFonts w:cstheme="minorHAnsi"/>
        </w:rPr>
        <w:t xml:space="preserve"> </w:t>
      </w:r>
      <w:r w:rsidRPr="000152EC">
        <w:rPr>
          <w:rFonts w:cstheme="minorHAnsi"/>
        </w:rPr>
        <w:t>supports</w:t>
      </w:r>
      <w:r w:rsidR="00B74A17">
        <w:rPr>
          <w:rFonts w:cstheme="minorHAnsi"/>
        </w:rPr>
        <w:t xml:space="preserve"> </w:t>
      </w:r>
      <w:r w:rsidRPr="000152EC">
        <w:rPr>
          <w:rFonts w:cstheme="minorHAnsi"/>
        </w:rPr>
        <w:t>Autistic</w:t>
      </w:r>
      <w:r w:rsidR="00B74A17">
        <w:rPr>
          <w:rFonts w:cstheme="minorHAnsi"/>
        </w:rPr>
        <w:t xml:space="preserve"> </w:t>
      </w:r>
      <w:r w:rsidRPr="000152EC">
        <w:rPr>
          <w:rFonts w:cstheme="minorHAnsi"/>
        </w:rPr>
        <w:t>people,</w:t>
      </w:r>
      <w:r w:rsidR="00B74A17">
        <w:rPr>
          <w:rFonts w:cstheme="minorHAnsi"/>
        </w:rPr>
        <w:t xml:space="preserve"> </w:t>
      </w:r>
      <w:r w:rsidRPr="000152EC">
        <w:rPr>
          <w:rFonts w:cstheme="minorHAnsi"/>
        </w:rPr>
        <w:t>their</w:t>
      </w:r>
      <w:r w:rsidR="00B74A17">
        <w:rPr>
          <w:rFonts w:cstheme="minorHAnsi"/>
        </w:rPr>
        <w:t xml:space="preserve"> </w:t>
      </w:r>
      <w:r w:rsidRPr="000152EC">
        <w:rPr>
          <w:rFonts w:cstheme="minorHAnsi"/>
        </w:rPr>
        <w:t>families</w:t>
      </w:r>
      <w:r w:rsidR="00B74A17">
        <w:rPr>
          <w:rFonts w:cstheme="minorHAnsi"/>
        </w:rPr>
        <w:t xml:space="preserve"> </w:t>
      </w:r>
      <w:r w:rsidRPr="000152EC">
        <w:rPr>
          <w:rFonts w:cstheme="minorHAnsi"/>
        </w:rPr>
        <w:t>and</w:t>
      </w:r>
      <w:r w:rsidR="00B74A17">
        <w:rPr>
          <w:rFonts w:cstheme="minorHAnsi"/>
        </w:rPr>
        <w:t xml:space="preserve"> </w:t>
      </w:r>
      <w:r w:rsidRPr="000152EC">
        <w:rPr>
          <w:rFonts w:cstheme="minorHAnsi"/>
        </w:rPr>
        <w:t>carers</w:t>
      </w:r>
      <w:r w:rsidR="00B74A17">
        <w:rPr>
          <w:rFonts w:cstheme="minorHAnsi"/>
        </w:rPr>
        <w:t xml:space="preserve"> </w:t>
      </w:r>
      <w:r w:rsidR="00FE6BB4">
        <w:rPr>
          <w:rFonts w:cstheme="minorHAnsi"/>
        </w:rPr>
        <w:t>and</w:t>
      </w:r>
      <w:r w:rsidR="00B74A17">
        <w:rPr>
          <w:rFonts w:cstheme="minorHAnsi"/>
        </w:rPr>
        <w:t xml:space="preserve"> </w:t>
      </w:r>
      <w:r w:rsidR="00FE6BB4">
        <w:rPr>
          <w:rFonts w:cstheme="minorHAnsi"/>
        </w:rPr>
        <w:t>support</w:t>
      </w:r>
      <w:r w:rsidR="00B74A17">
        <w:rPr>
          <w:rFonts w:cstheme="minorHAnsi"/>
        </w:rPr>
        <w:t xml:space="preserve"> </w:t>
      </w:r>
      <w:r w:rsidR="00FE6BB4">
        <w:rPr>
          <w:rFonts w:cstheme="minorHAnsi"/>
        </w:rPr>
        <w:t>networks</w:t>
      </w:r>
      <w:r w:rsidRPr="000152EC">
        <w:rPr>
          <w:rFonts w:cstheme="minorHAnsi"/>
        </w:rPr>
        <w:t>,</w:t>
      </w:r>
      <w:r w:rsidR="00B74A17">
        <w:rPr>
          <w:rFonts w:cstheme="minorHAnsi"/>
        </w:rPr>
        <w:t xml:space="preserve"> </w:t>
      </w:r>
      <w:r w:rsidRPr="000152EC">
        <w:rPr>
          <w:rFonts w:cstheme="minorHAnsi"/>
        </w:rPr>
        <w:t>health</w:t>
      </w:r>
      <w:r w:rsidR="00B74A17">
        <w:rPr>
          <w:rFonts w:cstheme="minorHAnsi"/>
        </w:rPr>
        <w:t xml:space="preserve"> </w:t>
      </w:r>
      <w:r w:rsidRPr="000152EC">
        <w:rPr>
          <w:rFonts w:cstheme="minorHAnsi"/>
        </w:rPr>
        <w:t>professionals,</w:t>
      </w:r>
      <w:r w:rsidR="00B74A17">
        <w:rPr>
          <w:rFonts w:cstheme="minorHAnsi"/>
        </w:rPr>
        <w:t xml:space="preserve"> </w:t>
      </w:r>
      <w:r w:rsidRPr="000152EC">
        <w:rPr>
          <w:rFonts w:cstheme="minorHAnsi"/>
        </w:rPr>
        <w:t>researchers,</w:t>
      </w:r>
      <w:r w:rsidR="00B74A17">
        <w:rPr>
          <w:rFonts w:cstheme="minorHAnsi"/>
        </w:rPr>
        <w:t xml:space="preserve"> </w:t>
      </w:r>
      <w:r w:rsidRPr="000152EC">
        <w:rPr>
          <w:rFonts w:cstheme="minorHAnsi"/>
        </w:rPr>
        <w:t>teachers,</w:t>
      </w:r>
      <w:r w:rsidR="00B74A17">
        <w:rPr>
          <w:rFonts w:cstheme="minorHAnsi"/>
        </w:rPr>
        <w:t xml:space="preserve"> </w:t>
      </w:r>
      <w:r w:rsidRPr="000152EC">
        <w:rPr>
          <w:rFonts w:cstheme="minorHAnsi"/>
        </w:rPr>
        <w:t>employers</w:t>
      </w:r>
      <w:r w:rsidR="00B74A17">
        <w:rPr>
          <w:rFonts w:cstheme="minorHAnsi"/>
        </w:rPr>
        <w:t xml:space="preserve"> </w:t>
      </w:r>
      <w:r w:rsidRPr="000152EC">
        <w:rPr>
          <w:rFonts w:cstheme="minorHAnsi"/>
        </w:rPr>
        <w:t>and</w:t>
      </w:r>
      <w:r w:rsidR="00B74A17">
        <w:rPr>
          <w:rFonts w:cstheme="minorHAnsi"/>
        </w:rPr>
        <w:t xml:space="preserve"> </w:t>
      </w:r>
      <w:r w:rsidRPr="000152EC">
        <w:rPr>
          <w:rFonts w:cstheme="minorHAnsi"/>
        </w:rPr>
        <w:t>the</w:t>
      </w:r>
      <w:r w:rsidR="00B74A17">
        <w:rPr>
          <w:rFonts w:cstheme="minorHAnsi"/>
        </w:rPr>
        <w:t xml:space="preserve"> </w:t>
      </w:r>
      <w:r w:rsidRPr="000152EC">
        <w:rPr>
          <w:rFonts w:cstheme="minorHAnsi"/>
        </w:rPr>
        <w:t>broader</w:t>
      </w:r>
      <w:r w:rsidR="00B74A17">
        <w:rPr>
          <w:rFonts w:cstheme="minorHAnsi"/>
        </w:rPr>
        <w:t xml:space="preserve"> </w:t>
      </w:r>
      <w:r w:rsidRPr="000152EC">
        <w:rPr>
          <w:rFonts w:cstheme="minorHAnsi"/>
        </w:rPr>
        <w:t>community.</w:t>
      </w:r>
    </w:p>
    <w:p w14:paraId="49FDA4F1" w14:textId="09FA818A" w:rsidR="00FB0330" w:rsidRPr="000152EC" w:rsidRDefault="00FB0330" w:rsidP="00365975">
      <w:pPr>
        <w:pStyle w:val="ListParagraph"/>
        <w:numPr>
          <w:ilvl w:val="0"/>
          <w:numId w:val="2"/>
        </w:numPr>
        <w:spacing w:after="0" w:line="240" w:lineRule="auto"/>
        <w:rPr>
          <w:rFonts w:cstheme="minorHAnsi"/>
        </w:rPr>
      </w:pPr>
      <w:r w:rsidRPr="000152EC">
        <w:rPr>
          <w:rFonts w:cstheme="minorHAnsi"/>
        </w:rPr>
        <w:t>Available</w:t>
      </w:r>
      <w:r w:rsidR="00B74A17">
        <w:rPr>
          <w:rFonts w:cstheme="minorHAnsi"/>
        </w:rPr>
        <w:t xml:space="preserve"> </w:t>
      </w:r>
      <w:r w:rsidRPr="000152EC">
        <w:rPr>
          <w:rFonts w:cstheme="minorHAnsi"/>
        </w:rPr>
        <w:t>from</w:t>
      </w:r>
      <w:r w:rsidR="00B74A17">
        <w:rPr>
          <w:rFonts w:cstheme="minorHAnsi"/>
        </w:rPr>
        <w:t xml:space="preserve"> </w:t>
      </w:r>
      <w:r w:rsidRPr="000152EC">
        <w:rPr>
          <w:rFonts w:cstheme="minorHAnsi"/>
        </w:rPr>
        <w:t>8am</w:t>
      </w:r>
      <w:r w:rsidR="00B74A17">
        <w:rPr>
          <w:rFonts w:cstheme="minorHAnsi"/>
        </w:rPr>
        <w:t xml:space="preserve"> </w:t>
      </w:r>
      <w:r w:rsidRPr="000152EC">
        <w:rPr>
          <w:rFonts w:cstheme="minorHAnsi"/>
        </w:rPr>
        <w:t>to</w:t>
      </w:r>
      <w:r w:rsidR="00B74A17">
        <w:rPr>
          <w:rFonts w:cstheme="minorHAnsi"/>
        </w:rPr>
        <w:t xml:space="preserve"> </w:t>
      </w:r>
      <w:r w:rsidRPr="000152EC">
        <w:rPr>
          <w:rFonts w:cstheme="minorHAnsi"/>
        </w:rPr>
        <w:t>7pm,</w:t>
      </w:r>
      <w:r w:rsidR="00B74A17">
        <w:rPr>
          <w:rFonts w:cstheme="minorHAnsi"/>
        </w:rPr>
        <w:t xml:space="preserve"> </w:t>
      </w:r>
      <w:r w:rsidRPr="000152EC">
        <w:rPr>
          <w:rFonts w:cstheme="minorHAnsi"/>
        </w:rPr>
        <w:t>Monday</w:t>
      </w:r>
      <w:r w:rsidR="00B74A17">
        <w:rPr>
          <w:rFonts w:cstheme="minorHAnsi"/>
        </w:rPr>
        <w:t xml:space="preserve"> </w:t>
      </w:r>
      <w:r w:rsidRPr="000152EC">
        <w:rPr>
          <w:rFonts w:cstheme="minorHAnsi"/>
        </w:rPr>
        <w:t>to</w:t>
      </w:r>
      <w:r w:rsidR="00B74A17">
        <w:rPr>
          <w:rFonts w:cstheme="minorHAnsi"/>
        </w:rPr>
        <w:t xml:space="preserve"> </w:t>
      </w:r>
      <w:r w:rsidRPr="000152EC">
        <w:rPr>
          <w:rFonts w:cstheme="minorHAnsi"/>
        </w:rPr>
        <w:t>Friday.</w:t>
      </w:r>
      <w:r w:rsidR="00B74A17">
        <w:rPr>
          <w:rFonts w:cstheme="minorHAnsi"/>
        </w:rPr>
        <w:t xml:space="preserve"> </w:t>
      </w:r>
      <w:r w:rsidRPr="000152EC">
        <w:rPr>
          <w:rFonts w:cstheme="minorHAnsi"/>
        </w:rPr>
        <w:t>Telephone</w:t>
      </w:r>
      <w:r w:rsidR="00B74A17">
        <w:rPr>
          <w:rFonts w:cstheme="minorHAnsi"/>
        </w:rPr>
        <w:t xml:space="preserve"> </w:t>
      </w:r>
      <w:r w:rsidRPr="000152EC">
        <w:rPr>
          <w:rFonts w:cstheme="minorHAnsi"/>
        </w:rPr>
        <w:t>1300</w:t>
      </w:r>
      <w:r w:rsidR="00B74A17">
        <w:rPr>
          <w:rFonts w:cstheme="minorHAnsi"/>
        </w:rPr>
        <w:t xml:space="preserve"> </w:t>
      </w:r>
      <w:r w:rsidRPr="000152EC">
        <w:rPr>
          <w:rFonts w:cstheme="minorHAnsi"/>
        </w:rPr>
        <w:t>308</w:t>
      </w:r>
      <w:r w:rsidR="00B74A17">
        <w:rPr>
          <w:rFonts w:cstheme="minorHAnsi"/>
        </w:rPr>
        <w:t xml:space="preserve"> </w:t>
      </w:r>
      <w:r w:rsidRPr="000152EC">
        <w:rPr>
          <w:rFonts w:cstheme="minorHAnsi"/>
        </w:rPr>
        <w:t>699.</w:t>
      </w:r>
    </w:p>
    <w:p w14:paraId="22AD7E0E" w14:textId="703BD8D9" w:rsidR="00FB0330" w:rsidRPr="000152EC" w:rsidRDefault="00FB0330" w:rsidP="00284FB0">
      <w:pPr>
        <w:pStyle w:val="ListParagraph"/>
        <w:numPr>
          <w:ilvl w:val="0"/>
          <w:numId w:val="2"/>
        </w:numPr>
        <w:ind w:left="357" w:hanging="357"/>
        <w:contextualSpacing w:val="0"/>
        <w:rPr>
          <w:rFonts w:cstheme="minorHAnsi"/>
        </w:rPr>
      </w:pPr>
      <w:r w:rsidRPr="000152EC">
        <w:rPr>
          <w:rFonts w:cstheme="minorHAnsi"/>
        </w:rPr>
        <w:t>Website:</w:t>
      </w:r>
      <w:r w:rsidR="00B74A17">
        <w:rPr>
          <w:rFonts w:cstheme="minorHAnsi"/>
        </w:rPr>
        <w:t xml:space="preserve"> </w:t>
      </w:r>
      <w:hyperlink r:id="rId21" w:history="1">
        <w:r w:rsidR="00AF2884" w:rsidRPr="00EA3574">
          <w:rPr>
            <w:rStyle w:val="Hyperlink"/>
            <w:rFonts w:cstheme="minorHAnsi"/>
          </w:rPr>
          <w:t>Autism</w:t>
        </w:r>
        <w:r w:rsidR="00B74A17">
          <w:rPr>
            <w:rStyle w:val="Hyperlink"/>
            <w:rFonts w:cstheme="minorHAnsi"/>
          </w:rPr>
          <w:t xml:space="preserve"> </w:t>
        </w:r>
        <w:r w:rsidR="00AF2884" w:rsidRPr="00EA3574">
          <w:rPr>
            <w:rStyle w:val="Hyperlink"/>
            <w:rFonts w:cstheme="minorHAnsi"/>
          </w:rPr>
          <w:t>Connect</w:t>
        </w:r>
      </w:hyperlink>
      <w:r w:rsidRPr="000152EC">
        <w:rPr>
          <w:rFonts w:cstheme="minorHAnsi"/>
        </w:rPr>
        <w:t>.</w:t>
      </w:r>
      <w:r w:rsidR="00B74A17">
        <w:rPr>
          <w:rFonts w:cstheme="minorHAnsi"/>
        </w:rPr>
        <w:t xml:space="preserve"> </w:t>
      </w:r>
    </w:p>
    <w:p w14:paraId="74C9A404" w14:textId="32318F5D" w:rsidR="00FB0330" w:rsidRPr="00B62308" w:rsidRDefault="007B53C9" w:rsidP="00284FB0">
      <w:pPr>
        <w:pStyle w:val="Heading3"/>
        <w:rPr>
          <w:rFonts w:asciiTheme="minorHAnsi" w:eastAsiaTheme="minorEastAsia" w:hAnsiTheme="minorHAnsi" w:cstheme="minorHAnsi"/>
        </w:rPr>
      </w:pPr>
      <w:r>
        <w:rPr>
          <w:rFonts w:asciiTheme="minorHAnsi" w:eastAsiaTheme="minorEastAsia" w:hAnsiTheme="minorHAnsi" w:cstheme="minorHAnsi"/>
        </w:rPr>
        <w:t>Trauma-</w:t>
      </w:r>
      <w:r w:rsidR="00FB0330" w:rsidRPr="00B62308">
        <w:rPr>
          <w:rFonts w:asciiTheme="minorHAnsi" w:eastAsiaTheme="minorEastAsia" w:hAnsiTheme="minorHAnsi" w:cstheme="minorHAnsi"/>
        </w:rPr>
        <w:t>informed</w:t>
      </w:r>
      <w:r w:rsidR="00B74A17">
        <w:rPr>
          <w:rFonts w:asciiTheme="minorHAnsi" w:eastAsiaTheme="minorEastAsia" w:hAnsiTheme="minorHAnsi" w:cstheme="minorHAnsi"/>
        </w:rPr>
        <w:t xml:space="preserve"> </w:t>
      </w:r>
      <w:r w:rsidR="00FB0330" w:rsidRPr="00B62308">
        <w:rPr>
          <w:rFonts w:asciiTheme="minorHAnsi" w:eastAsiaTheme="minorEastAsia" w:hAnsiTheme="minorHAnsi" w:cstheme="minorHAnsi"/>
        </w:rPr>
        <w:t>approach</w:t>
      </w:r>
    </w:p>
    <w:p w14:paraId="76A631D9" w14:textId="35F9B3CF" w:rsidR="00FB0330" w:rsidRPr="001D5921" w:rsidRDefault="00EE5E45" w:rsidP="001D5921">
      <w:pPr>
        <w:rPr>
          <w:rFonts w:cstheme="minorHAnsi"/>
        </w:rPr>
      </w:pPr>
      <w:r>
        <w:rPr>
          <w:rFonts w:cstheme="minorHAnsi"/>
        </w:rPr>
        <w:t>The</w:t>
      </w:r>
      <w:r w:rsidR="00B74A17">
        <w:rPr>
          <w:rFonts w:cstheme="minorHAnsi"/>
        </w:rPr>
        <w:t xml:space="preserve"> </w:t>
      </w:r>
      <w:r>
        <w:rPr>
          <w:rFonts w:cstheme="minorHAnsi"/>
        </w:rPr>
        <w:t>Department</w:t>
      </w:r>
      <w:r w:rsidR="00B74A17">
        <w:rPr>
          <w:rFonts w:cstheme="minorHAnsi"/>
        </w:rPr>
        <w:t xml:space="preserve"> </w:t>
      </w:r>
      <w:r>
        <w:rPr>
          <w:rFonts w:cstheme="minorHAnsi"/>
        </w:rPr>
        <w:t>of</w:t>
      </w:r>
      <w:r w:rsidR="00B74A17">
        <w:rPr>
          <w:rFonts w:cstheme="minorHAnsi"/>
        </w:rPr>
        <w:t xml:space="preserve"> </w:t>
      </w:r>
      <w:r>
        <w:rPr>
          <w:rFonts w:cstheme="minorHAnsi"/>
        </w:rPr>
        <w:t>Social</w:t>
      </w:r>
      <w:r w:rsidR="00B74A17">
        <w:rPr>
          <w:rFonts w:cstheme="minorHAnsi"/>
        </w:rPr>
        <w:t xml:space="preserve"> </w:t>
      </w:r>
      <w:r>
        <w:rPr>
          <w:rFonts w:cstheme="minorHAnsi"/>
        </w:rPr>
        <w:t>Services</w:t>
      </w:r>
      <w:r w:rsidR="00B74A17">
        <w:rPr>
          <w:rFonts w:cstheme="minorHAnsi"/>
        </w:rPr>
        <w:t xml:space="preserve"> </w:t>
      </w:r>
      <w:r w:rsidR="00FB0330" w:rsidRPr="000152EC">
        <w:rPr>
          <w:rFonts w:cstheme="minorHAnsi"/>
        </w:rPr>
        <w:t>is</w:t>
      </w:r>
      <w:r w:rsidR="00B74A17">
        <w:rPr>
          <w:rFonts w:cstheme="minorHAnsi"/>
        </w:rPr>
        <w:t xml:space="preserve"> </w:t>
      </w:r>
      <w:commentRangeStart w:id="16"/>
      <w:r w:rsidR="00FB0330" w:rsidRPr="000152EC">
        <w:rPr>
          <w:rFonts w:cstheme="minorHAnsi"/>
        </w:rPr>
        <w:t>committed</w:t>
      </w:r>
      <w:r w:rsidR="00B74A17">
        <w:rPr>
          <w:rFonts w:cstheme="minorHAnsi"/>
        </w:rPr>
        <w:t xml:space="preserve"> </w:t>
      </w:r>
      <w:r w:rsidR="00FB0330" w:rsidRPr="000152EC">
        <w:rPr>
          <w:rFonts w:cstheme="minorHAnsi"/>
        </w:rPr>
        <w:t>to</w:t>
      </w:r>
      <w:r w:rsidR="00B74A17">
        <w:rPr>
          <w:rFonts w:cstheme="minorHAnsi"/>
        </w:rPr>
        <w:t xml:space="preserve"> </w:t>
      </w:r>
      <w:r w:rsidR="00FB0330" w:rsidRPr="000152EC">
        <w:rPr>
          <w:rFonts w:cstheme="minorHAnsi"/>
        </w:rPr>
        <w:t>adopting</w:t>
      </w:r>
      <w:r w:rsidR="00B74A17">
        <w:rPr>
          <w:rFonts w:cstheme="minorHAnsi"/>
        </w:rPr>
        <w:t xml:space="preserve"> </w:t>
      </w:r>
      <w:r w:rsidR="00FB0330" w:rsidRPr="000152EC">
        <w:rPr>
          <w:rFonts w:cstheme="minorHAnsi"/>
        </w:rPr>
        <w:t>a</w:t>
      </w:r>
      <w:r w:rsidR="00B74A17">
        <w:rPr>
          <w:rFonts w:cstheme="minorHAnsi"/>
        </w:rPr>
        <w:t xml:space="preserve"> </w:t>
      </w:r>
      <w:r w:rsidR="00FB0330" w:rsidRPr="000152EC">
        <w:rPr>
          <w:rFonts w:cstheme="minorHAnsi"/>
        </w:rPr>
        <w:t>trauma-informed</w:t>
      </w:r>
      <w:r w:rsidR="00B74A17">
        <w:rPr>
          <w:rFonts w:cstheme="minorHAnsi"/>
        </w:rPr>
        <w:t xml:space="preserve"> </w:t>
      </w:r>
      <w:r w:rsidR="00FB0330" w:rsidRPr="000152EC">
        <w:rPr>
          <w:rFonts w:cstheme="minorHAnsi"/>
        </w:rPr>
        <w:t>approach</w:t>
      </w:r>
      <w:commentRangeEnd w:id="16"/>
      <w:r w:rsidR="002E4891">
        <w:rPr>
          <w:rStyle w:val="CommentReference"/>
        </w:rPr>
        <w:commentReference w:id="16"/>
      </w:r>
      <w:r w:rsidR="00B74A17">
        <w:rPr>
          <w:rFonts w:cstheme="minorHAnsi"/>
        </w:rPr>
        <w:t xml:space="preserve"> </w:t>
      </w:r>
      <w:r w:rsidR="00FB0330" w:rsidRPr="000152EC">
        <w:rPr>
          <w:rFonts w:cstheme="minorHAnsi"/>
        </w:rPr>
        <w:t>to</w:t>
      </w:r>
      <w:r w:rsidR="00B74A17">
        <w:rPr>
          <w:rFonts w:cstheme="minorHAnsi"/>
        </w:rPr>
        <w:t xml:space="preserve"> </w:t>
      </w:r>
      <w:r w:rsidR="00FB0330" w:rsidRPr="000152EC">
        <w:rPr>
          <w:rFonts w:cstheme="minorHAnsi"/>
        </w:rPr>
        <w:t>the</w:t>
      </w:r>
      <w:r w:rsidR="00B74A17">
        <w:rPr>
          <w:rFonts w:cstheme="minorHAnsi"/>
        </w:rPr>
        <w:t xml:space="preserve"> </w:t>
      </w:r>
      <w:r w:rsidR="00C03453">
        <w:rPr>
          <w:rFonts w:cstheme="minorHAnsi"/>
        </w:rPr>
        <w:t>development</w:t>
      </w:r>
      <w:r w:rsidR="00B74A17">
        <w:rPr>
          <w:rFonts w:cstheme="minorHAnsi"/>
        </w:rPr>
        <w:t xml:space="preserve"> </w:t>
      </w:r>
      <w:r w:rsidR="00C03453">
        <w:rPr>
          <w:rFonts w:cstheme="minorHAnsi"/>
        </w:rPr>
        <w:t>of</w:t>
      </w:r>
      <w:r w:rsidR="00B74A17">
        <w:rPr>
          <w:rFonts w:cstheme="minorHAnsi"/>
        </w:rPr>
        <w:t xml:space="preserve"> </w:t>
      </w:r>
      <w:r w:rsidR="00C03453">
        <w:rPr>
          <w:rFonts w:cstheme="minorHAnsi"/>
        </w:rPr>
        <w:t>this</w:t>
      </w:r>
      <w:r w:rsidR="00B74A17">
        <w:rPr>
          <w:rFonts w:cstheme="minorHAnsi"/>
        </w:rPr>
        <w:t xml:space="preserve"> </w:t>
      </w:r>
      <w:r w:rsidR="006B5C83">
        <w:rPr>
          <w:rFonts w:cstheme="minorHAnsi"/>
        </w:rPr>
        <w:t>Strategy,</w:t>
      </w:r>
      <w:r w:rsidR="00B74A17">
        <w:rPr>
          <w:rFonts w:cstheme="minorHAnsi"/>
        </w:rPr>
        <w:t xml:space="preserve"> </w:t>
      </w:r>
      <w:r w:rsidR="006B5C83">
        <w:rPr>
          <w:rFonts w:cstheme="minorHAnsi"/>
        </w:rPr>
        <w:t>including</w:t>
      </w:r>
      <w:r w:rsidR="00B74A17">
        <w:rPr>
          <w:rFonts w:cstheme="minorHAnsi"/>
        </w:rPr>
        <w:t xml:space="preserve"> </w:t>
      </w:r>
      <w:r w:rsidR="006B5C83">
        <w:rPr>
          <w:rFonts w:cstheme="minorHAnsi"/>
        </w:rPr>
        <w:t>the</w:t>
      </w:r>
      <w:r w:rsidR="00B74A17">
        <w:rPr>
          <w:rFonts w:cstheme="minorHAnsi"/>
        </w:rPr>
        <w:t xml:space="preserve"> </w:t>
      </w:r>
      <w:r w:rsidR="00FB0330" w:rsidRPr="000152EC">
        <w:rPr>
          <w:rFonts w:cstheme="minorHAnsi"/>
        </w:rPr>
        <w:t>national</w:t>
      </w:r>
      <w:r w:rsidR="00B74A17">
        <w:rPr>
          <w:rFonts w:cstheme="minorHAnsi"/>
        </w:rPr>
        <w:t xml:space="preserve"> </w:t>
      </w:r>
      <w:r w:rsidR="00FB0330" w:rsidRPr="000152EC">
        <w:rPr>
          <w:rFonts w:cstheme="minorHAnsi"/>
        </w:rPr>
        <w:t>engagement</w:t>
      </w:r>
      <w:r w:rsidR="00B74A17">
        <w:rPr>
          <w:rFonts w:cstheme="minorHAnsi"/>
        </w:rPr>
        <w:t xml:space="preserve"> </w:t>
      </w:r>
      <w:r w:rsidR="00FB0330" w:rsidRPr="000152EC">
        <w:rPr>
          <w:rFonts w:cstheme="minorHAnsi"/>
        </w:rPr>
        <w:t>and</w:t>
      </w:r>
      <w:r w:rsidR="00B74A17">
        <w:rPr>
          <w:rFonts w:cstheme="minorHAnsi"/>
        </w:rPr>
        <w:t xml:space="preserve"> </w:t>
      </w:r>
      <w:r w:rsidR="00FB0330" w:rsidRPr="000152EC">
        <w:rPr>
          <w:rFonts w:cstheme="minorHAnsi"/>
        </w:rPr>
        <w:t>consultation</w:t>
      </w:r>
      <w:r w:rsidR="00B74A17">
        <w:rPr>
          <w:rFonts w:cstheme="minorHAnsi"/>
        </w:rPr>
        <w:t xml:space="preserve"> </w:t>
      </w:r>
      <w:r w:rsidR="00FB0330" w:rsidRPr="000152EC">
        <w:rPr>
          <w:rFonts w:cstheme="minorHAnsi"/>
        </w:rPr>
        <w:t>process</w:t>
      </w:r>
      <w:r w:rsidR="007B53C9">
        <w:rPr>
          <w:rFonts w:cstheme="minorHAnsi"/>
        </w:rPr>
        <w:t>,</w:t>
      </w:r>
      <w:r w:rsidR="00B74A17">
        <w:rPr>
          <w:rFonts w:cstheme="minorHAnsi"/>
        </w:rPr>
        <w:t xml:space="preserve"> </w:t>
      </w:r>
      <w:r w:rsidR="007B53C9">
        <w:rPr>
          <w:rFonts w:cstheme="minorHAnsi"/>
        </w:rPr>
        <w:t>and</w:t>
      </w:r>
      <w:r w:rsidR="00B74A17">
        <w:rPr>
          <w:rFonts w:cstheme="minorHAnsi"/>
        </w:rPr>
        <w:t xml:space="preserve"> </w:t>
      </w:r>
      <w:r w:rsidR="006B5C83">
        <w:rPr>
          <w:rFonts w:cstheme="minorHAnsi"/>
        </w:rPr>
        <w:t>implementation</w:t>
      </w:r>
      <w:r w:rsidR="00B74A17">
        <w:rPr>
          <w:rFonts w:cstheme="minorHAnsi"/>
        </w:rPr>
        <w:t xml:space="preserve"> </w:t>
      </w:r>
      <w:r w:rsidR="006B5C83">
        <w:rPr>
          <w:rFonts w:cstheme="minorHAnsi"/>
        </w:rPr>
        <w:t>of</w:t>
      </w:r>
      <w:r w:rsidR="00B74A17">
        <w:rPr>
          <w:rFonts w:cstheme="minorHAnsi"/>
        </w:rPr>
        <w:t xml:space="preserve"> </w:t>
      </w:r>
      <w:r w:rsidR="006B5C83">
        <w:rPr>
          <w:rFonts w:cstheme="minorHAnsi"/>
        </w:rPr>
        <w:t>the</w:t>
      </w:r>
      <w:r w:rsidR="00B74A17">
        <w:rPr>
          <w:rFonts w:cstheme="minorHAnsi"/>
        </w:rPr>
        <w:t xml:space="preserve"> </w:t>
      </w:r>
      <w:r w:rsidR="006B5C83">
        <w:rPr>
          <w:rFonts w:cstheme="minorHAnsi"/>
        </w:rPr>
        <w:t>Strategy.</w:t>
      </w:r>
    </w:p>
    <w:p w14:paraId="60D35089" w14:textId="77777777" w:rsidR="00D70901" w:rsidRPr="00F734EC" w:rsidRDefault="00D70901" w:rsidP="006E7537">
      <w:pPr>
        <w:rPr>
          <w:rFonts w:asciiTheme="majorHAnsi" w:eastAsiaTheme="majorEastAsia" w:hAnsiTheme="majorHAnsi"/>
        </w:rPr>
      </w:pPr>
      <w:bookmarkStart w:id="17" w:name="_Toc144453454"/>
      <w:r w:rsidRPr="00F734EC">
        <w:br w:type="page"/>
      </w:r>
    </w:p>
    <w:p w14:paraId="25C5779B" w14:textId="77777777" w:rsidR="001B1DD5" w:rsidRPr="000152EC" w:rsidRDefault="001B1DD5" w:rsidP="00F734EC">
      <w:pPr>
        <w:pStyle w:val="Heading1"/>
        <w:rPr>
          <w:rFonts w:cstheme="minorHAnsi"/>
        </w:rPr>
      </w:pPr>
      <w:bookmarkStart w:id="18" w:name="_Toc160464703"/>
      <w:r w:rsidRPr="000152EC">
        <w:rPr>
          <w:rFonts w:cstheme="minorHAnsi"/>
        </w:rPr>
        <w:lastRenderedPageBreak/>
        <w:t>Introduction</w:t>
      </w:r>
      <w:bookmarkEnd w:id="17"/>
      <w:bookmarkEnd w:id="18"/>
    </w:p>
    <w:p w14:paraId="238A3500" w14:textId="6BAA735A" w:rsidR="00681595" w:rsidRDefault="00681595" w:rsidP="00681595">
      <w:r w:rsidRPr="000152EC">
        <w:t>T</w:t>
      </w:r>
      <w:r>
        <w:t>his</w:t>
      </w:r>
      <w:r w:rsidR="00B74A17">
        <w:t xml:space="preserve"> </w:t>
      </w:r>
      <w:r>
        <w:t>Strategy</w:t>
      </w:r>
      <w:r w:rsidR="00B74A17">
        <w:t xml:space="preserve"> </w:t>
      </w:r>
      <w:r w:rsidRPr="000152EC">
        <w:t>sets</w:t>
      </w:r>
      <w:r w:rsidR="00B74A17">
        <w:t xml:space="preserve"> </w:t>
      </w:r>
      <w:r>
        <w:t>out</w:t>
      </w:r>
      <w:r w:rsidR="00B74A17">
        <w:t xml:space="preserve"> </w:t>
      </w:r>
      <w:commentRangeStart w:id="19"/>
      <w:r>
        <w:t>a</w:t>
      </w:r>
      <w:r w:rsidR="00B74A17">
        <w:t xml:space="preserve"> </w:t>
      </w:r>
      <w:r>
        <w:t>f</w:t>
      </w:r>
      <w:r w:rsidRPr="000152EC">
        <w:t>ramework</w:t>
      </w:r>
      <w:r w:rsidR="00B74A17">
        <w:t xml:space="preserve"> </w:t>
      </w:r>
      <w:commentRangeEnd w:id="19"/>
      <w:r w:rsidR="002E4891">
        <w:rPr>
          <w:rStyle w:val="CommentReference"/>
        </w:rPr>
        <w:commentReference w:id="19"/>
      </w:r>
      <w:r w:rsidRPr="000152EC">
        <w:t>for</w:t>
      </w:r>
      <w:r w:rsidR="00B74A17">
        <w:t xml:space="preserve"> </w:t>
      </w:r>
      <w:r w:rsidRPr="000152EC">
        <w:t>improving</w:t>
      </w:r>
      <w:r w:rsidR="00B74A17">
        <w:t xml:space="preserve"> </w:t>
      </w:r>
      <w:r w:rsidRPr="000152EC">
        <w:t>the</w:t>
      </w:r>
      <w:r w:rsidR="00B74A17">
        <w:t xml:space="preserve"> </w:t>
      </w:r>
      <w:r w:rsidRPr="000152EC">
        <w:t>life</w:t>
      </w:r>
      <w:r w:rsidR="00B74A17">
        <w:t xml:space="preserve"> </w:t>
      </w:r>
      <w:r w:rsidRPr="000152EC">
        <w:t>outcomes</w:t>
      </w:r>
      <w:r w:rsidR="00B74A17">
        <w:t xml:space="preserve"> </w:t>
      </w:r>
      <w:r w:rsidRPr="000152EC">
        <w:t>for</w:t>
      </w:r>
      <w:r w:rsidR="00B74A17">
        <w:t xml:space="preserve"> </w:t>
      </w:r>
      <w:r w:rsidRPr="000152EC">
        <w:t>Autistic</w:t>
      </w:r>
      <w:r w:rsidR="00B74A17">
        <w:t xml:space="preserve"> </w:t>
      </w:r>
      <w:r w:rsidRPr="000152EC">
        <w:t>people</w:t>
      </w:r>
      <w:r w:rsidR="00B74A17">
        <w:t xml:space="preserve"> </w:t>
      </w:r>
      <w:r w:rsidR="007A122A">
        <w:t>in</w:t>
      </w:r>
      <w:r w:rsidR="00B74A17">
        <w:t xml:space="preserve"> </w:t>
      </w:r>
      <w:r w:rsidR="007A122A">
        <w:t>the</w:t>
      </w:r>
      <w:r w:rsidR="00B74A17">
        <w:t xml:space="preserve"> </w:t>
      </w:r>
      <w:r w:rsidR="007A122A">
        <w:t>years</w:t>
      </w:r>
      <w:r w:rsidR="00B74A17">
        <w:t xml:space="preserve"> </w:t>
      </w:r>
      <w:r w:rsidR="007A122A">
        <w:t>ahead</w:t>
      </w:r>
      <w:r w:rsidRPr="000152EC">
        <w:t>.</w:t>
      </w:r>
      <w:r w:rsidR="00B74A17">
        <w:t xml:space="preserve"> </w:t>
      </w:r>
      <w:r>
        <w:t>It</w:t>
      </w:r>
      <w:r w:rsidR="00B74A17">
        <w:t xml:space="preserve"> </w:t>
      </w:r>
      <w:r w:rsidRPr="000152EC">
        <w:t>includes</w:t>
      </w:r>
      <w:r w:rsidR="00B74A17">
        <w:t xml:space="preserve"> </w:t>
      </w:r>
      <w:r w:rsidRPr="000152EC">
        <w:t>a</w:t>
      </w:r>
      <w:r w:rsidR="00B74A17">
        <w:t xml:space="preserve"> </w:t>
      </w:r>
      <w:r w:rsidRPr="000152EC">
        <w:t>vision,</w:t>
      </w:r>
      <w:r w:rsidR="00B74A17">
        <w:t xml:space="preserve"> </w:t>
      </w:r>
      <w:r w:rsidRPr="000152EC">
        <w:t>goal</w:t>
      </w:r>
      <w:r w:rsidR="00B74A17">
        <w:t xml:space="preserve"> </w:t>
      </w:r>
      <w:r w:rsidRPr="000152EC">
        <w:t>and</w:t>
      </w:r>
      <w:r w:rsidR="00B74A17">
        <w:t xml:space="preserve"> </w:t>
      </w:r>
      <w:r>
        <w:t>guiding</w:t>
      </w:r>
      <w:r w:rsidR="00B74A17">
        <w:t xml:space="preserve"> </w:t>
      </w:r>
      <w:r w:rsidRPr="000152EC">
        <w:t>principles</w:t>
      </w:r>
      <w:r w:rsidR="00B74A17">
        <w:t xml:space="preserve"> </w:t>
      </w:r>
      <w:r w:rsidRPr="000152EC">
        <w:t>which</w:t>
      </w:r>
      <w:r w:rsidR="00B74A17">
        <w:t xml:space="preserve"> </w:t>
      </w:r>
      <w:r w:rsidRPr="000152EC">
        <w:t>frame</w:t>
      </w:r>
      <w:r w:rsidR="00B74A17">
        <w:t xml:space="preserve"> </w:t>
      </w:r>
      <w:r w:rsidRPr="000152EC">
        <w:t>the</w:t>
      </w:r>
      <w:r w:rsidR="00B74A17">
        <w:t xml:space="preserve"> </w:t>
      </w:r>
      <w:r w:rsidRPr="000152EC">
        <w:t>scope</w:t>
      </w:r>
      <w:r w:rsidR="00B74A17">
        <w:t xml:space="preserve"> </w:t>
      </w:r>
      <w:r w:rsidRPr="000152EC">
        <w:t>of</w:t>
      </w:r>
      <w:r w:rsidR="00B74A17">
        <w:t xml:space="preserve"> </w:t>
      </w:r>
      <w:r w:rsidRPr="000152EC">
        <w:t>effort</w:t>
      </w:r>
      <w:r>
        <w:t>.</w:t>
      </w:r>
    </w:p>
    <w:p w14:paraId="0820039D" w14:textId="21B1A626" w:rsidR="003632D6" w:rsidRDefault="003632D6" w:rsidP="003632D6">
      <w:pPr>
        <w:rPr>
          <w:rFonts w:cstheme="minorHAnsi"/>
        </w:rPr>
      </w:pPr>
      <w:r>
        <w:rPr>
          <w:rFonts w:cstheme="minorHAnsi"/>
        </w:rPr>
        <w:t>This</w:t>
      </w:r>
      <w:r w:rsidR="00B74A17">
        <w:rPr>
          <w:rFonts w:cstheme="minorHAnsi"/>
        </w:rPr>
        <w:t xml:space="preserve"> </w:t>
      </w:r>
      <w:r>
        <w:rPr>
          <w:rFonts w:cstheme="minorHAnsi"/>
        </w:rPr>
        <w:t>Strategy</w:t>
      </w:r>
      <w:r w:rsidR="00B74A17">
        <w:rPr>
          <w:rFonts w:cstheme="minorHAnsi"/>
        </w:rPr>
        <w:t xml:space="preserve"> </w:t>
      </w:r>
      <w:r>
        <w:rPr>
          <w:rFonts w:cstheme="minorHAnsi"/>
        </w:rPr>
        <w:t>is</w:t>
      </w:r>
      <w:r w:rsidR="00B74A17">
        <w:rPr>
          <w:rFonts w:cstheme="minorHAnsi"/>
        </w:rPr>
        <w:t xml:space="preserve"> </w:t>
      </w:r>
      <w:r>
        <w:rPr>
          <w:rFonts w:cstheme="minorHAnsi"/>
        </w:rPr>
        <w:t>focussed</w:t>
      </w:r>
      <w:r w:rsidR="00B74A17">
        <w:rPr>
          <w:rFonts w:cstheme="minorHAnsi"/>
        </w:rPr>
        <w:t xml:space="preserve"> </w:t>
      </w:r>
      <w:r>
        <w:rPr>
          <w:rFonts w:cstheme="minorHAnsi"/>
        </w:rPr>
        <w:t>on</w:t>
      </w:r>
      <w:r w:rsidR="00B74A17">
        <w:rPr>
          <w:rFonts w:cstheme="minorHAnsi"/>
        </w:rPr>
        <w:t xml:space="preserve"> </w:t>
      </w:r>
      <w:r>
        <w:rPr>
          <w:rFonts w:cstheme="minorHAnsi"/>
        </w:rPr>
        <w:t>four</w:t>
      </w:r>
      <w:r w:rsidR="00B74A17">
        <w:rPr>
          <w:rFonts w:cstheme="minorHAnsi"/>
        </w:rPr>
        <w:t xml:space="preserve"> </w:t>
      </w:r>
      <w:r>
        <w:rPr>
          <w:rFonts w:cstheme="minorHAnsi"/>
        </w:rPr>
        <w:t>key</w:t>
      </w:r>
      <w:r w:rsidR="00B74A17">
        <w:rPr>
          <w:rFonts w:cstheme="minorHAnsi"/>
        </w:rPr>
        <w:t xml:space="preserve"> </w:t>
      </w:r>
      <w:r>
        <w:rPr>
          <w:rFonts w:cstheme="minorHAnsi"/>
        </w:rPr>
        <w:t>outcome</w:t>
      </w:r>
      <w:r w:rsidR="00B74A17">
        <w:rPr>
          <w:rFonts w:cstheme="minorHAnsi"/>
        </w:rPr>
        <w:t xml:space="preserve"> </w:t>
      </w:r>
      <w:r>
        <w:rPr>
          <w:rFonts w:cstheme="minorHAnsi"/>
        </w:rPr>
        <w:t>areas:</w:t>
      </w:r>
      <w:r w:rsidR="00B74A17">
        <w:rPr>
          <w:rFonts w:cstheme="minorHAnsi"/>
        </w:rPr>
        <w:t xml:space="preserve"> </w:t>
      </w:r>
    </w:p>
    <w:p w14:paraId="4F3763DE" w14:textId="270EE64E" w:rsidR="003632D6" w:rsidRDefault="003632D6" w:rsidP="00CB4EEC">
      <w:pPr>
        <w:pStyle w:val="ListParagraph"/>
        <w:numPr>
          <w:ilvl w:val="0"/>
          <w:numId w:val="9"/>
        </w:numPr>
        <w:rPr>
          <w:rFonts w:cstheme="minorHAnsi"/>
        </w:rPr>
      </w:pPr>
      <w:r w:rsidRPr="007B5008">
        <w:rPr>
          <w:rFonts w:cstheme="minorHAnsi"/>
        </w:rPr>
        <w:t>social</w:t>
      </w:r>
      <w:r w:rsidR="00B74A17">
        <w:rPr>
          <w:rFonts w:cstheme="minorHAnsi"/>
        </w:rPr>
        <w:t xml:space="preserve"> </w:t>
      </w:r>
      <w:r w:rsidRPr="007B5008">
        <w:rPr>
          <w:rFonts w:cstheme="minorHAnsi"/>
        </w:rPr>
        <w:t>i</w:t>
      </w:r>
      <w:r>
        <w:rPr>
          <w:rFonts w:cstheme="minorHAnsi"/>
        </w:rPr>
        <w:t>nclusion</w:t>
      </w:r>
    </w:p>
    <w:p w14:paraId="1AFF2094" w14:textId="5A569AE6" w:rsidR="003632D6" w:rsidRDefault="003632D6" w:rsidP="00CB4EEC">
      <w:pPr>
        <w:pStyle w:val="ListParagraph"/>
        <w:numPr>
          <w:ilvl w:val="0"/>
          <w:numId w:val="9"/>
        </w:numPr>
        <w:rPr>
          <w:rFonts w:cstheme="minorHAnsi"/>
        </w:rPr>
      </w:pPr>
      <w:r>
        <w:rPr>
          <w:rFonts w:cstheme="minorHAnsi"/>
        </w:rPr>
        <w:t>economic</w:t>
      </w:r>
      <w:r w:rsidR="00B74A17">
        <w:rPr>
          <w:rFonts w:cstheme="minorHAnsi"/>
        </w:rPr>
        <w:t xml:space="preserve"> </w:t>
      </w:r>
      <w:r>
        <w:rPr>
          <w:rFonts w:cstheme="minorHAnsi"/>
        </w:rPr>
        <w:t>inclusion</w:t>
      </w:r>
    </w:p>
    <w:p w14:paraId="48919AF1" w14:textId="08839FCF" w:rsidR="003632D6" w:rsidRDefault="003632D6" w:rsidP="00CB4EEC">
      <w:pPr>
        <w:pStyle w:val="ListParagraph"/>
        <w:numPr>
          <w:ilvl w:val="0"/>
          <w:numId w:val="9"/>
        </w:numPr>
        <w:rPr>
          <w:rFonts w:cstheme="minorHAnsi"/>
        </w:rPr>
      </w:pPr>
      <w:r w:rsidRPr="007B5008">
        <w:rPr>
          <w:rFonts w:cstheme="minorHAnsi"/>
        </w:rPr>
        <w:t>d</w:t>
      </w:r>
      <w:r>
        <w:rPr>
          <w:rFonts w:cstheme="minorHAnsi"/>
        </w:rPr>
        <w:t>iagnosis,</w:t>
      </w:r>
      <w:r w:rsidR="00B74A17">
        <w:rPr>
          <w:rFonts w:cstheme="minorHAnsi"/>
        </w:rPr>
        <w:t xml:space="preserve"> </w:t>
      </w:r>
      <w:r>
        <w:rPr>
          <w:rFonts w:cstheme="minorHAnsi"/>
        </w:rPr>
        <w:t>services</w:t>
      </w:r>
      <w:r w:rsidR="00B74A17">
        <w:rPr>
          <w:rFonts w:cstheme="minorHAnsi"/>
        </w:rPr>
        <w:t xml:space="preserve"> </w:t>
      </w:r>
      <w:r>
        <w:rPr>
          <w:rFonts w:cstheme="minorHAnsi"/>
        </w:rPr>
        <w:t>and</w:t>
      </w:r>
      <w:r w:rsidR="00B74A17">
        <w:rPr>
          <w:rFonts w:cstheme="minorHAnsi"/>
        </w:rPr>
        <w:t xml:space="preserve"> </w:t>
      </w:r>
      <w:r>
        <w:rPr>
          <w:rFonts w:cstheme="minorHAnsi"/>
        </w:rPr>
        <w:t>support,</w:t>
      </w:r>
      <w:r w:rsidR="00B74A17">
        <w:rPr>
          <w:rFonts w:cstheme="minorHAnsi"/>
        </w:rPr>
        <w:t xml:space="preserve"> </w:t>
      </w:r>
      <w:r w:rsidRPr="007B5008">
        <w:rPr>
          <w:rFonts w:cstheme="minorHAnsi"/>
        </w:rPr>
        <w:t>and</w:t>
      </w:r>
      <w:r w:rsidR="00B74A17">
        <w:rPr>
          <w:rFonts w:cstheme="minorHAnsi"/>
        </w:rPr>
        <w:t xml:space="preserve"> </w:t>
      </w:r>
    </w:p>
    <w:p w14:paraId="14F1ECD7" w14:textId="666525E8" w:rsidR="003632D6" w:rsidRDefault="003632D6" w:rsidP="00CB4EEC">
      <w:pPr>
        <w:pStyle w:val="ListParagraph"/>
        <w:numPr>
          <w:ilvl w:val="0"/>
          <w:numId w:val="9"/>
        </w:numPr>
        <w:rPr>
          <w:rFonts w:cstheme="minorHAnsi"/>
        </w:rPr>
      </w:pPr>
      <w:r w:rsidRPr="007B5008">
        <w:rPr>
          <w:rFonts w:cstheme="minorHAnsi"/>
        </w:rPr>
        <w:t>health</w:t>
      </w:r>
      <w:r w:rsidR="00B74A17">
        <w:rPr>
          <w:rFonts w:cstheme="minorHAnsi"/>
        </w:rPr>
        <w:t xml:space="preserve"> </w:t>
      </w:r>
      <w:r w:rsidRPr="007B5008">
        <w:rPr>
          <w:rFonts w:cstheme="minorHAnsi"/>
        </w:rPr>
        <w:t>and</w:t>
      </w:r>
      <w:r w:rsidR="00B74A17">
        <w:rPr>
          <w:rFonts w:cstheme="minorHAnsi"/>
        </w:rPr>
        <w:t xml:space="preserve"> </w:t>
      </w:r>
      <w:r w:rsidRPr="007B5008">
        <w:rPr>
          <w:rFonts w:cstheme="minorHAnsi"/>
        </w:rPr>
        <w:t>mental</w:t>
      </w:r>
      <w:r w:rsidR="00B74A17">
        <w:rPr>
          <w:rFonts w:cstheme="minorHAnsi"/>
        </w:rPr>
        <w:t xml:space="preserve"> </w:t>
      </w:r>
      <w:r w:rsidRPr="007B5008">
        <w:rPr>
          <w:rFonts w:cstheme="minorHAnsi"/>
        </w:rPr>
        <w:t>health</w:t>
      </w:r>
      <w:r w:rsidR="00B74A17">
        <w:rPr>
          <w:rFonts w:cstheme="minorHAnsi"/>
        </w:rPr>
        <w:t xml:space="preserve"> </w:t>
      </w:r>
      <w:r w:rsidRPr="007B5008">
        <w:rPr>
          <w:rFonts w:cstheme="minorHAnsi"/>
        </w:rPr>
        <w:t>(the</w:t>
      </w:r>
      <w:r w:rsidR="00B74A17">
        <w:rPr>
          <w:rFonts w:cstheme="minorHAnsi"/>
        </w:rPr>
        <w:t xml:space="preserve"> </w:t>
      </w:r>
      <w:r w:rsidRPr="007B5008">
        <w:rPr>
          <w:rFonts w:cstheme="minorHAnsi"/>
        </w:rPr>
        <w:t>National</w:t>
      </w:r>
      <w:r w:rsidR="00B74A17">
        <w:rPr>
          <w:rFonts w:cstheme="minorHAnsi"/>
        </w:rPr>
        <w:t xml:space="preserve"> </w:t>
      </w:r>
      <w:r w:rsidRPr="007B5008">
        <w:rPr>
          <w:rFonts w:cstheme="minorHAnsi"/>
        </w:rPr>
        <w:t>Roadmap</w:t>
      </w:r>
      <w:r w:rsidR="00B74A17">
        <w:rPr>
          <w:rFonts w:cstheme="minorHAnsi"/>
        </w:rPr>
        <w:t xml:space="preserve"> </w:t>
      </w:r>
      <w:r w:rsidR="003C4DAF" w:rsidRPr="002F55F4">
        <w:t>to</w:t>
      </w:r>
      <w:r w:rsidR="00B74A17">
        <w:t xml:space="preserve"> </w:t>
      </w:r>
      <w:r w:rsidR="003C4DAF">
        <w:t>I</w:t>
      </w:r>
      <w:r w:rsidR="003C4DAF" w:rsidRPr="002F55F4">
        <w:t>mprove</w:t>
      </w:r>
      <w:r w:rsidR="00B74A17">
        <w:t xml:space="preserve"> </w:t>
      </w:r>
      <w:r w:rsidR="003C4DAF" w:rsidRPr="002F55F4">
        <w:t>the</w:t>
      </w:r>
      <w:r w:rsidR="00B74A17">
        <w:t xml:space="preserve"> </w:t>
      </w:r>
      <w:r w:rsidR="003C4DAF">
        <w:t>H</w:t>
      </w:r>
      <w:r w:rsidR="003C4DAF" w:rsidRPr="002F55F4">
        <w:t>ealth</w:t>
      </w:r>
      <w:r w:rsidR="00B74A17">
        <w:t xml:space="preserve"> </w:t>
      </w:r>
      <w:r w:rsidR="003C4DAF" w:rsidRPr="002F55F4">
        <w:t>and</w:t>
      </w:r>
      <w:r w:rsidR="00B74A17">
        <w:t xml:space="preserve"> </w:t>
      </w:r>
      <w:r w:rsidR="003C4DAF">
        <w:t>M</w:t>
      </w:r>
      <w:r w:rsidR="003C4DAF" w:rsidRPr="002F55F4">
        <w:t>ental</w:t>
      </w:r>
      <w:r w:rsidR="00B74A17">
        <w:t xml:space="preserve"> </w:t>
      </w:r>
      <w:r w:rsidR="003C4DAF">
        <w:t>H</w:t>
      </w:r>
      <w:r w:rsidR="00061BFC">
        <w:t>ealth</w:t>
      </w:r>
      <w:r w:rsidR="00B74A17">
        <w:t xml:space="preserve"> </w:t>
      </w:r>
      <w:r w:rsidR="00061BFC">
        <w:t>of</w:t>
      </w:r>
      <w:r w:rsidR="00B74A17">
        <w:t xml:space="preserve"> </w:t>
      </w:r>
      <w:r w:rsidR="003C4DAF">
        <w:t>Autistic</w:t>
      </w:r>
      <w:r w:rsidR="00B74A17">
        <w:t xml:space="preserve"> </w:t>
      </w:r>
      <w:r w:rsidR="003C4DAF">
        <w:t>P</w:t>
      </w:r>
      <w:r w:rsidR="003C4DAF" w:rsidRPr="002F55F4">
        <w:t>eople</w:t>
      </w:r>
      <w:r w:rsidRPr="007B5008">
        <w:rPr>
          <w:rFonts w:cstheme="minorHAnsi"/>
        </w:rPr>
        <w:t>).</w:t>
      </w:r>
      <w:r w:rsidR="00B74A17">
        <w:rPr>
          <w:rFonts w:cstheme="minorHAnsi"/>
        </w:rPr>
        <w:t xml:space="preserve"> </w:t>
      </w:r>
    </w:p>
    <w:p w14:paraId="2017AD0E" w14:textId="14C07135" w:rsidR="00A171D3" w:rsidRPr="003632D6" w:rsidRDefault="003632D6" w:rsidP="003632D6">
      <w:pPr>
        <w:rPr>
          <w:rFonts w:cstheme="minorHAnsi"/>
        </w:rPr>
      </w:pPr>
      <w:r w:rsidRPr="007B5008">
        <w:rPr>
          <w:rFonts w:cstheme="minorHAnsi"/>
        </w:rPr>
        <w:t>Each</w:t>
      </w:r>
      <w:r w:rsidR="00B74A17">
        <w:rPr>
          <w:rFonts w:cstheme="minorHAnsi"/>
        </w:rPr>
        <w:t xml:space="preserve"> </w:t>
      </w:r>
      <w:r w:rsidRPr="007B5008">
        <w:rPr>
          <w:rFonts w:cstheme="minorHAnsi"/>
        </w:rPr>
        <w:t>outcome</w:t>
      </w:r>
      <w:r w:rsidR="00B74A17">
        <w:rPr>
          <w:rFonts w:cstheme="minorHAnsi"/>
        </w:rPr>
        <w:t xml:space="preserve"> </w:t>
      </w:r>
      <w:r w:rsidRPr="007B5008">
        <w:rPr>
          <w:rFonts w:cstheme="minorHAnsi"/>
        </w:rPr>
        <w:t>area</w:t>
      </w:r>
      <w:r w:rsidR="00B74A17">
        <w:rPr>
          <w:rFonts w:cstheme="minorHAnsi"/>
        </w:rPr>
        <w:t xml:space="preserve"> </w:t>
      </w:r>
      <w:r w:rsidRPr="007B5008">
        <w:rPr>
          <w:rFonts w:cstheme="minorHAnsi"/>
        </w:rPr>
        <w:t>covers</w:t>
      </w:r>
      <w:r w:rsidR="00B74A17">
        <w:rPr>
          <w:rFonts w:cstheme="minorHAnsi"/>
        </w:rPr>
        <w:t xml:space="preserve"> </w:t>
      </w:r>
      <w:r w:rsidRPr="007B5008">
        <w:rPr>
          <w:rFonts w:cstheme="minorHAnsi"/>
        </w:rPr>
        <w:t>a</w:t>
      </w:r>
      <w:r w:rsidR="00B74A17">
        <w:rPr>
          <w:rFonts w:cstheme="minorHAnsi"/>
        </w:rPr>
        <w:t xml:space="preserve"> </w:t>
      </w:r>
      <w:r w:rsidRPr="007B5008">
        <w:rPr>
          <w:rFonts w:cstheme="minorHAnsi"/>
        </w:rPr>
        <w:t>broad</w:t>
      </w:r>
      <w:r w:rsidR="00B74A17">
        <w:rPr>
          <w:rFonts w:cstheme="minorHAnsi"/>
        </w:rPr>
        <w:t xml:space="preserve"> </w:t>
      </w:r>
      <w:r w:rsidRPr="007B5008">
        <w:rPr>
          <w:rFonts w:cstheme="minorHAnsi"/>
        </w:rPr>
        <w:t>range</w:t>
      </w:r>
      <w:r w:rsidR="00B74A17">
        <w:rPr>
          <w:rFonts w:cstheme="minorHAnsi"/>
        </w:rPr>
        <w:t xml:space="preserve"> </w:t>
      </w:r>
      <w:r w:rsidRPr="007B5008">
        <w:rPr>
          <w:rFonts w:cstheme="minorHAnsi"/>
        </w:rPr>
        <w:t>of</w:t>
      </w:r>
      <w:r w:rsidR="00B74A17">
        <w:rPr>
          <w:rFonts w:cstheme="minorHAnsi"/>
        </w:rPr>
        <w:t xml:space="preserve"> </w:t>
      </w:r>
      <w:proofErr w:type="gramStart"/>
      <w:r w:rsidRPr="007B5008">
        <w:rPr>
          <w:rFonts w:cstheme="minorHAnsi"/>
        </w:rPr>
        <w:t>issues</w:t>
      </w:r>
      <w:proofErr w:type="gramEnd"/>
      <w:r w:rsidR="00B74A17">
        <w:rPr>
          <w:rFonts w:cstheme="minorHAnsi"/>
        </w:rPr>
        <w:t xml:space="preserve"> </w:t>
      </w:r>
      <w:r w:rsidR="002666D1">
        <w:rPr>
          <w:rFonts w:cstheme="minorHAnsi"/>
        </w:rPr>
        <w:t>and</w:t>
      </w:r>
      <w:r w:rsidR="00B74A17">
        <w:rPr>
          <w:rFonts w:cstheme="minorHAnsi"/>
        </w:rPr>
        <w:t xml:space="preserve"> </w:t>
      </w:r>
      <w:r w:rsidR="002666D1">
        <w:rPr>
          <w:rFonts w:cstheme="minorHAnsi"/>
        </w:rPr>
        <w:t>this</w:t>
      </w:r>
      <w:r w:rsidR="00B74A17">
        <w:rPr>
          <w:rFonts w:cstheme="minorHAnsi"/>
        </w:rPr>
        <w:t xml:space="preserve"> </w:t>
      </w:r>
      <w:commentRangeStart w:id="20"/>
      <w:r w:rsidR="005856DC">
        <w:rPr>
          <w:rFonts w:cstheme="minorHAnsi"/>
        </w:rPr>
        <w:t>draft</w:t>
      </w:r>
      <w:r w:rsidR="00B74A17">
        <w:rPr>
          <w:rFonts w:cstheme="minorHAnsi"/>
        </w:rPr>
        <w:t xml:space="preserve"> </w:t>
      </w:r>
      <w:r w:rsidR="005856DC">
        <w:rPr>
          <w:rFonts w:cstheme="minorHAnsi"/>
        </w:rPr>
        <w:t>Strategy</w:t>
      </w:r>
      <w:r w:rsidR="00B74A17">
        <w:rPr>
          <w:rFonts w:cstheme="minorHAnsi"/>
        </w:rPr>
        <w:t xml:space="preserve"> </w:t>
      </w:r>
      <w:r w:rsidR="005856DC">
        <w:rPr>
          <w:rFonts w:cstheme="minorHAnsi"/>
        </w:rPr>
        <w:t>includes</w:t>
      </w:r>
      <w:r w:rsidR="00B74A17">
        <w:rPr>
          <w:rFonts w:cstheme="minorHAnsi"/>
        </w:rPr>
        <w:t xml:space="preserve"> </w:t>
      </w:r>
      <w:r w:rsidR="00196592">
        <w:rPr>
          <w:rFonts w:cstheme="minorHAnsi"/>
        </w:rPr>
        <w:t>c</w:t>
      </w:r>
      <w:r>
        <w:rPr>
          <w:rFonts w:cstheme="minorHAnsi"/>
        </w:rPr>
        <w:t>ommitments</w:t>
      </w:r>
      <w:r w:rsidR="00B74A17">
        <w:rPr>
          <w:rFonts w:cstheme="minorHAnsi"/>
        </w:rPr>
        <w:t xml:space="preserve"> </w:t>
      </w:r>
      <w:commentRangeEnd w:id="20"/>
      <w:r w:rsidR="00C44BC2">
        <w:rPr>
          <w:rStyle w:val="CommentReference"/>
        </w:rPr>
        <w:commentReference w:id="20"/>
      </w:r>
      <w:r w:rsidR="005856DC">
        <w:rPr>
          <w:rFonts w:cstheme="minorHAnsi"/>
        </w:rPr>
        <w:t>for</w:t>
      </w:r>
      <w:r w:rsidR="00B74A17">
        <w:rPr>
          <w:rFonts w:cstheme="minorHAnsi"/>
        </w:rPr>
        <w:t xml:space="preserve"> </w:t>
      </w:r>
      <w:r w:rsidR="005856DC">
        <w:rPr>
          <w:rFonts w:cstheme="minorHAnsi"/>
        </w:rPr>
        <w:t>three</w:t>
      </w:r>
      <w:r w:rsidR="00B74A17">
        <w:rPr>
          <w:rFonts w:cstheme="minorHAnsi"/>
        </w:rPr>
        <w:t xml:space="preserve"> </w:t>
      </w:r>
      <w:r w:rsidR="005856DC">
        <w:rPr>
          <w:rFonts w:cstheme="minorHAnsi"/>
        </w:rPr>
        <w:t>of</w:t>
      </w:r>
      <w:r w:rsidR="00B74A17">
        <w:rPr>
          <w:rFonts w:cstheme="minorHAnsi"/>
        </w:rPr>
        <w:t xml:space="preserve"> </w:t>
      </w:r>
      <w:r w:rsidR="005856DC">
        <w:rPr>
          <w:rFonts w:cstheme="minorHAnsi"/>
        </w:rPr>
        <w:t>the</w:t>
      </w:r>
      <w:r w:rsidR="00B74A17">
        <w:rPr>
          <w:rFonts w:cstheme="minorHAnsi"/>
        </w:rPr>
        <w:t xml:space="preserve"> </w:t>
      </w:r>
      <w:r w:rsidR="005856DC">
        <w:rPr>
          <w:rFonts w:cstheme="minorHAnsi"/>
        </w:rPr>
        <w:t>key</w:t>
      </w:r>
      <w:r w:rsidR="00B74A17">
        <w:rPr>
          <w:rFonts w:cstheme="minorHAnsi"/>
        </w:rPr>
        <w:t xml:space="preserve"> </w:t>
      </w:r>
      <w:r w:rsidR="005856DC">
        <w:rPr>
          <w:rFonts w:cstheme="minorHAnsi"/>
        </w:rPr>
        <w:t>outcome</w:t>
      </w:r>
      <w:r w:rsidR="00B74A17">
        <w:rPr>
          <w:rFonts w:cstheme="minorHAnsi"/>
        </w:rPr>
        <w:t xml:space="preserve"> </w:t>
      </w:r>
      <w:r w:rsidR="005856DC">
        <w:rPr>
          <w:rFonts w:cstheme="minorHAnsi"/>
        </w:rPr>
        <w:t>areas:</w:t>
      </w:r>
      <w:r w:rsidR="00B74A17">
        <w:rPr>
          <w:rFonts w:cstheme="minorHAnsi"/>
        </w:rPr>
        <w:t xml:space="preserve"> </w:t>
      </w:r>
      <w:r w:rsidR="005856DC">
        <w:rPr>
          <w:rFonts w:cstheme="minorHAnsi"/>
        </w:rPr>
        <w:t>social</w:t>
      </w:r>
      <w:r w:rsidR="00B74A17">
        <w:rPr>
          <w:rFonts w:cstheme="minorHAnsi"/>
        </w:rPr>
        <w:t xml:space="preserve"> </w:t>
      </w:r>
      <w:r w:rsidR="005856DC">
        <w:rPr>
          <w:rFonts w:cstheme="minorHAnsi"/>
        </w:rPr>
        <w:t>inclusion;</w:t>
      </w:r>
      <w:r w:rsidR="00B74A17">
        <w:rPr>
          <w:rFonts w:cstheme="minorHAnsi"/>
        </w:rPr>
        <w:t xml:space="preserve"> </w:t>
      </w:r>
      <w:r w:rsidR="005856DC">
        <w:rPr>
          <w:rFonts w:cstheme="minorHAnsi"/>
        </w:rPr>
        <w:t>economic</w:t>
      </w:r>
      <w:r w:rsidR="00B74A17">
        <w:rPr>
          <w:rFonts w:cstheme="minorHAnsi"/>
        </w:rPr>
        <w:t xml:space="preserve"> </w:t>
      </w:r>
      <w:r w:rsidR="005856DC">
        <w:rPr>
          <w:rFonts w:cstheme="minorHAnsi"/>
        </w:rPr>
        <w:t>inclusion;</w:t>
      </w:r>
      <w:r w:rsidR="00B74A17">
        <w:rPr>
          <w:rFonts w:cstheme="minorHAnsi"/>
        </w:rPr>
        <w:t xml:space="preserve"> </w:t>
      </w:r>
      <w:r w:rsidR="005856DC">
        <w:rPr>
          <w:rFonts w:cstheme="minorHAnsi"/>
        </w:rPr>
        <w:t>and</w:t>
      </w:r>
      <w:r w:rsidR="00B74A17">
        <w:rPr>
          <w:rFonts w:cstheme="minorHAnsi"/>
        </w:rPr>
        <w:t xml:space="preserve"> </w:t>
      </w:r>
      <w:r w:rsidR="005856DC">
        <w:rPr>
          <w:rFonts w:cstheme="minorHAnsi"/>
        </w:rPr>
        <w:t>diagnosis,</w:t>
      </w:r>
      <w:r w:rsidR="00B74A17">
        <w:rPr>
          <w:rFonts w:cstheme="minorHAnsi"/>
        </w:rPr>
        <w:t xml:space="preserve"> </w:t>
      </w:r>
      <w:r w:rsidR="005856DC">
        <w:rPr>
          <w:rFonts w:cstheme="minorHAnsi"/>
        </w:rPr>
        <w:t>services</w:t>
      </w:r>
      <w:r w:rsidR="00B74A17">
        <w:rPr>
          <w:rFonts w:cstheme="minorHAnsi"/>
        </w:rPr>
        <w:t xml:space="preserve"> </w:t>
      </w:r>
      <w:r w:rsidR="005856DC">
        <w:rPr>
          <w:rFonts w:cstheme="minorHAnsi"/>
        </w:rPr>
        <w:t>and</w:t>
      </w:r>
      <w:r w:rsidR="00B74A17">
        <w:rPr>
          <w:rFonts w:cstheme="minorHAnsi"/>
        </w:rPr>
        <w:t xml:space="preserve"> </w:t>
      </w:r>
      <w:r w:rsidR="005856DC">
        <w:rPr>
          <w:rFonts w:cstheme="minorHAnsi"/>
        </w:rPr>
        <w:t>supports.</w:t>
      </w:r>
      <w:r w:rsidR="00B74A17">
        <w:rPr>
          <w:rFonts w:cstheme="minorHAnsi"/>
        </w:rPr>
        <w:t xml:space="preserve"> </w:t>
      </w:r>
      <w:r w:rsidR="005856DC">
        <w:rPr>
          <w:rFonts w:cstheme="minorHAnsi"/>
        </w:rPr>
        <w:t>Actions</w:t>
      </w:r>
      <w:r w:rsidR="00B74A17">
        <w:rPr>
          <w:rFonts w:cstheme="minorHAnsi"/>
        </w:rPr>
        <w:t xml:space="preserve"> </w:t>
      </w:r>
      <w:r w:rsidR="005856DC">
        <w:rPr>
          <w:rFonts w:cstheme="minorHAnsi"/>
        </w:rPr>
        <w:t>to</w:t>
      </w:r>
      <w:r w:rsidR="00B74A17">
        <w:rPr>
          <w:rFonts w:cstheme="minorHAnsi"/>
        </w:rPr>
        <w:t xml:space="preserve"> </w:t>
      </w:r>
      <w:r w:rsidR="005856DC">
        <w:rPr>
          <w:rFonts w:cstheme="minorHAnsi"/>
        </w:rPr>
        <w:t>improve</w:t>
      </w:r>
      <w:r w:rsidR="00B74A17">
        <w:rPr>
          <w:rFonts w:cstheme="minorHAnsi"/>
        </w:rPr>
        <w:t xml:space="preserve"> </w:t>
      </w:r>
      <w:r w:rsidR="005856DC">
        <w:rPr>
          <w:rFonts w:cstheme="minorHAnsi"/>
        </w:rPr>
        <w:t>health</w:t>
      </w:r>
      <w:r w:rsidR="00B74A17">
        <w:rPr>
          <w:rFonts w:cstheme="minorHAnsi"/>
        </w:rPr>
        <w:t xml:space="preserve"> </w:t>
      </w:r>
      <w:r w:rsidR="005856DC">
        <w:rPr>
          <w:rFonts w:cstheme="minorHAnsi"/>
        </w:rPr>
        <w:t>and</w:t>
      </w:r>
      <w:r w:rsidR="00B74A17">
        <w:rPr>
          <w:rFonts w:cstheme="minorHAnsi"/>
        </w:rPr>
        <w:t xml:space="preserve"> </w:t>
      </w:r>
      <w:r w:rsidR="005856DC">
        <w:rPr>
          <w:rFonts w:cstheme="minorHAnsi"/>
        </w:rPr>
        <w:t>mental</w:t>
      </w:r>
      <w:r w:rsidR="00B74A17">
        <w:rPr>
          <w:rFonts w:cstheme="minorHAnsi"/>
        </w:rPr>
        <w:t xml:space="preserve"> </w:t>
      </w:r>
      <w:r w:rsidR="005856DC">
        <w:rPr>
          <w:rFonts w:cstheme="minorHAnsi"/>
        </w:rPr>
        <w:t>health</w:t>
      </w:r>
      <w:r w:rsidR="00B74A17">
        <w:rPr>
          <w:rFonts w:cstheme="minorHAnsi"/>
        </w:rPr>
        <w:t xml:space="preserve"> </w:t>
      </w:r>
      <w:r w:rsidR="005856DC">
        <w:rPr>
          <w:rFonts w:cstheme="minorHAnsi"/>
        </w:rPr>
        <w:t>are</w:t>
      </w:r>
      <w:r w:rsidR="00B74A17">
        <w:rPr>
          <w:rFonts w:cstheme="minorHAnsi"/>
        </w:rPr>
        <w:t xml:space="preserve"> </w:t>
      </w:r>
      <w:r w:rsidR="005856DC">
        <w:rPr>
          <w:rFonts w:cstheme="minorHAnsi"/>
        </w:rPr>
        <w:t>being</w:t>
      </w:r>
      <w:r w:rsidR="00B74A17">
        <w:rPr>
          <w:rFonts w:cstheme="minorHAnsi"/>
        </w:rPr>
        <w:t xml:space="preserve"> </w:t>
      </w:r>
      <w:r w:rsidR="005856DC">
        <w:rPr>
          <w:rFonts w:cstheme="minorHAnsi"/>
        </w:rPr>
        <w:t>developed</w:t>
      </w:r>
      <w:r w:rsidR="00B74A17">
        <w:rPr>
          <w:rFonts w:cstheme="minorHAnsi"/>
        </w:rPr>
        <w:t xml:space="preserve"> </w:t>
      </w:r>
      <w:r w:rsidR="005856DC">
        <w:rPr>
          <w:rFonts w:cstheme="minorHAnsi"/>
        </w:rPr>
        <w:t>through</w:t>
      </w:r>
      <w:r w:rsidR="00B74A17">
        <w:rPr>
          <w:rFonts w:cstheme="minorHAnsi"/>
        </w:rPr>
        <w:t xml:space="preserve"> </w:t>
      </w:r>
      <w:r w:rsidR="005856DC">
        <w:rPr>
          <w:rFonts w:cstheme="minorHAnsi"/>
        </w:rPr>
        <w:t>the</w:t>
      </w:r>
      <w:r w:rsidR="00B74A17">
        <w:rPr>
          <w:rFonts w:cstheme="minorHAnsi"/>
        </w:rPr>
        <w:t xml:space="preserve"> </w:t>
      </w:r>
      <w:r w:rsidR="005856DC">
        <w:rPr>
          <w:rFonts w:cstheme="minorHAnsi"/>
        </w:rPr>
        <w:t>National</w:t>
      </w:r>
      <w:r w:rsidR="00B74A17">
        <w:rPr>
          <w:rFonts w:cstheme="minorHAnsi"/>
        </w:rPr>
        <w:t xml:space="preserve"> </w:t>
      </w:r>
      <w:r w:rsidR="005856DC">
        <w:rPr>
          <w:rFonts w:cstheme="minorHAnsi"/>
        </w:rPr>
        <w:t>Roadmap</w:t>
      </w:r>
      <w:r w:rsidRPr="007B5008">
        <w:rPr>
          <w:rFonts w:cstheme="minorHAnsi"/>
        </w:rPr>
        <w:t>.</w:t>
      </w:r>
      <w:r w:rsidR="00B74A17">
        <w:rPr>
          <w:rFonts w:cstheme="minorHAnsi"/>
        </w:rPr>
        <w:t xml:space="preserve"> </w:t>
      </w:r>
      <w:r w:rsidR="00A171D3" w:rsidRPr="000152EC">
        <w:t>The</w:t>
      </w:r>
      <w:r w:rsidR="00B74A17">
        <w:t xml:space="preserve"> </w:t>
      </w:r>
      <w:r w:rsidR="00A171D3" w:rsidRPr="000152EC">
        <w:t>specific</w:t>
      </w:r>
      <w:r w:rsidR="00B74A17">
        <w:t xml:space="preserve"> </w:t>
      </w:r>
      <w:r w:rsidR="00A171D3" w:rsidRPr="000152EC">
        <w:t>actions</w:t>
      </w:r>
      <w:r w:rsidR="00B74A17">
        <w:t xml:space="preserve"> </w:t>
      </w:r>
      <w:r w:rsidR="00A171D3" w:rsidRPr="000152EC">
        <w:t>to</w:t>
      </w:r>
      <w:r w:rsidR="00B74A17">
        <w:t xml:space="preserve"> </w:t>
      </w:r>
      <w:r w:rsidR="00A171D3" w:rsidRPr="000152EC">
        <w:t>achieve</w:t>
      </w:r>
      <w:r w:rsidR="00B74A17">
        <w:t xml:space="preserve"> </w:t>
      </w:r>
      <w:r w:rsidR="00A171D3" w:rsidRPr="000152EC">
        <w:t>the</w:t>
      </w:r>
      <w:r w:rsidR="00B74A17">
        <w:t xml:space="preserve"> </w:t>
      </w:r>
      <w:r w:rsidR="00196592">
        <w:t>c</w:t>
      </w:r>
      <w:r w:rsidR="00A171D3">
        <w:t>ommitments</w:t>
      </w:r>
      <w:r w:rsidR="00B74A17">
        <w:t xml:space="preserve"> </w:t>
      </w:r>
      <w:r w:rsidR="00A171D3">
        <w:t>will</w:t>
      </w:r>
      <w:r w:rsidR="00B74A17">
        <w:t xml:space="preserve"> </w:t>
      </w:r>
      <w:r w:rsidR="00A171D3">
        <w:t>be</w:t>
      </w:r>
      <w:r w:rsidR="00B74A17">
        <w:t xml:space="preserve"> </w:t>
      </w:r>
      <w:r w:rsidR="00A171D3">
        <w:t>detailed</w:t>
      </w:r>
      <w:r w:rsidR="00B74A17">
        <w:t xml:space="preserve"> </w:t>
      </w:r>
      <w:r w:rsidR="00A171D3">
        <w:t>in</w:t>
      </w:r>
      <w:r w:rsidR="00B74A17">
        <w:t xml:space="preserve"> </w:t>
      </w:r>
      <w:r w:rsidR="00356108">
        <w:t>Action</w:t>
      </w:r>
      <w:r w:rsidR="00B74A17">
        <w:t xml:space="preserve"> </w:t>
      </w:r>
      <w:r w:rsidR="00A171D3" w:rsidRPr="000152EC">
        <w:t>Plans,</w:t>
      </w:r>
      <w:r w:rsidR="00B74A17">
        <w:t xml:space="preserve"> </w:t>
      </w:r>
      <w:r w:rsidR="00A171D3" w:rsidRPr="000152EC">
        <w:t>which</w:t>
      </w:r>
      <w:r w:rsidR="00B74A17">
        <w:t xml:space="preserve"> </w:t>
      </w:r>
      <w:r w:rsidR="00A171D3" w:rsidRPr="000152EC">
        <w:t>will</w:t>
      </w:r>
      <w:r w:rsidR="00B74A17">
        <w:t xml:space="preserve"> </w:t>
      </w:r>
      <w:r w:rsidR="00A171D3" w:rsidRPr="000152EC">
        <w:t>be</w:t>
      </w:r>
      <w:r w:rsidR="00B74A17">
        <w:t xml:space="preserve"> </w:t>
      </w:r>
      <w:r w:rsidR="00A171D3">
        <w:t>co-designed</w:t>
      </w:r>
      <w:r w:rsidR="00B74A17">
        <w:t xml:space="preserve"> </w:t>
      </w:r>
      <w:r w:rsidR="00A171D3">
        <w:t>with</w:t>
      </w:r>
      <w:r w:rsidR="00B74A17">
        <w:t xml:space="preserve"> </w:t>
      </w:r>
      <w:r w:rsidR="00A171D3">
        <w:t>Autistic</w:t>
      </w:r>
      <w:r w:rsidR="00B74A17">
        <w:t xml:space="preserve"> </w:t>
      </w:r>
      <w:r w:rsidR="00A171D3">
        <w:t>people</w:t>
      </w:r>
      <w:r w:rsidR="00B74A17">
        <w:t xml:space="preserve"> </w:t>
      </w:r>
      <w:r w:rsidR="00A171D3">
        <w:t>and</w:t>
      </w:r>
      <w:r w:rsidR="00B74A17">
        <w:t xml:space="preserve"> </w:t>
      </w:r>
      <w:r w:rsidR="00A171D3">
        <w:t>their</w:t>
      </w:r>
      <w:r w:rsidR="00B74A17">
        <w:t xml:space="preserve"> </w:t>
      </w:r>
      <w:r w:rsidR="00A171D3">
        <w:t>families</w:t>
      </w:r>
      <w:r w:rsidR="00B74A17">
        <w:t xml:space="preserve"> </w:t>
      </w:r>
      <w:r w:rsidR="00A171D3">
        <w:t>and</w:t>
      </w:r>
      <w:r w:rsidR="00B74A17">
        <w:t xml:space="preserve"> </w:t>
      </w:r>
      <w:r w:rsidR="00A171D3">
        <w:t>carers,</w:t>
      </w:r>
      <w:r w:rsidR="00B74A17">
        <w:t xml:space="preserve"> </w:t>
      </w:r>
      <w:r w:rsidR="00A171D3">
        <w:t>researchers,</w:t>
      </w:r>
      <w:r w:rsidR="00B74A17">
        <w:t xml:space="preserve"> </w:t>
      </w:r>
      <w:r w:rsidR="00A171D3">
        <w:t>policy</w:t>
      </w:r>
      <w:r w:rsidR="00B74A17">
        <w:t xml:space="preserve"> </w:t>
      </w:r>
      <w:r w:rsidR="00A171D3">
        <w:t>makers</w:t>
      </w:r>
      <w:r w:rsidR="00B74A17">
        <w:t xml:space="preserve"> </w:t>
      </w:r>
      <w:r w:rsidR="00A171D3">
        <w:t>and</w:t>
      </w:r>
      <w:r w:rsidR="00B74A17">
        <w:t xml:space="preserve"> </w:t>
      </w:r>
      <w:r w:rsidR="00A171D3">
        <w:t>the</w:t>
      </w:r>
      <w:r w:rsidR="00B74A17">
        <w:t xml:space="preserve"> </w:t>
      </w:r>
      <w:r w:rsidR="00A171D3">
        <w:t>broader</w:t>
      </w:r>
      <w:r w:rsidR="00B74A17">
        <w:t xml:space="preserve"> </w:t>
      </w:r>
      <w:r w:rsidR="00A171D3">
        <w:t>autism</w:t>
      </w:r>
      <w:r w:rsidR="00B74A17">
        <w:t xml:space="preserve"> </w:t>
      </w:r>
      <w:r w:rsidR="00A171D3">
        <w:t>community.</w:t>
      </w:r>
      <w:r w:rsidR="00B74A17">
        <w:t xml:space="preserve"> </w:t>
      </w:r>
      <w:r w:rsidR="00A171D3">
        <w:t>These</w:t>
      </w:r>
      <w:r w:rsidR="00B74A17">
        <w:t xml:space="preserve"> </w:t>
      </w:r>
      <w:r w:rsidR="00A171D3">
        <w:t>stakeh</w:t>
      </w:r>
      <w:r w:rsidR="00356108">
        <w:t>olders</w:t>
      </w:r>
      <w:r w:rsidR="00B74A17">
        <w:t xml:space="preserve"> </w:t>
      </w:r>
      <w:r w:rsidR="00356108">
        <w:t>will</w:t>
      </w:r>
      <w:r w:rsidR="00B74A17">
        <w:t xml:space="preserve"> </w:t>
      </w:r>
      <w:r w:rsidR="00356108">
        <w:t>also</w:t>
      </w:r>
      <w:r w:rsidR="00B74A17">
        <w:t xml:space="preserve"> </w:t>
      </w:r>
      <w:r w:rsidR="00356108">
        <w:t>be</w:t>
      </w:r>
      <w:r w:rsidR="00B74A17">
        <w:t xml:space="preserve"> </w:t>
      </w:r>
      <w:r w:rsidR="00356108">
        <w:t>involved</w:t>
      </w:r>
      <w:r w:rsidR="00B74A17">
        <w:t xml:space="preserve"> </w:t>
      </w:r>
      <w:r w:rsidR="00356108">
        <w:t>in</w:t>
      </w:r>
      <w:r w:rsidR="00B74A17">
        <w:t xml:space="preserve"> </w:t>
      </w:r>
      <w:r w:rsidR="00A171D3">
        <w:t>implementation,</w:t>
      </w:r>
      <w:r w:rsidR="00B74A17">
        <w:t xml:space="preserve"> </w:t>
      </w:r>
      <w:r w:rsidR="00A171D3">
        <w:t>monitoring</w:t>
      </w:r>
      <w:r w:rsidR="00B74A17">
        <w:t xml:space="preserve"> </w:t>
      </w:r>
      <w:r w:rsidR="00A171D3">
        <w:t>and</w:t>
      </w:r>
      <w:r w:rsidR="00B74A17">
        <w:t xml:space="preserve"> </w:t>
      </w:r>
      <w:r w:rsidR="00A171D3">
        <w:t>reporting</w:t>
      </w:r>
      <w:r w:rsidR="00B74A17">
        <w:t xml:space="preserve"> </w:t>
      </w:r>
      <w:r w:rsidR="00A171D3">
        <w:t>on</w:t>
      </w:r>
      <w:r w:rsidR="00B74A17">
        <w:t xml:space="preserve"> </w:t>
      </w:r>
      <w:r w:rsidR="00A171D3">
        <w:t>the</w:t>
      </w:r>
      <w:r w:rsidR="00B74A17">
        <w:t xml:space="preserve"> </w:t>
      </w:r>
      <w:r w:rsidR="00A171D3">
        <w:t>Strategy.</w:t>
      </w:r>
    </w:p>
    <w:p w14:paraId="4756A75C" w14:textId="0A69C2F7" w:rsidR="00681595" w:rsidRDefault="00681595" w:rsidP="009C2A32">
      <w:pPr>
        <w:spacing w:before="160"/>
      </w:pPr>
      <w:r w:rsidRPr="000152EC">
        <w:t>This</w:t>
      </w:r>
      <w:r w:rsidR="00B74A17">
        <w:t xml:space="preserve"> </w:t>
      </w:r>
      <w:r w:rsidRPr="000152EC">
        <w:t>is</w:t>
      </w:r>
      <w:r w:rsidR="00B74A17">
        <w:t xml:space="preserve"> </w:t>
      </w:r>
      <w:r w:rsidRPr="000152EC">
        <w:t>an</w:t>
      </w:r>
      <w:r w:rsidR="00B74A17">
        <w:t xml:space="preserve"> </w:t>
      </w:r>
      <w:r w:rsidRPr="000152EC">
        <w:t>Australian</w:t>
      </w:r>
      <w:r w:rsidR="00B74A17">
        <w:t xml:space="preserve"> </w:t>
      </w:r>
      <w:r w:rsidRPr="000152EC">
        <w:t>Government</w:t>
      </w:r>
      <w:r w:rsidR="00B74A17">
        <w:t xml:space="preserve"> </w:t>
      </w:r>
      <w:r w:rsidRPr="000152EC">
        <w:t>strategy</w:t>
      </w:r>
      <w:r w:rsidR="00B74A17">
        <w:t xml:space="preserve"> </w:t>
      </w:r>
      <w:r>
        <w:t>and</w:t>
      </w:r>
      <w:r w:rsidR="00B74A17">
        <w:t xml:space="preserve"> </w:t>
      </w:r>
      <w:r w:rsidRPr="000152EC">
        <w:t>is</w:t>
      </w:r>
      <w:r w:rsidR="00B74A17">
        <w:t xml:space="preserve"> </w:t>
      </w:r>
      <w:r w:rsidRPr="000152EC">
        <w:t>intended</w:t>
      </w:r>
      <w:r w:rsidR="00B74A17">
        <w:t xml:space="preserve"> </w:t>
      </w:r>
      <w:r w:rsidRPr="000152EC">
        <w:t>to</w:t>
      </w:r>
      <w:r w:rsidR="00B74A17">
        <w:t xml:space="preserve"> </w:t>
      </w:r>
      <w:r w:rsidRPr="000152EC">
        <w:t>operate</w:t>
      </w:r>
      <w:r w:rsidR="00B74A17">
        <w:t xml:space="preserve"> </w:t>
      </w:r>
      <w:r>
        <w:t>alongside</w:t>
      </w:r>
      <w:r w:rsidR="00B74A17">
        <w:t xml:space="preserve"> </w:t>
      </w:r>
      <w:r>
        <w:t>state</w:t>
      </w:r>
      <w:r w:rsidR="00B74A17">
        <w:t xml:space="preserve"> </w:t>
      </w:r>
      <w:r>
        <w:t>and</w:t>
      </w:r>
      <w:r w:rsidR="00B74A17">
        <w:t xml:space="preserve"> </w:t>
      </w:r>
      <w:r>
        <w:t>territory</w:t>
      </w:r>
      <w:r w:rsidR="00B74A17">
        <w:t xml:space="preserve"> </w:t>
      </w:r>
      <w:r>
        <w:t>a</w:t>
      </w:r>
      <w:r w:rsidRPr="000152EC">
        <w:t>utism</w:t>
      </w:r>
      <w:r w:rsidR="00B74A17">
        <w:t xml:space="preserve"> </w:t>
      </w:r>
      <w:r w:rsidRPr="000152EC">
        <w:t>strategies,</w:t>
      </w:r>
      <w:r w:rsidR="00B74A17">
        <w:t xml:space="preserve"> </w:t>
      </w:r>
      <w:r w:rsidRPr="000152EC">
        <w:t>where</w:t>
      </w:r>
      <w:r w:rsidR="00B74A17">
        <w:t xml:space="preserve"> </w:t>
      </w:r>
      <w:commentRangeStart w:id="21"/>
      <w:r w:rsidRPr="000152EC">
        <w:t>they</w:t>
      </w:r>
      <w:r w:rsidR="00B74A17">
        <w:t xml:space="preserve"> </w:t>
      </w:r>
      <w:r w:rsidRPr="000152EC">
        <w:t>exist</w:t>
      </w:r>
      <w:commentRangeEnd w:id="21"/>
      <w:r w:rsidR="004A2509">
        <w:rPr>
          <w:rStyle w:val="CommentReference"/>
        </w:rPr>
        <w:commentReference w:id="21"/>
      </w:r>
      <w:r w:rsidRPr="000152EC">
        <w:t>.</w:t>
      </w:r>
    </w:p>
    <w:p w14:paraId="625F53E1" w14:textId="021AD899" w:rsidR="00A171D3" w:rsidRDefault="00681595" w:rsidP="00681595">
      <w:pPr>
        <w:rPr>
          <w:rStyle w:val="ui-provider"/>
        </w:rPr>
      </w:pPr>
      <w:r>
        <w:rPr>
          <w:rStyle w:val="ui-provider"/>
        </w:rPr>
        <w:t>Australian,</w:t>
      </w:r>
      <w:r w:rsidR="00B74A17">
        <w:rPr>
          <w:rStyle w:val="ui-provider"/>
        </w:rPr>
        <w:t xml:space="preserve"> </w:t>
      </w:r>
      <w:r>
        <w:rPr>
          <w:rStyle w:val="ui-provider"/>
        </w:rPr>
        <w:t>state,</w:t>
      </w:r>
      <w:r w:rsidR="00B74A17">
        <w:rPr>
          <w:rStyle w:val="ui-provider"/>
        </w:rPr>
        <w:t xml:space="preserve"> </w:t>
      </w:r>
      <w:r>
        <w:rPr>
          <w:rStyle w:val="ui-provider"/>
        </w:rPr>
        <w:t>territory,</w:t>
      </w:r>
      <w:r w:rsidR="00B74A17">
        <w:rPr>
          <w:rStyle w:val="ui-provider"/>
        </w:rPr>
        <w:t xml:space="preserve"> </w:t>
      </w:r>
      <w:r>
        <w:rPr>
          <w:rStyle w:val="ui-provider"/>
        </w:rPr>
        <w:t>and</w:t>
      </w:r>
      <w:r w:rsidR="00B74A17">
        <w:rPr>
          <w:rStyle w:val="ui-provider"/>
        </w:rPr>
        <w:t xml:space="preserve"> </w:t>
      </w:r>
      <w:r>
        <w:rPr>
          <w:rStyle w:val="ui-provider"/>
        </w:rPr>
        <w:t>local</w:t>
      </w:r>
      <w:r w:rsidR="00B74A17">
        <w:rPr>
          <w:rStyle w:val="ui-provider"/>
        </w:rPr>
        <w:t xml:space="preserve"> </w:t>
      </w:r>
      <w:r>
        <w:rPr>
          <w:rStyle w:val="ui-provider"/>
        </w:rPr>
        <w:t>governments</w:t>
      </w:r>
      <w:r w:rsidR="00B74A17">
        <w:rPr>
          <w:rStyle w:val="ui-provider"/>
        </w:rPr>
        <w:t xml:space="preserve"> </w:t>
      </w:r>
      <w:commentRangeStart w:id="22"/>
      <w:r>
        <w:rPr>
          <w:rStyle w:val="ui-provider"/>
        </w:rPr>
        <w:t>all</w:t>
      </w:r>
      <w:r w:rsidR="00B74A17">
        <w:rPr>
          <w:rStyle w:val="ui-provider"/>
        </w:rPr>
        <w:t xml:space="preserve"> </w:t>
      </w:r>
      <w:r>
        <w:rPr>
          <w:rStyle w:val="ui-provider"/>
        </w:rPr>
        <w:t>play</w:t>
      </w:r>
      <w:r w:rsidR="00B74A17">
        <w:rPr>
          <w:rStyle w:val="ui-provider"/>
        </w:rPr>
        <w:t xml:space="preserve"> </w:t>
      </w:r>
      <w:r>
        <w:rPr>
          <w:rStyle w:val="ui-provider"/>
        </w:rPr>
        <w:t>a</w:t>
      </w:r>
      <w:r w:rsidR="00B74A17">
        <w:rPr>
          <w:rStyle w:val="ui-provider"/>
        </w:rPr>
        <w:t xml:space="preserve"> </w:t>
      </w:r>
      <w:r>
        <w:rPr>
          <w:rStyle w:val="ui-provider"/>
        </w:rPr>
        <w:t>part</w:t>
      </w:r>
      <w:r w:rsidR="00B74A17">
        <w:rPr>
          <w:rStyle w:val="ui-provider"/>
        </w:rPr>
        <w:t xml:space="preserve"> </w:t>
      </w:r>
      <w:r>
        <w:rPr>
          <w:rStyle w:val="ui-provider"/>
        </w:rPr>
        <w:t>in</w:t>
      </w:r>
      <w:r w:rsidR="00B74A17">
        <w:rPr>
          <w:rStyle w:val="ui-provider"/>
        </w:rPr>
        <w:t xml:space="preserve"> </w:t>
      </w:r>
      <w:r>
        <w:rPr>
          <w:rStyle w:val="ui-provider"/>
        </w:rPr>
        <w:t>supporting</w:t>
      </w:r>
      <w:r w:rsidR="00B74A17">
        <w:rPr>
          <w:rStyle w:val="ui-provider"/>
        </w:rPr>
        <w:t xml:space="preserve"> </w:t>
      </w:r>
      <w:commentRangeEnd w:id="22"/>
      <w:r w:rsidR="002E4891">
        <w:rPr>
          <w:rStyle w:val="CommentReference"/>
        </w:rPr>
        <w:commentReference w:id="22"/>
      </w:r>
      <w:r>
        <w:rPr>
          <w:rStyle w:val="ui-provider"/>
        </w:rPr>
        <w:t>Autistic</w:t>
      </w:r>
      <w:r w:rsidR="00B74A17">
        <w:rPr>
          <w:rStyle w:val="ui-provider"/>
        </w:rPr>
        <w:t xml:space="preserve"> </w:t>
      </w:r>
      <w:r w:rsidR="00AB208D">
        <w:rPr>
          <w:rStyle w:val="ui-provider"/>
        </w:rPr>
        <w:t>people</w:t>
      </w:r>
      <w:r>
        <w:rPr>
          <w:rStyle w:val="ui-provider"/>
        </w:rPr>
        <w:t>.</w:t>
      </w:r>
      <w:r w:rsidR="00B74A17">
        <w:rPr>
          <w:rStyle w:val="ui-provider"/>
        </w:rPr>
        <w:t xml:space="preserve"> </w:t>
      </w:r>
      <w:r>
        <w:rPr>
          <w:rStyle w:val="ui-provider"/>
        </w:rPr>
        <w:t>Sometimes,</w:t>
      </w:r>
      <w:r w:rsidR="00B74A17">
        <w:rPr>
          <w:rStyle w:val="ui-provider"/>
        </w:rPr>
        <w:t xml:space="preserve"> </w:t>
      </w:r>
      <w:r>
        <w:rPr>
          <w:rStyle w:val="ui-provider"/>
        </w:rPr>
        <w:t>more</w:t>
      </w:r>
      <w:r w:rsidR="00B74A17">
        <w:rPr>
          <w:rStyle w:val="ui-provider"/>
        </w:rPr>
        <w:t xml:space="preserve"> </w:t>
      </w:r>
      <w:r>
        <w:rPr>
          <w:rStyle w:val="ui-provider"/>
        </w:rPr>
        <w:t>than</w:t>
      </w:r>
      <w:r w:rsidR="00B74A17">
        <w:rPr>
          <w:rStyle w:val="ui-provider"/>
        </w:rPr>
        <w:t xml:space="preserve"> </w:t>
      </w:r>
      <w:r>
        <w:rPr>
          <w:rStyle w:val="ui-provider"/>
        </w:rPr>
        <w:t>one</w:t>
      </w:r>
      <w:r w:rsidR="00B74A17">
        <w:rPr>
          <w:rStyle w:val="ui-provider"/>
        </w:rPr>
        <w:t xml:space="preserve"> </w:t>
      </w:r>
      <w:r>
        <w:rPr>
          <w:rStyle w:val="ui-provider"/>
        </w:rPr>
        <w:t>government</w:t>
      </w:r>
      <w:r w:rsidR="00B74A17">
        <w:rPr>
          <w:rStyle w:val="ui-provider"/>
        </w:rPr>
        <w:t xml:space="preserve"> </w:t>
      </w:r>
      <w:r>
        <w:rPr>
          <w:rStyle w:val="ui-provider"/>
        </w:rPr>
        <w:t>is</w:t>
      </w:r>
      <w:r w:rsidR="00B74A17">
        <w:rPr>
          <w:rStyle w:val="ui-provider"/>
        </w:rPr>
        <w:t xml:space="preserve"> </w:t>
      </w:r>
      <w:r>
        <w:rPr>
          <w:rStyle w:val="ui-provider"/>
        </w:rPr>
        <w:t>involved</w:t>
      </w:r>
      <w:r w:rsidR="00B74A17">
        <w:rPr>
          <w:rStyle w:val="ui-provider"/>
        </w:rPr>
        <w:t xml:space="preserve"> </w:t>
      </w:r>
      <w:r>
        <w:rPr>
          <w:rStyle w:val="ui-provider"/>
        </w:rPr>
        <w:t>in</w:t>
      </w:r>
      <w:r w:rsidR="00B74A17">
        <w:rPr>
          <w:rStyle w:val="ui-provider"/>
        </w:rPr>
        <w:t xml:space="preserve"> </w:t>
      </w:r>
      <w:r>
        <w:rPr>
          <w:rStyle w:val="ui-provider"/>
        </w:rPr>
        <w:t>funding</w:t>
      </w:r>
      <w:r w:rsidR="00B74A17">
        <w:rPr>
          <w:rStyle w:val="ui-provider"/>
        </w:rPr>
        <w:t xml:space="preserve"> </w:t>
      </w:r>
      <w:r>
        <w:rPr>
          <w:rStyle w:val="ui-provider"/>
        </w:rPr>
        <w:t>or</w:t>
      </w:r>
      <w:r w:rsidR="00B74A17">
        <w:rPr>
          <w:rStyle w:val="ui-provider"/>
        </w:rPr>
        <w:t xml:space="preserve"> </w:t>
      </w:r>
      <w:r>
        <w:rPr>
          <w:rStyle w:val="ui-provider"/>
        </w:rPr>
        <w:t>delivering</w:t>
      </w:r>
      <w:r w:rsidR="00B74A17">
        <w:rPr>
          <w:rStyle w:val="ui-provider"/>
        </w:rPr>
        <w:t xml:space="preserve"> </w:t>
      </w:r>
      <w:r>
        <w:rPr>
          <w:rStyle w:val="ui-provider"/>
        </w:rPr>
        <w:t>a</w:t>
      </w:r>
      <w:r w:rsidR="00B74A17">
        <w:rPr>
          <w:rStyle w:val="ui-provider"/>
        </w:rPr>
        <w:t xml:space="preserve"> </w:t>
      </w:r>
      <w:r>
        <w:rPr>
          <w:rStyle w:val="ui-provider"/>
        </w:rPr>
        <w:t>service</w:t>
      </w:r>
      <w:r w:rsidR="00B74A17">
        <w:rPr>
          <w:rStyle w:val="ui-provider"/>
        </w:rPr>
        <w:t xml:space="preserve"> </w:t>
      </w:r>
      <w:r>
        <w:rPr>
          <w:rStyle w:val="ui-provider"/>
        </w:rPr>
        <w:t>system</w:t>
      </w:r>
      <w:commentRangeStart w:id="23"/>
      <w:r>
        <w:rPr>
          <w:rStyle w:val="ui-provider"/>
        </w:rPr>
        <w:t>.</w:t>
      </w:r>
      <w:r w:rsidR="00B74A17">
        <w:rPr>
          <w:rStyle w:val="ui-provider"/>
        </w:rPr>
        <w:t xml:space="preserve"> </w:t>
      </w:r>
      <w:r>
        <w:rPr>
          <w:rStyle w:val="ui-provider"/>
        </w:rPr>
        <w:t>In</w:t>
      </w:r>
      <w:r w:rsidR="00B74A17">
        <w:rPr>
          <w:rStyle w:val="ui-provider"/>
        </w:rPr>
        <w:t xml:space="preserve"> </w:t>
      </w:r>
      <w:r>
        <w:rPr>
          <w:rStyle w:val="ui-provider"/>
        </w:rPr>
        <w:t>most</w:t>
      </w:r>
      <w:r w:rsidR="00B74A17">
        <w:rPr>
          <w:rStyle w:val="ui-provider"/>
        </w:rPr>
        <w:t xml:space="preserve"> </w:t>
      </w:r>
      <w:r>
        <w:rPr>
          <w:rStyle w:val="ui-provider"/>
        </w:rPr>
        <w:t>circumstances,</w:t>
      </w:r>
      <w:r w:rsidR="00B74A17">
        <w:rPr>
          <w:rStyle w:val="ui-provider"/>
        </w:rPr>
        <w:t xml:space="preserve"> </w:t>
      </w:r>
      <w:r>
        <w:rPr>
          <w:rStyle w:val="ui-provider"/>
        </w:rPr>
        <w:t>one</w:t>
      </w:r>
      <w:r w:rsidR="00B74A17">
        <w:rPr>
          <w:rStyle w:val="ui-provider"/>
        </w:rPr>
        <w:t xml:space="preserve"> </w:t>
      </w:r>
      <w:r>
        <w:rPr>
          <w:rStyle w:val="ui-provider"/>
        </w:rPr>
        <w:t>level</w:t>
      </w:r>
      <w:r w:rsidR="00B74A17">
        <w:rPr>
          <w:rStyle w:val="ui-provider"/>
        </w:rPr>
        <w:t xml:space="preserve"> </w:t>
      </w:r>
      <w:r>
        <w:rPr>
          <w:rStyle w:val="ui-provider"/>
        </w:rPr>
        <w:t>of</w:t>
      </w:r>
      <w:r w:rsidR="00B74A17">
        <w:rPr>
          <w:rStyle w:val="ui-provider"/>
        </w:rPr>
        <w:t xml:space="preserve"> </w:t>
      </w:r>
      <w:r>
        <w:rPr>
          <w:rStyle w:val="ui-provider"/>
        </w:rPr>
        <w:t>government</w:t>
      </w:r>
      <w:r w:rsidR="00B74A17">
        <w:rPr>
          <w:rStyle w:val="ui-provider"/>
        </w:rPr>
        <w:t xml:space="preserve"> </w:t>
      </w:r>
      <w:r>
        <w:rPr>
          <w:rStyle w:val="ui-provider"/>
        </w:rPr>
        <w:t>has</w:t>
      </w:r>
      <w:r w:rsidR="00B74A17">
        <w:rPr>
          <w:rStyle w:val="ui-provider"/>
        </w:rPr>
        <w:t xml:space="preserve"> </w:t>
      </w:r>
      <w:r>
        <w:rPr>
          <w:rStyle w:val="ui-provider"/>
        </w:rPr>
        <w:t>the</w:t>
      </w:r>
      <w:r w:rsidR="00B74A17">
        <w:rPr>
          <w:rStyle w:val="ui-provider"/>
        </w:rPr>
        <w:t xml:space="preserve"> </w:t>
      </w:r>
      <w:r>
        <w:rPr>
          <w:rStyle w:val="ui-provider"/>
        </w:rPr>
        <w:t>main</w:t>
      </w:r>
      <w:r w:rsidR="00B74A17">
        <w:rPr>
          <w:rStyle w:val="ui-provider"/>
        </w:rPr>
        <w:t xml:space="preserve"> </w:t>
      </w:r>
      <w:r>
        <w:rPr>
          <w:rStyle w:val="ui-provider"/>
        </w:rPr>
        <w:t>responsibility</w:t>
      </w:r>
      <w:r w:rsidR="00B74A17">
        <w:rPr>
          <w:rStyle w:val="ui-provider"/>
        </w:rPr>
        <w:t xml:space="preserve"> </w:t>
      </w:r>
      <w:r>
        <w:rPr>
          <w:rStyle w:val="ui-provider"/>
        </w:rPr>
        <w:t>for</w:t>
      </w:r>
      <w:r w:rsidR="00B74A17">
        <w:rPr>
          <w:rStyle w:val="ui-provider"/>
        </w:rPr>
        <w:t xml:space="preserve"> </w:t>
      </w:r>
      <w:r>
        <w:rPr>
          <w:rStyle w:val="ui-provider"/>
        </w:rPr>
        <w:t>service</w:t>
      </w:r>
      <w:r w:rsidR="00B74A17">
        <w:rPr>
          <w:rStyle w:val="ui-provider"/>
        </w:rPr>
        <w:t xml:space="preserve"> </w:t>
      </w:r>
      <w:r>
        <w:rPr>
          <w:rStyle w:val="ui-provider"/>
        </w:rPr>
        <w:t>delivery</w:t>
      </w:r>
      <w:commentRangeEnd w:id="23"/>
      <w:r w:rsidR="002E4891">
        <w:rPr>
          <w:rStyle w:val="CommentReference"/>
        </w:rPr>
        <w:commentReference w:id="23"/>
      </w:r>
      <w:r>
        <w:rPr>
          <w:rStyle w:val="ui-provider"/>
        </w:rPr>
        <w:t>.</w:t>
      </w:r>
      <w:r w:rsidR="00B74A17">
        <w:rPr>
          <w:rStyle w:val="ui-provider"/>
        </w:rPr>
        <w:t xml:space="preserve">  </w:t>
      </w:r>
    </w:p>
    <w:p w14:paraId="7E21C84F" w14:textId="112EAE2D" w:rsidR="00681595" w:rsidRDefault="00681595" w:rsidP="00681595">
      <w:pPr>
        <w:rPr>
          <w:rStyle w:val="ui-provider"/>
        </w:rPr>
      </w:pPr>
      <w:r>
        <w:rPr>
          <w:rStyle w:val="ui-provider"/>
        </w:rPr>
        <w:t>See</w:t>
      </w:r>
      <w:r w:rsidR="00B74A17">
        <w:rPr>
          <w:rStyle w:val="ui-provider"/>
        </w:rPr>
        <w:t xml:space="preserve"> </w:t>
      </w:r>
      <w:r w:rsidR="00396B78">
        <w:rPr>
          <w:rStyle w:val="ui-provider"/>
          <w:b/>
        </w:rPr>
        <w:t>Appendix</w:t>
      </w:r>
      <w:r w:rsidR="00B74A17">
        <w:rPr>
          <w:rStyle w:val="ui-provider"/>
          <w:b/>
        </w:rPr>
        <w:t xml:space="preserve"> </w:t>
      </w:r>
      <w:r w:rsidR="00396B78">
        <w:rPr>
          <w:rStyle w:val="ui-provider"/>
          <w:b/>
        </w:rPr>
        <w:t>A</w:t>
      </w:r>
      <w:r w:rsidR="00B74A17">
        <w:rPr>
          <w:rStyle w:val="ui-provider"/>
        </w:rPr>
        <w:t xml:space="preserve"> </w:t>
      </w:r>
      <w:r w:rsidR="00623899">
        <w:rPr>
          <w:rStyle w:val="ui-provider"/>
        </w:rPr>
        <w:t>for</w:t>
      </w:r>
      <w:r w:rsidR="00B74A17">
        <w:rPr>
          <w:rStyle w:val="ui-provider"/>
        </w:rPr>
        <w:t xml:space="preserve"> </w:t>
      </w:r>
      <w:r w:rsidR="00691A50">
        <w:rPr>
          <w:rStyle w:val="ui-provider"/>
        </w:rPr>
        <w:t>roles</w:t>
      </w:r>
      <w:r w:rsidR="00B74A17">
        <w:rPr>
          <w:rStyle w:val="ui-provider"/>
        </w:rPr>
        <w:t xml:space="preserve"> </w:t>
      </w:r>
      <w:r w:rsidR="00691A50">
        <w:rPr>
          <w:rStyle w:val="ui-provider"/>
        </w:rPr>
        <w:t>and</w:t>
      </w:r>
      <w:r w:rsidR="00B74A17">
        <w:rPr>
          <w:rStyle w:val="ui-provider"/>
        </w:rPr>
        <w:t xml:space="preserve"> </w:t>
      </w:r>
      <w:r w:rsidR="00691A50">
        <w:rPr>
          <w:rStyle w:val="ui-provider"/>
        </w:rPr>
        <w:t>responsibilities</w:t>
      </w:r>
      <w:r w:rsidR="00B74A17">
        <w:rPr>
          <w:rStyle w:val="ui-provider"/>
        </w:rPr>
        <w:t xml:space="preserve"> </w:t>
      </w:r>
      <w:r w:rsidR="00691A50">
        <w:rPr>
          <w:rStyle w:val="ui-provider"/>
        </w:rPr>
        <w:t>of</w:t>
      </w:r>
      <w:r w:rsidR="00B74A17">
        <w:rPr>
          <w:rStyle w:val="ui-provider"/>
        </w:rPr>
        <w:t xml:space="preserve"> </w:t>
      </w:r>
      <w:r w:rsidR="00691A50">
        <w:rPr>
          <w:rStyle w:val="ui-provider"/>
        </w:rPr>
        <w:t>g</w:t>
      </w:r>
      <w:r>
        <w:rPr>
          <w:rStyle w:val="ui-provider"/>
        </w:rPr>
        <w:t>overnments.</w:t>
      </w:r>
      <w:r w:rsidR="00B74A17">
        <w:rPr>
          <w:rStyle w:val="ui-provider"/>
        </w:rPr>
        <w:t xml:space="preserve">  </w:t>
      </w:r>
    </w:p>
    <w:p w14:paraId="710E7C47" w14:textId="77777777" w:rsidR="009C2A32" w:rsidRDefault="009C2A32" w:rsidP="00F734EC">
      <w:pPr>
        <w:pStyle w:val="Heading1"/>
      </w:pPr>
      <w:bookmarkStart w:id="24" w:name="_Toc160464704"/>
      <w:r>
        <w:t>Background</w:t>
      </w:r>
      <w:bookmarkEnd w:id="24"/>
    </w:p>
    <w:p w14:paraId="53C29A1E" w14:textId="79D75442" w:rsidR="009C2A32" w:rsidRDefault="009C2A32" w:rsidP="009C2A32">
      <w:r w:rsidRPr="00320A0A">
        <w:t>In</w:t>
      </w:r>
      <w:r w:rsidR="00B74A17">
        <w:t xml:space="preserve"> </w:t>
      </w:r>
      <w:r w:rsidRPr="00320A0A">
        <w:t>2021,</w:t>
      </w:r>
      <w:r w:rsidR="00B74A17">
        <w:t xml:space="preserve"> </w:t>
      </w:r>
      <w:r w:rsidRPr="00CA7E9D">
        <w:rPr>
          <w:i/>
        </w:rPr>
        <w:t>Australia’s</w:t>
      </w:r>
      <w:r w:rsidR="00B74A17">
        <w:rPr>
          <w:i/>
        </w:rPr>
        <w:t xml:space="preserve"> </w:t>
      </w:r>
      <w:r w:rsidRPr="00CA7E9D">
        <w:rPr>
          <w:i/>
        </w:rPr>
        <w:t>Disability</w:t>
      </w:r>
      <w:r w:rsidR="00B74A17">
        <w:rPr>
          <w:i/>
        </w:rPr>
        <w:t xml:space="preserve"> </w:t>
      </w:r>
      <w:r w:rsidRPr="00CA7E9D">
        <w:rPr>
          <w:i/>
        </w:rPr>
        <w:t>Strategy</w:t>
      </w:r>
      <w:r w:rsidR="00B74A17">
        <w:rPr>
          <w:i/>
        </w:rPr>
        <w:t xml:space="preserve"> </w:t>
      </w:r>
      <w:r w:rsidRPr="00CA7E9D">
        <w:rPr>
          <w:i/>
        </w:rPr>
        <w:t>2021-31</w:t>
      </w:r>
      <w:r w:rsidR="00B74A17">
        <w:t xml:space="preserve"> </w:t>
      </w:r>
      <w:r>
        <w:t>(ADS</w:t>
      </w:r>
      <w:commentRangeStart w:id="25"/>
      <w:r>
        <w:t>),</w:t>
      </w:r>
      <w:r w:rsidR="00B74A17">
        <w:t xml:space="preserve"> </w:t>
      </w:r>
      <w:r>
        <w:t>Australia’s</w:t>
      </w:r>
      <w:r w:rsidR="00B74A17">
        <w:t xml:space="preserve"> </w:t>
      </w:r>
      <w:r w:rsidRPr="00320A0A">
        <w:t>national</w:t>
      </w:r>
      <w:r w:rsidR="00B74A17">
        <w:t xml:space="preserve"> </w:t>
      </w:r>
      <w:r w:rsidRPr="00320A0A">
        <w:t>policy</w:t>
      </w:r>
      <w:r w:rsidR="00B74A17">
        <w:t xml:space="preserve"> </w:t>
      </w:r>
      <w:r w:rsidRPr="00320A0A">
        <w:t>framework</w:t>
      </w:r>
      <w:r w:rsidR="00B74A17">
        <w:t xml:space="preserve"> </w:t>
      </w:r>
      <w:r w:rsidRPr="00320A0A">
        <w:t>for</w:t>
      </w:r>
      <w:r w:rsidR="00B74A17">
        <w:t xml:space="preserve"> </w:t>
      </w:r>
      <w:r w:rsidRPr="00320A0A">
        <w:t>disability,</w:t>
      </w:r>
      <w:r w:rsidR="00B74A17">
        <w:t xml:space="preserve"> </w:t>
      </w:r>
      <w:r w:rsidRPr="00320A0A">
        <w:t>was</w:t>
      </w:r>
      <w:r w:rsidR="00B74A17">
        <w:t xml:space="preserve"> </w:t>
      </w:r>
      <w:r w:rsidRPr="00320A0A">
        <w:t>launched.</w:t>
      </w:r>
      <w:r w:rsidR="00B74A17">
        <w:t xml:space="preserve"> </w:t>
      </w:r>
      <w:r>
        <w:t>All</w:t>
      </w:r>
      <w:r w:rsidR="00B74A17">
        <w:t xml:space="preserve"> </w:t>
      </w:r>
      <w:r>
        <w:t>g</w:t>
      </w:r>
      <w:r w:rsidRPr="00320A0A">
        <w:t>overnments</w:t>
      </w:r>
      <w:r w:rsidR="00B74A17">
        <w:t xml:space="preserve"> </w:t>
      </w:r>
      <w:r w:rsidRPr="00320A0A">
        <w:t>are</w:t>
      </w:r>
      <w:r w:rsidR="00B74A17">
        <w:t xml:space="preserve"> </w:t>
      </w:r>
      <w:r w:rsidRPr="00320A0A">
        <w:t>committed</w:t>
      </w:r>
      <w:r w:rsidR="00B74A17">
        <w:t xml:space="preserve"> </w:t>
      </w:r>
      <w:r w:rsidRPr="00320A0A">
        <w:t>to</w:t>
      </w:r>
      <w:r w:rsidR="00B74A17">
        <w:t xml:space="preserve"> </w:t>
      </w:r>
      <w:r w:rsidRPr="00320A0A">
        <w:t>working</w:t>
      </w:r>
      <w:r w:rsidR="00B74A17">
        <w:t xml:space="preserve"> </w:t>
      </w:r>
      <w:r w:rsidRPr="00320A0A">
        <w:t>together</w:t>
      </w:r>
      <w:r w:rsidR="00B74A17">
        <w:t xml:space="preserve"> </w:t>
      </w:r>
      <w:r w:rsidRPr="00320A0A">
        <w:t>alongside</w:t>
      </w:r>
      <w:r w:rsidR="00B74A17">
        <w:t xml:space="preserve"> </w:t>
      </w:r>
      <w:r w:rsidRPr="00320A0A">
        <w:t>people</w:t>
      </w:r>
      <w:r w:rsidR="00B74A17">
        <w:t xml:space="preserve"> </w:t>
      </w:r>
      <w:r w:rsidRPr="00320A0A">
        <w:t>with</w:t>
      </w:r>
      <w:r w:rsidR="00B74A17">
        <w:t xml:space="preserve"> </w:t>
      </w:r>
      <w:r w:rsidRPr="00320A0A">
        <w:t>disability,</w:t>
      </w:r>
      <w:r w:rsidR="00B74A17">
        <w:t xml:space="preserve"> </w:t>
      </w:r>
      <w:r w:rsidRPr="00320A0A">
        <w:t>comm</w:t>
      </w:r>
      <w:r>
        <w:t>unities,</w:t>
      </w:r>
      <w:r w:rsidR="00B74A17">
        <w:t xml:space="preserve"> </w:t>
      </w:r>
      <w:r>
        <w:t>businesses</w:t>
      </w:r>
      <w:r w:rsidR="00B74A17">
        <w:t xml:space="preserve"> </w:t>
      </w:r>
      <w:r>
        <w:t>and</w:t>
      </w:r>
      <w:r w:rsidR="00B74A17">
        <w:t xml:space="preserve"> </w:t>
      </w:r>
      <w:r>
        <w:t>the</w:t>
      </w:r>
      <w:r w:rsidR="00B74A17">
        <w:t xml:space="preserve"> </w:t>
      </w:r>
      <w:r>
        <w:t>non</w:t>
      </w:r>
      <w:r>
        <w:noBreakHyphen/>
        <w:t>government</w:t>
      </w:r>
      <w:r w:rsidR="00B74A17">
        <w:t xml:space="preserve"> </w:t>
      </w:r>
      <w:r>
        <w:t>sector</w:t>
      </w:r>
      <w:r w:rsidR="00B74A17">
        <w:t xml:space="preserve"> </w:t>
      </w:r>
      <w:r>
        <w:t>to</w:t>
      </w:r>
      <w:r w:rsidR="00B74A17">
        <w:t xml:space="preserve"> </w:t>
      </w:r>
      <w:r w:rsidRPr="00320A0A">
        <w:t>implement</w:t>
      </w:r>
      <w:r w:rsidR="00B74A17">
        <w:t xml:space="preserve"> </w:t>
      </w:r>
      <w:r w:rsidRPr="00320A0A">
        <w:t>ADS</w:t>
      </w:r>
      <w:r w:rsidR="00B74A17">
        <w:t xml:space="preserve"> </w:t>
      </w:r>
      <w:r w:rsidRPr="00320A0A">
        <w:t>and</w:t>
      </w:r>
      <w:r w:rsidR="00B74A17">
        <w:t xml:space="preserve"> </w:t>
      </w:r>
      <w:r w:rsidRPr="00320A0A">
        <w:t>realise</w:t>
      </w:r>
      <w:r w:rsidR="00B74A17">
        <w:t xml:space="preserve"> </w:t>
      </w:r>
      <w:r w:rsidRPr="00320A0A">
        <w:t>its</w:t>
      </w:r>
      <w:r w:rsidR="00B74A17">
        <w:t xml:space="preserve"> </w:t>
      </w:r>
      <w:r w:rsidRPr="00320A0A">
        <w:t>vision</w:t>
      </w:r>
      <w:r w:rsidR="00B74A17">
        <w:t xml:space="preserve"> </w:t>
      </w:r>
      <w:r w:rsidRPr="00320A0A">
        <w:t>for</w:t>
      </w:r>
      <w:r w:rsidR="00B74A17">
        <w:t xml:space="preserve"> </w:t>
      </w:r>
      <w:r w:rsidRPr="00320A0A">
        <w:t>an</w:t>
      </w:r>
      <w:r w:rsidR="00B74A17">
        <w:t xml:space="preserve"> </w:t>
      </w:r>
      <w:r w:rsidRPr="00320A0A">
        <w:t>inclusive</w:t>
      </w:r>
      <w:r w:rsidR="00B74A17">
        <w:t xml:space="preserve"> </w:t>
      </w:r>
      <w:r w:rsidRPr="00320A0A">
        <w:t>Australian</w:t>
      </w:r>
      <w:r w:rsidR="00B74A17">
        <w:t xml:space="preserve"> </w:t>
      </w:r>
      <w:r w:rsidRPr="00320A0A">
        <w:t>society</w:t>
      </w:r>
      <w:r w:rsidR="00B74A17">
        <w:t xml:space="preserve"> </w:t>
      </w:r>
      <w:r w:rsidRPr="00320A0A">
        <w:t>that</w:t>
      </w:r>
      <w:r w:rsidR="00B74A17">
        <w:t xml:space="preserve"> </w:t>
      </w:r>
      <w:r w:rsidRPr="00320A0A">
        <w:t>ensures</w:t>
      </w:r>
      <w:r w:rsidR="00B74A17">
        <w:t xml:space="preserve"> </w:t>
      </w:r>
      <w:r w:rsidRPr="00320A0A">
        <w:t>people</w:t>
      </w:r>
      <w:r w:rsidR="00B74A17">
        <w:t xml:space="preserve"> </w:t>
      </w:r>
      <w:r w:rsidRPr="00320A0A">
        <w:t>with</w:t>
      </w:r>
      <w:r w:rsidR="00B74A17">
        <w:t xml:space="preserve"> </w:t>
      </w:r>
      <w:r w:rsidRPr="00320A0A">
        <w:t>disability</w:t>
      </w:r>
      <w:r w:rsidR="00B74A17">
        <w:t xml:space="preserve"> </w:t>
      </w:r>
      <w:r w:rsidRPr="00320A0A">
        <w:t>c</w:t>
      </w:r>
      <w:r w:rsidR="00A75C5E">
        <w:t>an</w:t>
      </w:r>
      <w:r w:rsidR="00B74A17">
        <w:t xml:space="preserve"> </w:t>
      </w:r>
      <w:r w:rsidR="00A75C5E">
        <w:t>fulfil</w:t>
      </w:r>
      <w:r w:rsidR="00B74A17">
        <w:t xml:space="preserve"> </w:t>
      </w:r>
      <w:r w:rsidR="00A75C5E">
        <w:t>their</w:t>
      </w:r>
      <w:r w:rsidR="00B74A17">
        <w:t xml:space="preserve"> </w:t>
      </w:r>
      <w:r w:rsidR="00A75C5E">
        <w:t>potential,</w:t>
      </w:r>
      <w:r w:rsidR="00B74A17">
        <w:t xml:space="preserve"> </w:t>
      </w:r>
      <w:r w:rsidR="00A75C5E">
        <w:t>as</w:t>
      </w:r>
      <w:r w:rsidR="00B74A17">
        <w:t xml:space="preserve"> </w:t>
      </w:r>
      <w:r w:rsidRPr="00320A0A">
        <w:t>equal</w:t>
      </w:r>
      <w:r w:rsidR="00B74A17">
        <w:t xml:space="preserve"> </w:t>
      </w:r>
      <w:r w:rsidRPr="00320A0A">
        <w:t>members</w:t>
      </w:r>
      <w:r w:rsidR="00B74A17">
        <w:t xml:space="preserve"> </w:t>
      </w:r>
      <w:r w:rsidRPr="00320A0A">
        <w:t>of</w:t>
      </w:r>
      <w:r w:rsidR="00B74A17">
        <w:t xml:space="preserve"> </w:t>
      </w:r>
      <w:r w:rsidRPr="00320A0A">
        <w:t>the</w:t>
      </w:r>
      <w:r w:rsidR="00B74A17">
        <w:t xml:space="preserve"> </w:t>
      </w:r>
      <w:r w:rsidRPr="00320A0A">
        <w:t>community.</w:t>
      </w:r>
      <w:r w:rsidR="00B74A17">
        <w:t xml:space="preserve">  </w:t>
      </w:r>
      <w:commentRangeEnd w:id="25"/>
      <w:r w:rsidR="00C44BC2">
        <w:rPr>
          <w:rStyle w:val="CommentReference"/>
        </w:rPr>
        <w:commentReference w:id="25"/>
      </w:r>
    </w:p>
    <w:p w14:paraId="6B9F4125" w14:textId="57CA8042" w:rsidR="009C2A32" w:rsidRDefault="009C2A32" w:rsidP="009C2A32">
      <w:r w:rsidRPr="00245850">
        <w:t>On</w:t>
      </w:r>
      <w:r w:rsidR="00B74A17">
        <w:t xml:space="preserve"> </w:t>
      </w:r>
      <w:r w:rsidRPr="00245850">
        <w:t>27</w:t>
      </w:r>
      <w:r w:rsidR="00B74A17">
        <w:t xml:space="preserve"> </w:t>
      </w:r>
      <w:r w:rsidRPr="00245850">
        <w:t>November</w:t>
      </w:r>
      <w:r w:rsidR="00B74A17">
        <w:t xml:space="preserve"> </w:t>
      </w:r>
      <w:r w:rsidRPr="00245850">
        <w:t>2019,</w:t>
      </w:r>
      <w:r w:rsidR="00B74A17">
        <w:t xml:space="preserve"> </w:t>
      </w:r>
      <w:r w:rsidRPr="00245850">
        <w:t>the</w:t>
      </w:r>
      <w:r w:rsidR="00B74A17">
        <w:t xml:space="preserve"> </w:t>
      </w:r>
      <w:r w:rsidRPr="00245850">
        <w:t>Senate</w:t>
      </w:r>
      <w:r w:rsidR="00B74A17">
        <w:t xml:space="preserve"> </w:t>
      </w:r>
      <w:r w:rsidRPr="00245850">
        <w:t>establish</w:t>
      </w:r>
      <w:r>
        <w:t>ed</w:t>
      </w:r>
      <w:r w:rsidR="00B74A17">
        <w:t xml:space="preserve"> </w:t>
      </w:r>
      <w:r w:rsidRPr="00245850">
        <w:t>a</w:t>
      </w:r>
      <w:r w:rsidR="00B74A17">
        <w:t xml:space="preserve"> </w:t>
      </w:r>
      <w:bookmarkStart w:id="26" w:name="_Hlk168151333"/>
      <w:r w:rsidRPr="00245850">
        <w:t>Select</w:t>
      </w:r>
      <w:r w:rsidR="00B74A17">
        <w:t xml:space="preserve"> </w:t>
      </w:r>
      <w:r w:rsidRPr="00245850">
        <w:t>Committee</w:t>
      </w:r>
      <w:r w:rsidR="00B74A17">
        <w:t xml:space="preserve"> </w:t>
      </w:r>
      <w:r w:rsidRPr="00245850">
        <w:t>on</w:t>
      </w:r>
      <w:r w:rsidR="00B74A17">
        <w:t xml:space="preserve"> </w:t>
      </w:r>
      <w:r w:rsidRPr="00245850">
        <w:t>Autism</w:t>
      </w:r>
      <w:r w:rsidR="00B74A17">
        <w:t xml:space="preserve"> </w:t>
      </w:r>
      <w:bookmarkEnd w:id="26"/>
      <w:r>
        <w:t>(the</w:t>
      </w:r>
      <w:r w:rsidR="00B74A17">
        <w:t xml:space="preserve"> </w:t>
      </w:r>
      <w:r>
        <w:t>Committee)</w:t>
      </w:r>
      <w:r w:rsidR="00B74A17">
        <w:t xml:space="preserve"> </w:t>
      </w:r>
      <w:r w:rsidR="00A75C5E">
        <w:t>to</w:t>
      </w:r>
      <w:r w:rsidR="00B74A17">
        <w:t xml:space="preserve"> </w:t>
      </w:r>
      <w:r w:rsidRPr="00245850">
        <w:t>inquire</w:t>
      </w:r>
      <w:r w:rsidR="00B74A17">
        <w:t xml:space="preserve"> </w:t>
      </w:r>
      <w:r w:rsidRPr="00245850">
        <w:t>into</w:t>
      </w:r>
      <w:r w:rsidR="00B74A17">
        <w:t xml:space="preserve"> </w:t>
      </w:r>
      <w:r w:rsidRPr="00245850">
        <w:t>and</w:t>
      </w:r>
      <w:r w:rsidR="00B74A17">
        <w:t xml:space="preserve"> </w:t>
      </w:r>
      <w:r w:rsidRPr="00245850">
        <w:t>report</w:t>
      </w:r>
      <w:r w:rsidR="00B74A17">
        <w:t xml:space="preserve"> </w:t>
      </w:r>
      <w:r w:rsidRPr="00245850">
        <w:t>on</w:t>
      </w:r>
      <w:r w:rsidR="00B74A17">
        <w:t xml:space="preserve"> </w:t>
      </w:r>
      <w:r w:rsidRPr="00245850">
        <w:t>the</w:t>
      </w:r>
      <w:r w:rsidR="00B74A17">
        <w:t xml:space="preserve"> </w:t>
      </w:r>
      <w:r w:rsidRPr="00245850">
        <w:t>services,</w:t>
      </w:r>
      <w:r w:rsidR="00B74A17">
        <w:t xml:space="preserve"> </w:t>
      </w:r>
      <w:r w:rsidRPr="00245850">
        <w:t>support,</w:t>
      </w:r>
      <w:r w:rsidR="00B74A17">
        <w:t xml:space="preserve"> </w:t>
      </w:r>
      <w:r w:rsidRPr="00245850">
        <w:t>and</w:t>
      </w:r>
      <w:r w:rsidR="00B74A17">
        <w:t xml:space="preserve"> </w:t>
      </w:r>
      <w:r w:rsidRPr="00245850">
        <w:t>life</w:t>
      </w:r>
      <w:r w:rsidR="00B74A17">
        <w:t xml:space="preserve"> </w:t>
      </w:r>
      <w:r w:rsidRPr="00245850">
        <w:t>outcomes</w:t>
      </w:r>
      <w:r w:rsidR="00B74A17">
        <w:t xml:space="preserve"> </w:t>
      </w:r>
      <w:r w:rsidRPr="00245850">
        <w:t>for</w:t>
      </w:r>
      <w:r w:rsidR="00B74A17">
        <w:t xml:space="preserve"> </w:t>
      </w:r>
      <w:r>
        <w:t>Autistic</w:t>
      </w:r>
      <w:r w:rsidR="00B74A17">
        <w:t xml:space="preserve"> </w:t>
      </w:r>
      <w:r>
        <w:t>people.</w:t>
      </w:r>
      <w:r w:rsidR="00B74A17">
        <w:t xml:space="preserve"> </w:t>
      </w:r>
      <w:r w:rsidR="00A75C5E">
        <w:t>The</w:t>
      </w:r>
      <w:r w:rsidR="00B74A17">
        <w:t xml:space="preserve"> </w:t>
      </w:r>
      <w:r w:rsidRPr="00245850">
        <w:t>Committee</w:t>
      </w:r>
      <w:r w:rsidR="00B74A17">
        <w:t xml:space="preserve"> </w:t>
      </w:r>
      <w:r w:rsidRPr="00245850">
        <w:t>delivered</w:t>
      </w:r>
      <w:r w:rsidR="00B74A17">
        <w:t xml:space="preserve"> </w:t>
      </w:r>
      <w:r w:rsidRPr="00245850">
        <w:t>its</w:t>
      </w:r>
      <w:r w:rsidR="00B74A17">
        <w:t xml:space="preserve"> </w:t>
      </w:r>
      <w:r w:rsidRPr="00245850">
        <w:t>final</w:t>
      </w:r>
      <w:r w:rsidR="00B74A17">
        <w:t xml:space="preserve"> </w:t>
      </w:r>
      <w:r>
        <w:t>report</w:t>
      </w:r>
      <w:r w:rsidR="00B74A17">
        <w:t xml:space="preserve"> </w:t>
      </w:r>
      <w:r>
        <w:t>on</w:t>
      </w:r>
      <w:r w:rsidR="00B74A17">
        <w:t xml:space="preserve"> </w:t>
      </w:r>
      <w:r>
        <w:t>25</w:t>
      </w:r>
      <w:r w:rsidR="00B74A17">
        <w:t xml:space="preserve"> </w:t>
      </w:r>
      <w:r>
        <w:t>March</w:t>
      </w:r>
      <w:r w:rsidR="00B74A17">
        <w:t xml:space="preserve"> </w:t>
      </w:r>
      <w:r>
        <w:t>2022.</w:t>
      </w:r>
      <w:r w:rsidR="00B74A17">
        <w:t xml:space="preserve"> </w:t>
      </w:r>
    </w:p>
    <w:p w14:paraId="579316E2" w14:textId="1AF60C58" w:rsidR="009C2A32" w:rsidRDefault="009C2A32" w:rsidP="009C2A32">
      <w:bookmarkStart w:id="27" w:name="_Hlk168151301"/>
      <w:r>
        <w:t>A</w:t>
      </w:r>
      <w:r w:rsidR="00B74A17">
        <w:t xml:space="preserve"> </w:t>
      </w:r>
      <w:r>
        <w:t>key</w:t>
      </w:r>
      <w:r w:rsidR="00B74A17">
        <w:t xml:space="preserve"> </w:t>
      </w:r>
      <w:r w:rsidRPr="00245850">
        <w:t>recommendation</w:t>
      </w:r>
      <w:r w:rsidR="00B74A17">
        <w:t xml:space="preserve"> </w:t>
      </w:r>
      <w:r w:rsidRPr="00245850">
        <w:t>of</w:t>
      </w:r>
      <w:r w:rsidR="00B74A17">
        <w:t xml:space="preserve"> </w:t>
      </w:r>
      <w:r w:rsidRPr="00245850">
        <w:t>the</w:t>
      </w:r>
      <w:r w:rsidR="00B74A17">
        <w:t xml:space="preserve"> </w:t>
      </w:r>
      <w:r w:rsidRPr="00245850">
        <w:t>Committee’s</w:t>
      </w:r>
      <w:r w:rsidR="00B74A17">
        <w:t xml:space="preserve"> </w:t>
      </w:r>
      <w:r w:rsidRPr="00245850">
        <w:t>report</w:t>
      </w:r>
      <w:r w:rsidR="00B74A17">
        <w:t xml:space="preserve"> </w:t>
      </w:r>
      <w:bookmarkEnd w:id="27"/>
      <w:r w:rsidRPr="00245850">
        <w:t>is</w:t>
      </w:r>
      <w:r w:rsidR="00B74A17">
        <w:t xml:space="preserve"> </w:t>
      </w:r>
      <w:r w:rsidRPr="00245850">
        <w:t>to</w:t>
      </w:r>
      <w:r w:rsidR="00B74A17">
        <w:t xml:space="preserve"> </w:t>
      </w:r>
      <w:r w:rsidRPr="00245850">
        <w:t>develop</w:t>
      </w:r>
      <w:r w:rsidR="00B74A17">
        <w:t xml:space="preserve"> </w:t>
      </w:r>
      <w:r w:rsidRPr="00245850">
        <w:t>a</w:t>
      </w:r>
      <w:r w:rsidR="00B74A17">
        <w:t xml:space="preserve"> </w:t>
      </w:r>
      <w:r w:rsidRPr="00245850">
        <w:t>per</w:t>
      </w:r>
      <w:r w:rsidR="00A75C5E">
        <w:t>son</w:t>
      </w:r>
      <w:r w:rsidR="00B74A17">
        <w:t xml:space="preserve"> </w:t>
      </w:r>
      <w:r w:rsidR="00A75C5E">
        <w:t>and</w:t>
      </w:r>
      <w:r w:rsidR="00B74A17">
        <w:t xml:space="preserve"> </w:t>
      </w:r>
      <w:r w:rsidR="00A75C5E">
        <w:t>family-centred</w:t>
      </w:r>
      <w:r w:rsidR="00B74A17">
        <w:t xml:space="preserve"> </w:t>
      </w:r>
      <w:r w:rsidR="00A75C5E">
        <w:t>National</w:t>
      </w:r>
      <w:r w:rsidR="00B74A17">
        <w:t xml:space="preserve"> </w:t>
      </w:r>
      <w:r w:rsidRPr="00245850">
        <w:t>Autism</w:t>
      </w:r>
      <w:r w:rsidR="00B74A17">
        <w:t xml:space="preserve"> </w:t>
      </w:r>
      <w:r w:rsidRPr="00245850">
        <w:t>Strategy</w:t>
      </w:r>
      <w:r w:rsidR="00B74A17">
        <w:t xml:space="preserve"> </w:t>
      </w:r>
      <w:r>
        <w:t>(the</w:t>
      </w:r>
      <w:r w:rsidR="00B74A17">
        <w:t xml:space="preserve"> </w:t>
      </w:r>
      <w:r>
        <w:t>Strategy).</w:t>
      </w:r>
      <w:r w:rsidR="00B74A17">
        <w:t xml:space="preserve"> </w:t>
      </w:r>
      <w:r>
        <w:t>The</w:t>
      </w:r>
      <w:r w:rsidR="00B74A17">
        <w:t xml:space="preserve"> </w:t>
      </w:r>
      <w:r>
        <w:t>Committee</w:t>
      </w:r>
      <w:r w:rsidR="00B74A17">
        <w:t xml:space="preserve"> </w:t>
      </w:r>
      <w:r>
        <w:t>recommends</w:t>
      </w:r>
      <w:r w:rsidR="00B74A17">
        <w:t xml:space="preserve"> </w:t>
      </w:r>
      <w:r>
        <w:t>the</w:t>
      </w:r>
      <w:r w:rsidR="00B74A17">
        <w:t xml:space="preserve"> </w:t>
      </w:r>
      <w:r>
        <w:t>Strategy</w:t>
      </w:r>
      <w:r w:rsidR="00B74A17">
        <w:t xml:space="preserve"> </w:t>
      </w:r>
      <w:r>
        <w:t>should</w:t>
      </w:r>
      <w:r w:rsidR="00B74A17">
        <w:t xml:space="preserve"> </w:t>
      </w:r>
      <w:r>
        <w:t>address</w:t>
      </w:r>
      <w:r w:rsidR="00B74A17">
        <w:t xml:space="preserve"> </w:t>
      </w:r>
      <w:r>
        <w:t>whole-of-life</w:t>
      </w:r>
      <w:r w:rsidR="00B74A17">
        <w:t xml:space="preserve"> </w:t>
      </w:r>
      <w:r>
        <w:t>needs</w:t>
      </w:r>
      <w:r w:rsidR="00B74A17">
        <w:t xml:space="preserve"> </w:t>
      </w:r>
      <w:r>
        <w:t>for</w:t>
      </w:r>
      <w:r w:rsidR="00B74A17">
        <w:t xml:space="preserve"> </w:t>
      </w:r>
      <w:r>
        <w:t>Autistic</w:t>
      </w:r>
      <w:r w:rsidR="00B74A17">
        <w:t xml:space="preserve"> </w:t>
      </w:r>
      <w:r>
        <w:t>people</w:t>
      </w:r>
      <w:r w:rsidR="00B74A17">
        <w:t xml:space="preserve"> </w:t>
      </w:r>
      <w:r>
        <w:t>and</w:t>
      </w:r>
      <w:r w:rsidR="00B74A17">
        <w:t xml:space="preserve"> </w:t>
      </w:r>
      <w:r>
        <w:t>align</w:t>
      </w:r>
      <w:r w:rsidR="00B74A17">
        <w:t xml:space="preserve"> </w:t>
      </w:r>
      <w:r>
        <w:t>with</w:t>
      </w:r>
      <w:r w:rsidR="00B74A17">
        <w:t xml:space="preserve"> </w:t>
      </w:r>
      <w:r>
        <w:t>other</w:t>
      </w:r>
      <w:r w:rsidR="00B74A17">
        <w:t xml:space="preserve"> </w:t>
      </w:r>
      <w:r>
        <w:t>national</w:t>
      </w:r>
      <w:r w:rsidR="00B74A17">
        <w:t xml:space="preserve"> </w:t>
      </w:r>
      <w:proofErr w:type="gramStart"/>
      <w:r>
        <w:t>strategies,</w:t>
      </w:r>
      <w:r w:rsidR="00B74A17">
        <w:t xml:space="preserve"> </w:t>
      </w:r>
      <w:r>
        <w:t>and</w:t>
      </w:r>
      <w:proofErr w:type="gramEnd"/>
      <w:r w:rsidR="00B74A17">
        <w:t xml:space="preserve"> </w:t>
      </w:r>
      <w:r>
        <w:t>be</w:t>
      </w:r>
      <w:r w:rsidR="00B74A17">
        <w:t xml:space="preserve"> </w:t>
      </w:r>
      <w:r>
        <w:t>informed</w:t>
      </w:r>
      <w:r w:rsidR="00B74A17">
        <w:t xml:space="preserve"> </w:t>
      </w:r>
      <w:r>
        <w:t>by</w:t>
      </w:r>
      <w:r w:rsidR="00B74A17">
        <w:t xml:space="preserve"> </w:t>
      </w:r>
      <w:r>
        <w:t>the</w:t>
      </w:r>
      <w:r w:rsidR="00B74A17">
        <w:t xml:space="preserve"> </w:t>
      </w:r>
      <w:r>
        <w:t>recommendations</w:t>
      </w:r>
      <w:r w:rsidR="00B74A17">
        <w:t xml:space="preserve"> </w:t>
      </w:r>
      <w:r>
        <w:t>of</w:t>
      </w:r>
      <w:r w:rsidR="00B74A17">
        <w:t xml:space="preserve"> </w:t>
      </w:r>
      <w:r>
        <w:t>the</w:t>
      </w:r>
      <w:r w:rsidR="00B74A17">
        <w:t xml:space="preserve"> </w:t>
      </w:r>
      <w:r>
        <w:t>Committee’s</w:t>
      </w:r>
      <w:r w:rsidR="00B74A17">
        <w:t xml:space="preserve"> </w:t>
      </w:r>
      <w:r>
        <w:t>inquiry,</w:t>
      </w:r>
      <w:r w:rsidR="00B74A17">
        <w:t xml:space="preserve"> </w:t>
      </w:r>
      <w:r>
        <w:t>and</w:t>
      </w:r>
      <w:r w:rsidR="00B74A17">
        <w:t xml:space="preserve"> </w:t>
      </w:r>
      <w:r>
        <w:t>the</w:t>
      </w:r>
      <w:r w:rsidR="00B74A17">
        <w:t xml:space="preserve"> </w:t>
      </w:r>
      <w:r>
        <w:t>Royal</w:t>
      </w:r>
      <w:r w:rsidR="00B74A17">
        <w:t xml:space="preserve"> </w:t>
      </w:r>
      <w:r>
        <w:t>Commission</w:t>
      </w:r>
      <w:r w:rsidR="00B74A17">
        <w:t xml:space="preserve"> </w:t>
      </w:r>
      <w:r>
        <w:t>into</w:t>
      </w:r>
      <w:r w:rsidR="00B74A17">
        <w:t xml:space="preserve"> </w:t>
      </w:r>
      <w:r>
        <w:t>Violence,</w:t>
      </w:r>
      <w:r w:rsidR="00B74A17">
        <w:t xml:space="preserve"> </w:t>
      </w:r>
      <w:r>
        <w:t>Abuse,</w:t>
      </w:r>
      <w:r w:rsidR="00B74A17">
        <w:t xml:space="preserve"> </w:t>
      </w:r>
      <w:r>
        <w:t>Neglect</w:t>
      </w:r>
      <w:r w:rsidR="00B74A17">
        <w:t xml:space="preserve"> </w:t>
      </w:r>
      <w:r>
        <w:t>and</w:t>
      </w:r>
      <w:r w:rsidR="00B74A17">
        <w:t xml:space="preserve"> </w:t>
      </w:r>
      <w:r>
        <w:t>Exploitation</w:t>
      </w:r>
      <w:r w:rsidR="00B74A17">
        <w:t xml:space="preserve"> </w:t>
      </w:r>
      <w:r>
        <w:t>of</w:t>
      </w:r>
      <w:r w:rsidR="00B74A17">
        <w:t xml:space="preserve"> </w:t>
      </w:r>
      <w:r>
        <w:t>People</w:t>
      </w:r>
      <w:r w:rsidR="00B74A17">
        <w:t xml:space="preserve"> </w:t>
      </w:r>
      <w:r>
        <w:t>with</w:t>
      </w:r>
      <w:r w:rsidR="00B74A17">
        <w:t xml:space="preserve"> </w:t>
      </w:r>
      <w:r>
        <w:t>Disability.</w:t>
      </w:r>
    </w:p>
    <w:p w14:paraId="40E1D26A" w14:textId="675D7735" w:rsidR="003C4DAF" w:rsidRDefault="009C2A32">
      <w:r>
        <w:t>The</w:t>
      </w:r>
      <w:r w:rsidR="00B74A17">
        <w:t xml:space="preserve"> </w:t>
      </w:r>
      <w:r>
        <w:t>Australian</w:t>
      </w:r>
      <w:r w:rsidR="00B74A17">
        <w:t xml:space="preserve"> </w:t>
      </w:r>
      <w:r w:rsidRPr="002F55F4">
        <w:t>Government</w:t>
      </w:r>
      <w:r w:rsidR="00B74A17">
        <w:t xml:space="preserve"> </w:t>
      </w:r>
      <w:commentRangeStart w:id="28"/>
      <w:r w:rsidRPr="002F55F4">
        <w:t>committed</w:t>
      </w:r>
      <w:r w:rsidR="00B74A17">
        <w:t xml:space="preserve"> </w:t>
      </w:r>
      <w:r w:rsidRPr="002F55F4">
        <w:t>funding</w:t>
      </w:r>
      <w:r w:rsidR="00B74A17">
        <w:t xml:space="preserve"> </w:t>
      </w:r>
      <w:r w:rsidRPr="002F55F4">
        <w:t>in</w:t>
      </w:r>
      <w:r w:rsidR="00B74A17">
        <w:t xml:space="preserve"> </w:t>
      </w:r>
      <w:r w:rsidRPr="002F55F4">
        <w:t>the</w:t>
      </w:r>
      <w:r w:rsidR="00B74A17">
        <w:t xml:space="preserve"> </w:t>
      </w:r>
      <w:r w:rsidRPr="002F55F4">
        <w:t>October</w:t>
      </w:r>
      <w:r w:rsidR="00B74A17">
        <w:t xml:space="preserve"> </w:t>
      </w:r>
      <w:r w:rsidR="003C4DAF">
        <w:t>2022-23</w:t>
      </w:r>
      <w:r w:rsidR="00B74A17">
        <w:t xml:space="preserve"> </w:t>
      </w:r>
      <w:r w:rsidR="003C4DAF">
        <w:t>and</w:t>
      </w:r>
      <w:r w:rsidR="00B74A17">
        <w:t xml:space="preserve"> </w:t>
      </w:r>
      <w:r w:rsidR="003C4DAF">
        <w:t>May</w:t>
      </w:r>
      <w:r w:rsidR="00B74A17">
        <w:t xml:space="preserve"> </w:t>
      </w:r>
      <w:r w:rsidR="003C4DAF">
        <w:t>2023-24</w:t>
      </w:r>
      <w:r w:rsidR="00B74A17">
        <w:t xml:space="preserve"> </w:t>
      </w:r>
      <w:r w:rsidR="003C4DAF">
        <w:t>Federal</w:t>
      </w:r>
      <w:r w:rsidR="00B74A17">
        <w:t xml:space="preserve"> </w:t>
      </w:r>
      <w:r w:rsidRPr="002F55F4">
        <w:t>Budgets</w:t>
      </w:r>
      <w:r w:rsidR="00B74A17">
        <w:t xml:space="preserve"> </w:t>
      </w:r>
      <w:commentRangeEnd w:id="28"/>
      <w:r w:rsidR="004A2509">
        <w:rPr>
          <w:rStyle w:val="CommentReference"/>
        </w:rPr>
        <w:commentReference w:id="28"/>
      </w:r>
      <w:r w:rsidRPr="002F55F4">
        <w:t>towards</w:t>
      </w:r>
      <w:r w:rsidR="00B74A17">
        <w:t xml:space="preserve"> </w:t>
      </w:r>
      <w:r w:rsidRPr="002F55F4">
        <w:t>the</w:t>
      </w:r>
      <w:r w:rsidR="00B74A17">
        <w:t xml:space="preserve"> </w:t>
      </w:r>
      <w:r w:rsidRPr="002F55F4">
        <w:t>development</w:t>
      </w:r>
      <w:r w:rsidR="00B74A17">
        <w:t xml:space="preserve"> </w:t>
      </w:r>
      <w:r w:rsidRPr="002F55F4">
        <w:t>of</w:t>
      </w:r>
      <w:r w:rsidR="00B74A17">
        <w:t xml:space="preserve"> </w:t>
      </w:r>
      <w:r>
        <w:t>the</w:t>
      </w:r>
      <w:r w:rsidR="00B74A17">
        <w:t xml:space="preserve"> </w:t>
      </w:r>
      <w:r>
        <w:t>S</w:t>
      </w:r>
      <w:r w:rsidRPr="002F55F4">
        <w:t>trategy</w:t>
      </w:r>
      <w:r w:rsidR="00B74A17">
        <w:t xml:space="preserve"> </w:t>
      </w:r>
      <w:r w:rsidRPr="002F55F4">
        <w:t>and</w:t>
      </w:r>
      <w:r w:rsidR="00B74A17">
        <w:t xml:space="preserve"> </w:t>
      </w:r>
      <w:r w:rsidRPr="002F55F4">
        <w:t>a</w:t>
      </w:r>
      <w:r w:rsidR="00B74A17">
        <w:t xml:space="preserve"> </w:t>
      </w:r>
      <w:r w:rsidRPr="002F55F4">
        <w:t>National</w:t>
      </w:r>
      <w:r w:rsidR="00B74A17">
        <w:t xml:space="preserve"> </w:t>
      </w:r>
      <w:r w:rsidRPr="002F55F4">
        <w:t>Roadmap</w:t>
      </w:r>
      <w:r w:rsidR="00B74A17">
        <w:t xml:space="preserve"> </w:t>
      </w:r>
      <w:r w:rsidRPr="002F55F4">
        <w:t>to</w:t>
      </w:r>
      <w:r w:rsidR="00B74A17">
        <w:t xml:space="preserve"> </w:t>
      </w:r>
      <w:r>
        <w:t>I</w:t>
      </w:r>
      <w:r w:rsidRPr="002F55F4">
        <w:t>mprove</w:t>
      </w:r>
      <w:r w:rsidR="00B74A17">
        <w:t xml:space="preserve"> </w:t>
      </w:r>
      <w:r w:rsidRPr="002F55F4">
        <w:t>the</w:t>
      </w:r>
      <w:r w:rsidR="00B74A17">
        <w:t xml:space="preserve"> </w:t>
      </w:r>
      <w:r>
        <w:t>H</w:t>
      </w:r>
      <w:r w:rsidRPr="002F55F4">
        <w:t>ealth</w:t>
      </w:r>
      <w:r w:rsidR="00B74A17">
        <w:t xml:space="preserve"> </w:t>
      </w:r>
      <w:r w:rsidRPr="002F55F4">
        <w:t>and</w:t>
      </w:r>
      <w:r w:rsidR="00B74A17">
        <w:t xml:space="preserve"> </w:t>
      </w:r>
      <w:r>
        <w:t>M</w:t>
      </w:r>
      <w:r w:rsidRPr="002F55F4">
        <w:t>ental</w:t>
      </w:r>
      <w:r w:rsidR="00B74A17">
        <w:t xml:space="preserve"> </w:t>
      </w:r>
      <w:r>
        <w:t>H</w:t>
      </w:r>
      <w:r w:rsidRPr="002F55F4">
        <w:t>ealth</w:t>
      </w:r>
      <w:r w:rsidR="00B74A17">
        <w:t xml:space="preserve"> </w:t>
      </w:r>
      <w:r w:rsidRPr="002F55F4">
        <w:t>of</w:t>
      </w:r>
      <w:r w:rsidR="00B74A17">
        <w:t xml:space="preserve"> </w:t>
      </w:r>
      <w:r>
        <w:t>Autistic</w:t>
      </w:r>
      <w:r w:rsidR="00B74A17">
        <w:t xml:space="preserve"> </w:t>
      </w:r>
      <w:r>
        <w:t>P</w:t>
      </w:r>
      <w:r w:rsidRPr="002F55F4">
        <w:t>eople</w:t>
      </w:r>
      <w:r w:rsidR="00B74A17">
        <w:t xml:space="preserve"> </w:t>
      </w:r>
      <w:r w:rsidRPr="002F55F4">
        <w:t>(the</w:t>
      </w:r>
      <w:r w:rsidR="00B74A17">
        <w:t xml:space="preserve"> </w:t>
      </w:r>
      <w:r>
        <w:t>National</w:t>
      </w:r>
      <w:r w:rsidR="00B74A17">
        <w:t xml:space="preserve"> </w:t>
      </w:r>
      <w:r w:rsidRPr="002F55F4">
        <w:t>Roadmap).</w:t>
      </w:r>
    </w:p>
    <w:p w14:paraId="3251FF14" w14:textId="072344A3" w:rsidR="009C2A32" w:rsidRDefault="009C2A32" w:rsidP="009C2A32">
      <w:r>
        <w:lastRenderedPageBreak/>
        <w:t>The</w:t>
      </w:r>
      <w:r w:rsidR="00B74A17">
        <w:t xml:space="preserve"> </w:t>
      </w:r>
      <w:commentRangeStart w:id="29"/>
      <w:r>
        <w:t>focus</w:t>
      </w:r>
      <w:r w:rsidR="00B74A17">
        <w:t xml:space="preserve"> </w:t>
      </w:r>
      <w:r>
        <w:t>of</w:t>
      </w:r>
      <w:r w:rsidR="00B74A17">
        <w:t xml:space="preserve"> </w:t>
      </w:r>
      <w:r>
        <w:t>the</w:t>
      </w:r>
      <w:r w:rsidR="00B74A17">
        <w:t xml:space="preserve"> </w:t>
      </w:r>
      <w:r>
        <w:t>Strategy</w:t>
      </w:r>
      <w:r w:rsidR="00B74A17">
        <w:t xml:space="preserve"> </w:t>
      </w:r>
      <w:r>
        <w:t>will</w:t>
      </w:r>
      <w:r w:rsidR="00B74A17">
        <w:t xml:space="preserve"> </w:t>
      </w:r>
      <w:r>
        <w:t>be</w:t>
      </w:r>
      <w:r w:rsidR="00B74A17">
        <w:t xml:space="preserve"> </w:t>
      </w:r>
      <w:r>
        <w:t>on</w:t>
      </w:r>
      <w:r w:rsidR="00B74A17">
        <w:t xml:space="preserve"> </w:t>
      </w:r>
      <w:r>
        <w:t>areas</w:t>
      </w:r>
      <w:r w:rsidR="00B74A17">
        <w:t xml:space="preserve"> </w:t>
      </w:r>
      <w:r>
        <w:t>of</w:t>
      </w:r>
      <w:r w:rsidR="00B74A17">
        <w:t xml:space="preserve"> </w:t>
      </w:r>
      <w:r>
        <w:t>Australian</w:t>
      </w:r>
      <w:r w:rsidR="00B74A17">
        <w:t xml:space="preserve"> </w:t>
      </w:r>
      <w:r>
        <w:t>Government</w:t>
      </w:r>
      <w:r w:rsidR="00B74A17">
        <w:t xml:space="preserve"> </w:t>
      </w:r>
      <w:r>
        <w:t>responsibility</w:t>
      </w:r>
      <w:commentRangeEnd w:id="29"/>
      <w:r w:rsidR="00C44BC2">
        <w:rPr>
          <w:rStyle w:val="CommentReference"/>
        </w:rPr>
        <w:commentReference w:id="29"/>
      </w:r>
      <w:r>
        <w:t>.</w:t>
      </w:r>
      <w:r w:rsidR="00B74A17">
        <w:t xml:space="preserve"> </w:t>
      </w:r>
      <w:commentRangeStart w:id="30"/>
      <w:r>
        <w:t>The</w:t>
      </w:r>
      <w:r w:rsidR="00B74A17">
        <w:t xml:space="preserve"> </w:t>
      </w:r>
      <w:r>
        <w:t>Australian</w:t>
      </w:r>
      <w:r w:rsidR="00B74A17">
        <w:t xml:space="preserve"> </w:t>
      </w:r>
      <w:r>
        <w:t>Government</w:t>
      </w:r>
      <w:r w:rsidR="00B74A17">
        <w:t xml:space="preserve"> </w:t>
      </w:r>
      <w:r>
        <w:t>will</w:t>
      </w:r>
      <w:r w:rsidR="00B74A17">
        <w:t xml:space="preserve"> </w:t>
      </w:r>
      <w:r>
        <w:t>refer</w:t>
      </w:r>
      <w:r w:rsidR="00B74A17">
        <w:t xml:space="preserve"> </w:t>
      </w:r>
      <w:r>
        <w:t>to</w:t>
      </w:r>
      <w:r w:rsidR="00B74A17">
        <w:t xml:space="preserve"> </w:t>
      </w:r>
      <w:r>
        <w:t>states</w:t>
      </w:r>
      <w:r w:rsidR="00B74A17">
        <w:t xml:space="preserve"> </w:t>
      </w:r>
      <w:r>
        <w:t>and</w:t>
      </w:r>
      <w:r w:rsidR="00B74A17">
        <w:t xml:space="preserve"> </w:t>
      </w:r>
      <w:r>
        <w:t>territories</w:t>
      </w:r>
      <w:r w:rsidR="00B74A17">
        <w:t xml:space="preserve"> </w:t>
      </w:r>
      <w:r>
        <w:t>on</w:t>
      </w:r>
      <w:r w:rsidR="00B74A17">
        <w:t xml:space="preserve"> </w:t>
      </w:r>
      <w:r>
        <w:t>issues</w:t>
      </w:r>
      <w:r w:rsidR="00B74A17">
        <w:t xml:space="preserve"> </w:t>
      </w:r>
      <w:r>
        <w:t>raised</w:t>
      </w:r>
      <w:r w:rsidR="00B74A17">
        <w:t xml:space="preserve"> </w:t>
      </w:r>
      <w:r>
        <w:t>in</w:t>
      </w:r>
      <w:r w:rsidR="00B74A17">
        <w:t xml:space="preserve"> </w:t>
      </w:r>
      <w:r>
        <w:t>the</w:t>
      </w:r>
      <w:r w:rsidR="00B74A17">
        <w:t xml:space="preserve"> </w:t>
      </w:r>
      <w:r>
        <w:t>development</w:t>
      </w:r>
      <w:r w:rsidR="00B74A17">
        <w:t xml:space="preserve"> </w:t>
      </w:r>
      <w:r>
        <w:t>process</w:t>
      </w:r>
      <w:r w:rsidR="00B74A17">
        <w:t xml:space="preserve"> </w:t>
      </w:r>
      <w:r>
        <w:t>that</w:t>
      </w:r>
      <w:r w:rsidR="00B74A17">
        <w:t xml:space="preserve"> </w:t>
      </w:r>
      <w:r>
        <w:t>relate</w:t>
      </w:r>
      <w:r w:rsidR="00B74A17">
        <w:t xml:space="preserve"> </w:t>
      </w:r>
      <w:r>
        <w:t>to</w:t>
      </w:r>
      <w:r w:rsidR="00B74A17">
        <w:t xml:space="preserve"> </w:t>
      </w:r>
      <w:r>
        <w:t>responsibilities</w:t>
      </w:r>
      <w:r w:rsidR="00B74A17">
        <w:t xml:space="preserve"> </w:t>
      </w:r>
      <w:r>
        <w:t>of</w:t>
      </w:r>
      <w:r w:rsidR="00B74A17">
        <w:t xml:space="preserve"> </w:t>
      </w:r>
      <w:r>
        <w:t>states</w:t>
      </w:r>
      <w:r w:rsidR="00B74A17">
        <w:t xml:space="preserve"> </w:t>
      </w:r>
      <w:r>
        <w:t>and</w:t>
      </w:r>
      <w:r w:rsidR="00B74A17">
        <w:t xml:space="preserve"> </w:t>
      </w:r>
      <w:r>
        <w:t>territories,</w:t>
      </w:r>
      <w:r w:rsidR="00B74A17">
        <w:t xml:space="preserve"> </w:t>
      </w:r>
      <w:r>
        <w:t>or</w:t>
      </w:r>
      <w:r w:rsidR="00B74A17">
        <w:t xml:space="preserve"> </w:t>
      </w:r>
      <w:r>
        <w:t>local</w:t>
      </w:r>
      <w:r w:rsidR="00B74A17">
        <w:t xml:space="preserve"> </w:t>
      </w:r>
      <w:r>
        <w:t>government.</w:t>
      </w:r>
      <w:r w:rsidR="00B74A17">
        <w:t xml:space="preserve"> </w:t>
      </w:r>
      <w:r>
        <w:t>Areas</w:t>
      </w:r>
      <w:r w:rsidR="00B74A17">
        <w:t xml:space="preserve"> </w:t>
      </w:r>
      <w:r>
        <w:t>of</w:t>
      </w:r>
      <w:r w:rsidR="00B74A17">
        <w:t xml:space="preserve"> </w:t>
      </w:r>
      <w:r>
        <w:t>shared</w:t>
      </w:r>
      <w:r w:rsidR="00B74A17">
        <w:t xml:space="preserve"> </w:t>
      </w:r>
      <w:r>
        <w:t>responsibility</w:t>
      </w:r>
      <w:r w:rsidR="00B74A17">
        <w:t xml:space="preserve"> </w:t>
      </w:r>
      <w:r w:rsidRPr="00A41856">
        <w:t>will</w:t>
      </w:r>
      <w:r w:rsidR="00B74A17">
        <w:t xml:space="preserve"> </w:t>
      </w:r>
      <w:r w:rsidRPr="00A41856">
        <w:t>b</w:t>
      </w:r>
      <w:r>
        <w:t>e</w:t>
      </w:r>
      <w:r w:rsidR="00B74A17">
        <w:t xml:space="preserve"> </w:t>
      </w:r>
      <w:r>
        <w:t>referred</w:t>
      </w:r>
      <w:r w:rsidR="00B74A17">
        <w:t xml:space="preserve"> </w:t>
      </w:r>
      <w:r>
        <w:t>to</w:t>
      </w:r>
      <w:r w:rsidR="00B74A17">
        <w:t xml:space="preserve"> </w:t>
      </w:r>
      <w:r>
        <w:t>Disability</w:t>
      </w:r>
      <w:r w:rsidR="00B74A17">
        <w:t xml:space="preserve"> </w:t>
      </w:r>
      <w:r>
        <w:t>Reform</w:t>
      </w:r>
      <w:r w:rsidR="00B74A17">
        <w:t xml:space="preserve"> </w:t>
      </w:r>
      <w:r w:rsidRPr="00A41856">
        <w:t>Ministers</w:t>
      </w:r>
      <w:r w:rsidR="00B74A17">
        <w:t xml:space="preserve"> </w:t>
      </w:r>
      <w:r w:rsidRPr="00A41856">
        <w:t>to</w:t>
      </w:r>
      <w:r w:rsidR="00B74A17">
        <w:t xml:space="preserve"> </w:t>
      </w:r>
      <w:r>
        <w:t>consider</w:t>
      </w:r>
      <w:r w:rsidR="00B74A17">
        <w:t xml:space="preserve"> </w:t>
      </w:r>
      <w:r>
        <w:t>shared</w:t>
      </w:r>
      <w:r w:rsidR="00B74A17">
        <w:t xml:space="preserve"> </w:t>
      </w:r>
      <w:r>
        <w:t>approaches,</w:t>
      </w:r>
      <w:r w:rsidR="00B74A17">
        <w:t xml:space="preserve"> </w:t>
      </w:r>
      <w:r>
        <w:t>where</w:t>
      </w:r>
      <w:r w:rsidR="00B74A17">
        <w:t xml:space="preserve"> </w:t>
      </w:r>
      <w:r w:rsidRPr="00A41856">
        <w:t>relevant.</w:t>
      </w:r>
      <w:commentRangeEnd w:id="30"/>
      <w:r w:rsidR="00C44BC2">
        <w:rPr>
          <w:rStyle w:val="CommentReference"/>
        </w:rPr>
        <w:commentReference w:id="30"/>
      </w:r>
    </w:p>
    <w:p w14:paraId="0EB3828D" w14:textId="49F12681" w:rsidR="009C2A32" w:rsidRDefault="009C2A32" w:rsidP="00F734EC">
      <w:r>
        <w:t>Development</w:t>
      </w:r>
      <w:r w:rsidR="00B74A17">
        <w:t xml:space="preserve"> </w:t>
      </w:r>
      <w:r>
        <w:t>of</w:t>
      </w:r>
      <w:r w:rsidR="00B74A17">
        <w:t xml:space="preserve"> </w:t>
      </w:r>
      <w:commentRangeStart w:id="31"/>
      <w:r>
        <w:t>the</w:t>
      </w:r>
      <w:r w:rsidR="00B74A17">
        <w:t xml:space="preserve"> </w:t>
      </w:r>
      <w:r>
        <w:t>Strategy</w:t>
      </w:r>
      <w:r w:rsidR="00B74A17">
        <w:t xml:space="preserve"> </w:t>
      </w:r>
      <w:commentRangeEnd w:id="31"/>
      <w:r w:rsidR="00C44BC2">
        <w:rPr>
          <w:rStyle w:val="CommentReference"/>
        </w:rPr>
        <w:commentReference w:id="31"/>
      </w:r>
      <w:r>
        <w:t>is</w:t>
      </w:r>
      <w:r w:rsidR="00B74A17">
        <w:t xml:space="preserve"> </w:t>
      </w:r>
      <w:r>
        <w:t>being</w:t>
      </w:r>
      <w:r w:rsidR="00B74A17">
        <w:t xml:space="preserve"> </w:t>
      </w:r>
      <w:r>
        <w:t>led</w:t>
      </w:r>
      <w:r w:rsidR="00B74A17">
        <w:t xml:space="preserve"> </w:t>
      </w:r>
      <w:r>
        <w:t>by</w:t>
      </w:r>
      <w:r w:rsidR="00B74A17">
        <w:t xml:space="preserve"> </w:t>
      </w:r>
      <w:r>
        <w:t>the</w:t>
      </w:r>
      <w:r w:rsidR="00B74A17">
        <w:t xml:space="preserve"> </w:t>
      </w:r>
      <w:r>
        <w:t>Department</w:t>
      </w:r>
      <w:r w:rsidR="00B74A17">
        <w:t xml:space="preserve"> </w:t>
      </w:r>
      <w:r>
        <w:t>of</w:t>
      </w:r>
      <w:r w:rsidR="00B74A17">
        <w:t xml:space="preserve"> </w:t>
      </w:r>
      <w:r>
        <w:t>Social</w:t>
      </w:r>
      <w:r w:rsidR="00B74A17">
        <w:t xml:space="preserve"> </w:t>
      </w:r>
      <w:r>
        <w:t>Services,</w:t>
      </w:r>
      <w:r w:rsidR="00B74A17">
        <w:t xml:space="preserve"> </w:t>
      </w:r>
      <w:r>
        <w:t>reporting</w:t>
      </w:r>
      <w:r w:rsidR="00B74A17">
        <w:t xml:space="preserve"> </w:t>
      </w:r>
      <w:r>
        <w:t>to</w:t>
      </w:r>
      <w:r w:rsidR="00B74A17">
        <w:t xml:space="preserve"> </w:t>
      </w:r>
      <w:r>
        <w:t>t</w:t>
      </w:r>
      <w:r w:rsidR="003C4DAF">
        <w:t>he</w:t>
      </w:r>
      <w:r w:rsidR="00B74A17">
        <w:t xml:space="preserve"> </w:t>
      </w:r>
      <w:r w:rsidR="003C4DAF">
        <w:t>Minister</w:t>
      </w:r>
      <w:r w:rsidR="00B74A17">
        <w:t xml:space="preserve"> </w:t>
      </w:r>
      <w:r w:rsidR="00EB7D5B">
        <w:t>for</w:t>
      </w:r>
      <w:r w:rsidR="00B74A17">
        <w:t xml:space="preserve"> </w:t>
      </w:r>
      <w:r w:rsidR="00EB7D5B">
        <w:t>Social</w:t>
      </w:r>
      <w:r w:rsidR="00B74A17">
        <w:t xml:space="preserve"> </w:t>
      </w:r>
      <w:r w:rsidR="00EB7D5B">
        <w:t>Services</w:t>
      </w:r>
      <w:r>
        <w:t>.</w:t>
      </w:r>
      <w:r w:rsidR="00B74A17">
        <w:t xml:space="preserve"> </w:t>
      </w:r>
      <w:r>
        <w:t>Development</w:t>
      </w:r>
      <w:r w:rsidR="00B74A17">
        <w:t xml:space="preserve"> </w:t>
      </w:r>
      <w:r>
        <w:t>of</w:t>
      </w:r>
      <w:r w:rsidR="00B74A17">
        <w:t xml:space="preserve"> </w:t>
      </w:r>
      <w:r>
        <w:t>the</w:t>
      </w:r>
      <w:r w:rsidR="00B74A17">
        <w:t xml:space="preserve"> </w:t>
      </w:r>
      <w:r>
        <w:t>National</w:t>
      </w:r>
      <w:r w:rsidR="00B74A17">
        <w:t xml:space="preserve"> </w:t>
      </w:r>
      <w:r>
        <w:t>Roadmap</w:t>
      </w:r>
      <w:r w:rsidR="00B74A17">
        <w:t xml:space="preserve"> </w:t>
      </w:r>
      <w:r>
        <w:t>is</w:t>
      </w:r>
      <w:r w:rsidR="00B74A17">
        <w:t xml:space="preserve"> </w:t>
      </w:r>
      <w:r>
        <w:t>be</w:t>
      </w:r>
      <w:r w:rsidR="003C4DAF">
        <w:t>ing</w:t>
      </w:r>
      <w:r w:rsidR="00B74A17">
        <w:t xml:space="preserve"> </w:t>
      </w:r>
      <w:r w:rsidR="003C4DAF">
        <w:t>led</w:t>
      </w:r>
      <w:r w:rsidR="00B74A17">
        <w:t xml:space="preserve"> </w:t>
      </w:r>
      <w:r w:rsidR="003C4DAF">
        <w:t>through</w:t>
      </w:r>
      <w:r w:rsidR="00B74A17">
        <w:t xml:space="preserve"> </w:t>
      </w:r>
      <w:r w:rsidR="003C4DAF">
        <w:t>a</w:t>
      </w:r>
      <w:r w:rsidR="00B74A17">
        <w:t xml:space="preserve"> </w:t>
      </w:r>
      <w:r w:rsidR="003C4DAF">
        <w:t>separate,</w:t>
      </w:r>
      <w:r w:rsidR="00B74A17">
        <w:t xml:space="preserve"> </w:t>
      </w:r>
      <w:r w:rsidR="003C4DAF">
        <w:t>but</w:t>
      </w:r>
      <w:r w:rsidR="00B74A17">
        <w:t xml:space="preserve"> </w:t>
      </w:r>
      <w:r>
        <w:t>connected</w:t>
      </w:r>
      <w:r w:rsidR="00B74A17">
        <w:t xml:space="preserve"> </w:t>
      </w:r>
      <w:r>
        <w:t>process,</w:t>
      </w:r>
      <w:r w:rsidR="00B74A17">
        <w:t xml:space="preserve"> </w:t>
      </w:r>
      <w:r>
        <w:t>by</w:t>
      </w:r>
      <w:r w:rsidR="00B74A17">
        <w:t xml:space="preserve"> </w:t>
      </w:r>
      <w:r>
        <w:t>the</w:t>
      </w:r>
      <w:r w:rsidR="00B74A17">
        <w:t xml:space="preserve"> </w:t>
      </w:r>
      <w:r>
        <w:t>Department</w:t>
      </w:r>
      <w:r w:rsidR="00B74A17">
        <w:t xml:space="preserve"> </w:t>
      </w:r>
      <w:r>
        <w:t>of</w:t>
      </w:r>
      <w:r w:rsidR="00B74A17">
        <w:t xml:space="preserve"> </w:t>
      </w:r>
      <w:r>
        <w:t>Health</w:t>
      </w:r>
      <w:r w:rsidR="00B74A17">
        <w:t xml:space="preserve"> </w:t>
      </w:r>
      <w:r>
        <w:t>and</w:t>
      </w:r>
      <w:r w:rsidR="00B74A17">
        <w:t xml:space="preserve"> </w:t>
      </w:r>
      <w:r>
        <w:t>Aged</w:t>
      </w:r>
      <w:r w:rsidR="00B74A17">
        <w:t xml:space="preserve"> </w:t>
      </w:r>
      <w:r>
        <w:t>Care,</w:t>
      </w:r>
      <w:r w:rsidR="00B74A17">
        <w:t xml:space="preserve"> </w:t>
      </w:r>
      <w:r>
        <w:t>reporting</w:t>
      </w:r>
      <w:r w:rsidR="00B74A17">
        <w:t xml:space="preserve"> </w:t>
      </w:r>
      <w:r>
        <w:t>to</w:t>
      </w:r>
      <w:r w:rsidR="00B74A17">
        <w:t xml:space="preserve"> </w:t>
      </w:r>
      <w:r>
        <w:t>the</w:t>
      </w:r>
      <w:r w:rsidR="00B74A17">
        <w:t xml:space="preserve"> </w:t>
      </w:r>
      <w:r>
        <w:t>Minister</w:t>
      </w:r>
      <w:r w:rsidR="00B74A17">
        <w:t xml:space="preserve"> </w:t>
      </w:r>
      <w:r>
        <w:t>for</w:t>
      </w:r>
      <w:r w:rsidR="00B74A17">
        <w:t xml:space="preserve"> </w:t>
      </w:r>
      <w:r>
        <w:t>Health</w:t>
      </w:r>
      <w:r w:rsidR="00B74A17">
        <w:t xml:space="preserve"> </w:t>
      </w:r>
      <w:r>
        <w:t>and</w:t>
      </w:r>
      <w:r w:rsidR="00B74A17">
        <w:t xml:space="preserve"> </w:t>
      </w:r>
      <w:r>
        <w:t>Aged</w:t>
      </w:r>
      <w:r w:rsidR="00B74A17">
        <w:t xml:space="preserve"> </w:t>
      </w:r>
      <w:r w:rsidR="00EB7D5B">
        <w:t>Care</w:t>
      </w:r>
      <w:r>
        <w:t>.</w:t>
      </w:r>
      <w:r w:rsidR="00B74A17">
        <w:t xml:space="preserve"> </w:t>
      </w:r>
    </w:p>
    <w:p w14:paraId="17A41E5C" w14:textId="69729AC2" w:rsidR="009C2A32" w:rsidRDefault="009C2A32" w:rsidP="00F734EC">
      <w:r>
        <w:t>In</w:t>
      </w:r>
      <w:r w:rsidR="00B74A17">
        <w:t xml:space="preserve"> </w:t>
      </w:r>
      <w:r>
        <w:t>line</w:t>
      </w:r>
      <w:r w:rsidR="00B74A17">
        <w:t xml:space="preserve"> </w:t>
      </w:r>
      <w:r>
        <w:t>with</w:t>
      </w:r>
      <w:r w:rsidR="00B74A17">
        <w:t xml:space="preserve"> </w:t>
      </w:r>
      <w:r>
        <w:t>Australia’s</w:t>
      </w:r>
      <w:r w:rsidR="00B74A17">
        <w:t xml:space="preserve"> </w:t>
      </w:r>
      <w:commentRangeStart w:id="32"/>
      <w:r>
        <w:t>commitments</w:t>
      </w:r>
      <w:r w:rsidR="00B74A17">
        <w:t xml:space="preserve"> </w:t>
      </w:r>
      <w:r>
        <w:t>under</w:t>
      </w:r>
      <w:r w:rsidR="00B74A17">
        <w:t xml:space="preserve"> </w:t>
      </w:r>
      <w:r>
        <w:t>the</w:t>
      </w:r>
      <w:r w:rsidR="00B74A17">
        <w:t xml:space="preserve"> </w:t>
      </w:r>
      <w:r>
        <w:t>United</w:t>
      </w:r>
      <w:r w:rsidR="00B74A17">
        <w:t xml:space="preserve"> </w:t>
      </w:r>
      <w:r>
        <w:t>Nations</w:t>
      </w:r>
      <w:r w:rsidR="00B74A17">
        <w:t xml:space="preserve"> </w:t>
      </w:r>
      <w:r>
        <w:t>Convention</w:t>
      </w:r>
      <w:r w:rsidR="00B74A17">
        <w:t xml:space="preserve"> </w:t>
      </w:r>
      <w:r>
        <w:t>on</w:t>
      </w:r>
      <w:r w:rsidR="00B74A17">
        <w:t xml:space="preserve"> </w:t>
      </w:r>
      <w:r>
        <w:t>the</w:t>
      </w:r>
      <w:r w:rsidR="00B74A17">
        <w:t xml:space="preserve"> </w:t>
      </w:r>
      <w:r>
        <w:t>Rights</w:t>
      </w:r>
      <w:r w:rsidR="00B74A17">
        <w:t xml:space="preserve"> </w:t>
      </w:r>
      <w:r>
        <w:t>of</w:t>
      </w:r>
      <w:r w:rsidR="00B74A17">
        <w:t xml:space="preserve"> </w:t>
      </w:r>
      <w:r>
        <w:t>Persons</w:t>
      </w:r>
      <w:r w:rsidR="00B74A17">
        <w:t xml:space="preserve"> </w:t>
      </w:r>
      <w:r>
        <w:t>with</w:t>
      </w:r>
      <w:r w:rsidR="00B74A17">
        <w:t xml:space="preserve"> </w:t>
      </w:r>
      <w:r>
        <w:t>Disabilities</w:t>
      </w:r>
      <w:r w:rsidR="00B74A17">
        <w:t xml:space="preserve"> </w:t>
      </w:r>
      <w:r>
        <w:t>(UN</w:t>
      </w:r>
      <w:r w:rsidR="00B74A17">
        <w:t xml:space="preserve"> </w:t>
      </w:r>
      <w:r>
        <w:t>CRPD),</w:t>
      </w:r>
      <w:commentRangeEnd w:id="32"/>
      <w:r w:rsidR="005E591F">
        <w:rPr>
          <w:rStyle w:val="CommentReference"/>
        </w:rPr>
        <w:commentReference w:id="32"/>
      </w:r>
      <w:r w:rsidR="00B74A17">
        <w:t xml:space="preserve"> </w:t>
      </w:r>
      <w:r>
        <w:t>the</w:t>
      </w:r>
      <w:r w:rsidR="00B74A17">
        <w:t xml:space="preserve"> </w:t>
      </w:r>
      <w:r>
        <w:t>Strategy</w:t>
      </w:r>
      <w:r w:rsidR="00B74A17">
        <w:t xml:space="preserve"> </w:t>
      </w:r>
      <w:r>
        <w:t>will</w:t>
      </w:r>
      <w:r w:rsidR="00B74A17">
        <w:t xml:space="preserve"> </w:t>
      </w:r>
      <w:r>
        <w:t>play</w:t>
      </w:r>
      <w:r w:rsidR="00B74A17">
        <w:t xml:space="preserve"> </w:t>
      </w:r>
      <w:r>
        <w:t>an</w:t>
      </w:r>
      <w:r w:rsidR="00B74A17">
        <w:t xml:space="preserve"> </w:t>
      </w:r>
      <w:r>
        <w:t>important</w:t>
      </w:r>
      <w:r w:rsidR="00B74A17">
        <w:t xml:space="preserve"> </w:t>
      </w:r>
      <w:r>
        <w:t>role</w:t>
      </w:r>
      <w:r w:rsidR="00B74A17">
        <w:t xml:space="preserve"> </w:t>
      </w:r>
      <w:r>
        <w:t>in</w:t>
      </w:r>
      <w:r w:rsidR="00B74A17">
        <w:t xml:space="preserve"> </w:t>
      </w:r>
      <w:r>
        <w:t>protecting,</w:t>
      </w:r>
      <w:r w:rsidR="00B74A17">
        <w:t xml:space="preserve"> </w:t>
      </w:r>
      <w:r>
        <w:t>promoting</w:t>
      </w:r>
      <w:r w:rsidR="00B74A17">
        <w:t xml:space="preserve"> </w:t>
      </w:r>
      <w:r>
        <w:t>and</w:t>
      </w:r>
      <w:r w:rsidR="00B74A17">
        <w:t xml:space="preserve"> </w:t>
      </w:r>
      <w:r>
        <w:t>realising</w:t>
      </w:r>
      <w:r w:rsidR="00B74A17">
        <w:t xml:space="preserve"> </w:t>
      </w:r>
      <w:r>
        <w:t>the</w:t>
      </w:r>
      <w:r w:rsidR="00B74A17">
        <w:t xml:space="preserve"> </w:t>
      </w:r>
      <w:r>
        <w:t>human</w:t>
      </w:r>
      <w:r w:rsidR="00B74A17">
        <w:t xml:space="preserve"> </w:t>
      </w:r>
      <w:r>
        <w:t>rights</w:t>
      </w:r>
      <w:r w:rsidR="00B74A17">
        <w:t xml:space="preserve"> </w:t>
      </w:r>
      <w:r>
        <w:t>of</w:t>
      </w:r>
      <w:r w:rsidR="00B74A17">
        <w:t xml:space="preserve"> </w:t>
      </w:r>
      <w:r>
        <w:t>Autistic</w:t>
      </w:r>
      <w:r w:rsidR="00B74A17">
        <w:t xml:space="preserve"> </w:t>
      </w:r>
      <w:r>
        <w:t>people.</w:t>
      </w:r>
    </w:p>
    <w:p w14:paraId="0E2D7FAC" w14:textId="61ED3AD1" w:rsidR="009C2A32" w:rsidRPr="009C2A32" w:rsidRDefault="009C2A32" w:rsidP="009C2A32">
      <w:pPr>
        <w:rPr>
          <w:b/>
        </w:rPr>
      </w:pPr>
      <w:r>
        <w:t>The</w:t>
      </w:r>
      <w:r w:rsidR="00B74A17">
        <w:t xml:space="preserve"> </w:t>
      </w:r>
      <w:r>
        <w:t>Strategy</w:t>
      </w:r>
      <w:r w:rsidR="00B74A17">
        <w:t xml:space="preserve"> </w:t>
      </w:r>
      <w:r>
        <w:t>will</w:t>
      </w:r>
      <w:r w:rsidR="00B74A17">
        <w:t xml:space="preserve"> </w:t>
      </w:r>
      <w:commentRangeStart w:id="33"/>
      <w:r>
        <w:t>include</w:t>
      </w:r>
      <w:r w:rsidR="00B74A17">
        <w:t xml:space="preserve"> </w:t>
      </w:r>
      <w:r>
        <w:t>a</w:t>
      </w:r>
      <w:r w:rsidR="00B74A17">
        <w:t xml:space="preserve"> </w:t>
      </w:r>
      <w:r>
        <w:t>focus</w:t>
      </w:r>
      <w:r w:rsidR="00B74A17">
        <w:t xml:space="preserve"> </w:t>
      </w:r>
      <w:r>
        <w:t>on</w:t>
      </w:r>
      <w:r w:rsidR="00B74A17">
        <w:t xml:space="preserve"> </w:t>
      </w:r>
      <w:r w:rsidRPr="003E0443">
        <w:t>intersectional</w:t>
      </w:r>
      <w:r w:rsidR="00B74A17">
        <w:t xml:space="preserve"> </w:t>
      </w:r>
      <w:r>
        <w:t>(overlapping)</w:t>
      </w:r>
      <w:r w:rsidR="00B74A17">
        <w:t xml:space="preserve"> </w:t>
      </w:r>
      <w:r>
        <w:t>disadvantage</w:t>
      </w:r>
      <w:r w:rsidR="00B74A17">
        <w:t xml:space="preserve"> </w:t>
      </w:r>
      <w:commentRangeEnd w:id="33"/>
      <w:r w:rsidR="005E591F">
        <w:rPr>
          <w:rStyle w:val="CommentReference"/>
        </w:rPr>
        <w:commentReference w:id="33"/>
      </w:r>
      <w:r>
        <w:t>or</w:t>
      </w:r>
      <w:r w:rsidR="00B74A17">
        <w:t xml:space="preserve"> </w:t>
      </w:r>
      <w:r w:rsidRPr="003E0443">
        <w:t>discrimination</w:t>
      </w:r>
      <w:r w:rsidR="00B74A17">
        <w:t xml:space="preserve"> </w:t>
      </w:r>
      <w:r>
        <w:t>experienced</w:t>
      </w:r>
      <w:r w:rsidR="00B74A17">
        <w:t xml:space="preserve"> </w:t>
      </w:r>
      <w:r>
        <w:t>by</w:t>
      </w:r>
      <w:r w:rsidR="00B74A17">
        <w:t xml:space="preserve"> </w:t>
      </w:r>
      <w:r>
        <w:t>Autistic</w:t>
      </w:r>
      <w:r w:rsidR="00B74A17">
        <w:t xml:space="preserve"> </w:t>
      </w:r>
      <w:r>
        <w:t>people,</w:t>
      </w:r>
      <w:r w:rsidR="00B74A17">
        <w:t xml:space="preserve"> </w:t>
      </w:r>
      <w:r w:rsidRPr="003E0443">
        <w:t>based</w:t>
      </w:r>
      <w:r w:rsidR="00B74A17">
        <w:t xml:space="preserve"> </w:t>
      </w:r>
      <w:r w:rsidRPr="003E0443">
        <w:t>on</w:t>
      </w:r>
      <w:r w:rsidR="00B74A17">
        <w:t xml:space="preserve"> </w:t>
      </w:r>
      <w:r w:rsidRPr="003E0443">
        <w:t>attributes</w:t>
      </w:r>
      <w:r w:rsidR="00B74A17">
        <w:t xml:space="preserve"> </w:t>
      </w:r>
      <w:r w:rsidRPr="003E0443">
        <w:t>such</w:t>
      </w:r>
      <w:r w:rsidR="00B74A17">
        <w:t xml:space="preserve"> </w:t>
      </w:r>
      <w:r w:rsidRPr="003E0443">
        <w:t>as</w:t>
      </w:r>
      <w:r w:rsidR="003C4DAF">
        <w:t>:</w:t>
      </w:r>
      <w:r w:rsidR="00B74A17">
        <w:t xml:space="preserve"> </w:t>
      </w:r>
      <w:r w:rsidRPr="003E0443">
        <w:t>Aboriginality;</w:t>
      </w:r>
      <w:r w:rsidR="00B74A17">
        <w:t xml:space="preserve"> </w:t>
      </w:r>
      <w:r w:rsidRPr="003E0443">
        <w:t>age;</w:t>
      </w:r>
      <w:r w:rsidR="00B74A17">
        <w:t xml:space="preserve"> </w:t>
      </w:r>
      <w:r w:rsidRPr="003E0443">
        <w:t>disability;</w:t>
      </w:r>
      <w:r w:rsidR="00B74A17">
        <w:t xml:space="preserve"> </w:t>
      </w:r>
      <w:r w:rsidRPr="003E0443">
        <w:t>ethnicity;</w:t>
      </w:r>
      <w:r w:rsidR="00B74A17">
        <w:t xml:space="preserve"> </w:t>
      </w:r>
      <w:r w:rsidRPr="003E0443">
        <w:t>gender</w:t>
      </w:r>
      <w:r w:rsidR="00B74A17">
        <w:t xml:space="preserve"> </w:t>
      </w:r>
      <w:r w:rsidRPr="003E0443">
        <w:t>identity;</w:t>
      </w:r>
      <w:r w:rsidR="00B74A17">
        <w:t xml:space="preserve"> </w:t>
      </w:r>
      <w:r w:rsidRPr="003E0443">
        <w:t>race;</w:t>
      </w:r>
      <w:r w:rsidR="00B74A17">
        <w:t xml:space="preserve"> </w:t>
      </w:r>
      <w:r w:rsidRPr="003E0443">
        <w:t>religion;</w:t>
      </w:r>
      <w:r w:rsidR="00B74A17">
        <w:t xml:space="preserve"> </w:t>
      </w:r>
      <w:r w:rsidRPr="003E0443">
        <w:t>and</w:t>
      </w:r>
      <w:r w:rsidR="00B74A17">
        <w:t xml:space="preserve"> </w:t>
      </w:r>
      <w:r w:rsidRPr="003E0443">
        <w:t>sexual</w:t>
      </w:r>
      <w:r w:rsidR="00B74A17">
        <w:t xml:space="preserve"> </w:t>
      </w:r>
      <w:r w:rsidRPr="003E0443">
        <w:t>orientation</w:t>
      </w:r>
      <w:r w:rsidR="00411C22">
        <w:t>.</w:t>
      </w:r>
    </w:p>
    <w:p w14:paraId="0287B192" w14:textId="43DDEABF" w:rsidR="00EB7D5B" w:rsidRDefault="00396B78" w:rsidP="00EB7D5B">
      <w:r>
        <w:rPr>
          <w:b/>
        </w:rPr>
        <w:t>See</w:t>
      </w:r>
      <w:r w:rsidR="00B74A17">
        <w:rPr>
          <w:b/>
        </w:rPr>
        <w:t xml:space="preserve"> </w:t>
      </w:r>
      <w:r>
        <w:rPr>
          <w:b/>
        </w:rPr>
        <w:t>Appendix</w:t>
      </w:r>
      <w:r w:rsidR="00B74A17">
        <w:rPr>
          <w:b/>
        </w:rPr>
        <w:t xml:space="preserve"> </w:t>
      </w:r>
      <w:r>
        <w:rPr>
          <w:b/>
        </w:rPr>
        <w:t>B</w:t>
      </w:r>
      <w:r w:rsidR="00B74A17">
        <w:rPr>
          <w:b/>
        </w:rPr>
        <w:t xml:space="preserve"> </w:t>
      </w:r>
      <w:r w:rsidR="00EB7D5B">
        <w:t>for</w:t>
      </w:r>
      <w:r w:rsidR="00B74A17">
        <w:t xml:space="preserve"> </w:t>
      </w:r>
      <w:r w:rsidR="00EB7D5B">
        <w:t>further</w:t>
      </w:r>
      <w:r w:rsidR="00B74A17">
        <w:t xml:space="preserve"> </w:t>
      </w:r>
      <w:r w:rsidR="00EB7D5B">
        <w:t>information</w:t>
      </w:r>
      <w:r w:rsidR="00B74A17">
        <w:t xml:space="preserve"> </w:t>
      </w:r>
      <w:r w:rsidR="00EB7D5B">
        <w:t>on</w:t>
      </w:r>
      <w:r w:rsidR="00B74A17">
        <w:t xml:space="preserve"> </w:t>
      </w:r>
      <w:r w:rsidR="00EB7D5B">
        <w:t>how</w:t>
      </w:r>
      <w:r w:rsidR="00B74A17">
        <w:t xml:space="preserve"> </w:t>
      </w:r>
      <w:r w:rsidR="00EB7D5B">
        <w:t>the</w:t>
      </w:r>
      <w:r w:rsidR="00B74A17">
        <w:t xml:space="preserve"> </w:t>
      </w:r>
      <w:r w:rsidR="00EB7D5B" w:rsidRPr="00F53280">
        <w:t>National</w:t>
      </w:r>
      <w:r w:rsidR="00B74A17">
        <w:t xml:space="preserve"> </w:t>
      </w:r>
      <w:r w:rsidR="00EB7D5B" w:rsidRPr="00F53280">
        <w:t>Autism</w:t>
      </w:r>
      <w:r w:rsidR="00B74A17">
        <w:t xml:space="preserve"> </w:t>
      </w:r>
      <w:r w:rsidR="00EB7D5B" w:rsidRPr="00F53280">
        <w:t>Strategy</w:t>
      </w:r>
      <w:r w:rsidR="00B74A17">
        <w:t xml:space="preserve"> </w:t>
      </w:r>
      <w:r w:rsidR="00EB7D5B">
        <w:t>was</w:t>
      </w:r>
      <w:r w:rsidR="00B74A17">
        <w:t xml:space="preserve"> </w:t>
      </w:r>
      <w:r w:rsidR="00EB7D5B">
        <w:t>developed.</w:t>
      </w:r>
    </w:p>
    <w:p w14:paraId="2AB3D77A" w14:textId="2E62CB3E" w:rsidR="00EB7D5B" w:rsidRPr="00F53280" w:rsidRDefault="00EB7D5B" w:rsidP="00EB7D5B">
      <w:r>
        <w:rPr>
          <w:b/>
        </w:rPr>
        <w:t>See</w:t>
      </w:r>
      <w:r w:rsidR="00B74A17">
        <w:rPr>
          <w:b/>
        </w:rPr>
        <w:t xml:space="preserve"> </w:t>
      </w:r>
      <w:r w:rsidRPr="009C2A32">
        <w:rPr>
          <w:b/>
        </w:rPr>
        <w:t>Appendix</w:t>
      </w:r>
      <w:r w:rsidR="00B74A17">
        <w:rPr>
          <w:b/>
        </w:rPr>
        <w:t xml:space="preserve"> </w:t>
      </w:r>
      <w:r w:rsidR="00396B78">
        <w:rPr>
          <w:b/>
        </w:rPr>
        <w:t>C</w:t>
      </w:r>
      <w:r w:rsidR="00B74A17">
        <w:t xml:space="preserve"> </w:t>
      </w:r>
      <w:r>
        <w:t>for</w:t>
      </w:r>
      <w:r w:rsidR="00B74A17">
        <w:t xml:space="preserve"> </w:t>
      </w:r>
      <w:r>
        <w:t>further</w:t>
      </w:r>
      <w:r w:rsidR="00B74A17">
        <w:t xml:space="preserve"> </w:t>
      </w:r>
      <w:r>
        <w:t>information</w:t>
      </w:r>
      <w:r w:rsidR="00B74A17">
        <w:t xml:space="preserve"> </w:t>
      </w:r>
      <w:r>
        <w:t>on</w:t>
      </w:r>
      <w:r w:rsidR="00B74A17">
        <w:t xml:space="preserve"> </w:t>
      </w:r>
      <w:r>
        <w:t>the</w:t>
      </w:r>
      <w:r w:rsidR="00B74A17">
        <w:t xml:space="preserve"> </w:t>
      </w:r>
      <w:r>
        <w:t>c</w:t>
      </w:r>
      <w:r w:rsidRPr="009C2A32">
        <w:t>onnection</w:t>
      </w:r>
      <w:r w:rsidR="00B74A17">
        <w:t xml:space="preserve"> </w:t>
      </w:r>
      <w:r w:rsidR="003C4DAF">
        <w:t>to</w:t>
      </w:r>
      <w:r w:rsidR="00B74A17">
        <w:t xml:space="preserve"> </w:t>
      </w:r>
      <w:r w:rsidR="003C4DAF">
        <w:t>other</w:t>
      </w:r>
      <w:r w:rsidR="00B74A17">
        <w:t xml:space="preserve"> </w:t>
      </w:r>
      <w:r w:rsidR="003C4DAF">
        <w:t>Australian</w:t>
      </w:r>
      <w:r w:rsidR="00B74A17">
        <w:t xml:space="preserve"> </w:t>
      </w:r>
      <w:r w:rsidR="003C4DAF">
        <w:t>Government</w:t>
      </w:r>
      <w:r w:rsidR="00B74A17">
        <w:t xml:space="preserve"> </w:t>
      </w:r>
      <w:r w:rsidR="003C4DAF">
        <w:t>a</w:t>
      </w:r>
      <w:r w:rsidRPr="009C2A32">
        <w:t>ction</w:t>
      </w:r>
      <w:r>
        <w:t>.</w:t>
      </w:r>
    </w:p>
    <w:p w14:paraId="505E27F5" w14:textId="77777777" w:rsidR="00B62308" w:rsidRDefault="00B62308">
      <w:pPr>
        <w:rPr>
          <w:rFonts w:cstheme="minorHAnsi"/>
        </w:rPr>
      </w:pPr>
      <w:r>
        <w:rPr>
          <w:rFonts w:cstheme="minorHAnsi"/>
        </w:rPr>
        <w:br w:type="page"/>
      </w:r>
    </w:p>
    <w:p w14:paraId="472FBB2B" w14:textId="084DC23C" w:rsidR="00775F5F" w:rsidRPr="0089790B" w:rsidRDefault="00775F5F" w:rsidP="00F734EC">
      <w:pPr>
        <w:pStyle w:val="Heading1"/>
      </w:pPr>
      <w:bookmarkStart w:id="34" w:name="_Toc160464705"/>
      <w:r w:rsidRPr="0089790B">
        <w:lastRenderedPageBreak/>
        <w:t>Vision</w:t>
      </w:r>
      <w:r w:rsidR="00B74A17">
        <w:t xml:space="preserve"> </w:t>
      </w:r>
      <w:r w:rsidRPr="0089790B">
        <w:t>Statement</w:t>
      </w:r>
      <w:bookmarkEnd w:id="34"/>
    </w:p>
    <w:p w14:paraId="0D2C404F" w14:textId="2733DC2A" w:rsidR="00775F5F" w:rsidRPr="000152EC" w:rsidRDefault="00775F5F" w:rsidP="00775F5F">
      <w:pPr>
        <w:contextualSpacing/>
        <w:rPr>
          <w:rFonts w:cstheme="minorHAnsi"/>
        </w:rPr>
      </w:pPr>
      <w:r w:rsidRPr="000152EC">
        <w:rPr>
          <w:rFonts w:cstheme="minorHAnsi"/>
        </w:rPr>
        <w:t>The</w:t>
      </w:r>
      <w:r w:rsidR="00B74A17">
        <w:rPr>
          <w:rFonts w:cstheme="minorHAnsi"/>
        </w:rPr>
        <w:t xml:space="preserve"> </w:t>
      </w:r>
      <w:r>
        <w:rPr>
          <w:rFonts w:cstheme="minorHAnsi"/>
        </w:rPr>
        <w:t>National</w:t>
      </w:r>
      <w:r w:rsidR="00B74A17">
        <w:rPr>
          <w:rFonts w:cstheme="minorHAnsi"/>
        </w:rPr>
        <w:t xml:space="preserve"> </w:t>
      </w:r>
      <w:r>
        <w:rPr>
          <w:rFonts w:cstheme="minorHAnsi"/>
        </w:rPr>
        <w:t>Autism</w:t>
      </w:r>
      <w:r w:rsidR="00B74A17">
        <w:rPr>
          <w:rFonts w:cstheme="minorHAnsi"/>
        </w:rPr>
        <w:t xml:space="preserve"> </w:t>
      </w:r>
      <w:r>
        <w:rPr>
          <w:rFonts w:cstheme="minorHAnsi"/>
        </w:rPr>
        <w:t>Strategy’s</w:t>
      </w:r>
      <w:r w:rsidR="00B74A17">
        <w:rPr>
          <w:rFonts w:cstheme="minorHAnsi"/>
        </w:rPr>
        <w:t xml:space="preserve"> </w:t>
      </w:r>
      <w:r>
        <w:rPr>
          <w:rFonts w:cstheme="minorHAnsi"/>
        </w:rPr>
        <w:t>v</w:t>
      </w:r>
      <w:r w:rsidRPr="000152EC">
        <w:rPr>
          <w:rFonts w:cstheme="minorHAnsi"/>
        </w:rPr>
        <w:t>ision</w:t>
      </w:r>
      <w:r w:rsidR="00B74A17">
        <w:rPr>
          <w:rFonts w:cstheme="minorHAnsi"/>
        </w:rPr>
        <w:t xml:space="preserve"> </w:t>
      </w:r>
      <w:r w:rsidRPr="000152EC">
        <w:rPr>
          <w:rFonts w:cstheme="minorHAnsi"/>
        </w:rPr>
        <w:t>is</w:t>
      </w:r>
      <w:r w:rsidR="00B74A17">
        <w:rPr>
          <w:rFonts w:cstheme="minorHAnsi"/>
        </w:rPr>
        <w:t xml:space="preserve"> </w:t>
      </w:r>
      <w:r w:rsidRPr="000152EC">
        <w:rPr>
          <w:rFonts w:cstheme="minorHAnsi"/>
        </w:rPr>
        <w:t>for</w:t>
      </w:r>
      <w:r w:rsidR="00B74A17">
        <w:rPr>
          <w:rFonts w:cstheme="minorHAnsi"/>
        </w:rPr>
        <w:t xml:space="preserve"> </w:t>
      </w:r>
      <w:r w:rsidRPr="000152EC">
        <w:rPr>
          <w:rFonts w:cstheme="minorHAnsi"/>
        </w:rPr>
        <w:t>a</w:t>
      </w:r>
      <w:r w:rsidR="00B74A17">
        <w:rPr>
          <w:rFonts w:cstheme="minorHAnsi"/>
        </w:rPr>
        <w:t xml:space="preserve"> </w:t>
      </w:r>
      <w:r w:rsidRPr="000152EC">
        <w:rPr>
          <w:rFonts w:cstheme="minorHAnsi"/>
        </w:rPr>
        <w:t>safe,</w:t>
      </w:r>
      <w:r w:rsidR="00B74A17">
        <w:rPr>
          <w:rFonts w:cstheme="minorHAnsi"/>
        </w:rPr>
        <w:t xml:space="preserve"> </w:t>
      </w:r>
      <w:commentRangeStart w:id="35"/>
      <w:r w:rsidRPr="000152EC">
        <w:rPr>
          <w:rFonts w:cstheme="minorHAnsi"/>
        </w:rPr>
        <w:t>inclusive</w:t>
      </w:r>
      <w:r w:rsidR="00B74A17">
        <w:rPr>
          <w:rFonts w:cstheme="minorHAnsi"/>
        </w:rPr>
        <w:t xml:space="preserve"> </w:t>
      </w:r>
      <w:commentRangeEnd w:id="35"/>
      <w:r w:rsidR="005E591F">
        <w:rPr>
          <w:rStyle w:val="CommentReference"/>
        </w:rPr>
        <w:commentReference w:id="35"/>
      </w:r>
      <w:r w:rsidRPr="000152EC">
        <w:rPr>
          <w:rFonts w:cstheme="minorHAnsi"/>
        </w:rPr>
        <w:t>society</w:t>
      </w:r>
      <w:r>
        <w:rPr>
          <w:rFonts w:cstheme="minorHAnsi"/>
        </w:rPr>
        <w:t>.</w:t>
      </w:r>
      <w:r w:rsidR="00B74A17">
        <w:rPr>
          <w:rFonts w:cstheme="minorHAnsi"/>
        </w:rPr>
        <w:t xml:space="preserve"> </w:t>
      </w:r>
      <w:r>
        <w:rPr>
          <w:rFonts w:cstheme="minorHAnsi"/>
        </w:rPr>
        <w:t>A</w:t>
      </w:r>
      <w:r w:rsidRPr="000152EC">
        <w:rPr>
          <w:rFonts w:cstheme="minorHAnsi"/>
        </w:rPr>
        <w:t>ll</w:t>
      </w:r>
      <w:r w:rsidR="00B74A17">
        <w:rPr>
          <w:rFonts w:cstheme="minorHAnsi"/>
        </w:rPr>
        <w:t xml:space="preserve"> </w:t>
      </w:r>
      <w:r w:rsidRPr="000152EC">
        <w:rPr>
          <w:rFonts w:cstheme="minorHAnsi"/>
        </w:rPr>
        <w:t>Autistic</w:t>
      </w:r>
      <w:r w:rsidR="00B74A17">
        <w:rPr>
          <w:rFonts w:cstheme="minorHAnsi"/>
        </w:rPr>
        <w:t xml:space="preserve"> </w:t>
      </w:r>
      <w:r w:rsidRPr="000152EC">
        <w:rPr>
          <w:rFonts w:cstheme="minorHAnsi"/>
        </w:rPr>
        <w:t>people</w:t>
      </w:r>
      <w:r w:rsidR="00B74A17">
        <w:rPr>
          <w:rFonts w:cstheme="minorHAnsi"/>
        </w:rPr>
        <w:t xml:space="preserve"> </w:t>
      </w:r>
      <w:commentRangeStart w:id="36"/>
      <w:proofErr w:type="gramStart"/>
      <w:r>
        <w:rPr>
          <w:rFonts w:cstheme="minorHAnsi"/>
        </w:rPr>
        <w:t>are</w:t>
      </w:r>
      <w:r w:rsidR="00B74A17">
        <w:rPr>
          <w:rFonts w:cstheme="minorHAnsi"/>
        </w:rPr>
        <w:t xml:space="preserve"> </w:t>
      </w:r>
      <w:r>
        <w:rPr>
          <w:rFonts w:cstheme="minorHAnsi"/>
        </w:rPr>
        <w:t>able</w:t>
      </w:r>
      <w:r w:rsidR="00B74A17">
        <w:rPr>
          <w:rFonts w:cstheme="minorHAnsi"/>
        </w:rPr>
        <w:t xml:space="preserve"> </w:t>
      </w:r>
      <w:r w:rsidRPr="000152EC">
        <w:rPr>
          <w:rFonts w:cstheme="minorHAnsi"/>
        </w:rPr>
        <w:t>to</w:t>
      </w:r>
      <w:proofErr w:type="gramEnd"/>
      <w:r w:rsidR="00B74A17">
        <w:rPr>
          <w:rFonts w:cstheme="minorHAnsi"/>
        </w:rPr>
        <w:t xml:space="preserve"> </w:t>
      </w:r>
      <w:r w:rsidRPr="000152EC">
        <w:rPr>
          <w:rFonts w:cstheme="minorHAnsi"/>
        </w:rPr>
        <w:t>fully</w:t>
      </w:r>
      <w:r w:rsidR="00B74A17">
        <w:rPr>
          <w:rFonts w:cstheme="minorHAnsi"/>
        </w:rPr>
        <w:t xml:space="preserve"> </w:t>
      </w:r>
      <w:r w:rsidRPr="000152EC">
        <w:rPr>
          <w:rFonts w:cstheme="minorHAnsi"/>
        </w:rPr>
        <w:t>participate</w:t>
      </w:r>
      <w:r w:rsidR="00B74A17">
        <w:rPr>
          <w:rFonts w:cstheme="minorHAnsi"/>
        </w:rPr>
        <w:t xml:space="preserve"> </w:t>
      </w:r>
      <w:commentRangeEnd w:id="36"/>
      <w:r w:rsidR="005E591F">
        <w:rPr>
          <w:rStyle w:val="CommentReference"/>
        </w:rPr>
        <w:commentReference w:id="36"/>
      </w:r>
      <w:r w:rsidRPr="000152EC">
        <w:rPr>
          <w:rFonts w:cstheme="minorHAnsi"/>
        </w:rPr>
        <w:t>in</w:t>
      </w:r>
      <w:r w:rsidR="00B74A17">
        <w:rPr>
          <w:rFonts w:cstheme="minorHAnsi"/>
        </w:rPr>
        <w:t xml:space="preserve"> </w:t>
      </w:r>
      <w:r w:rsidRPr="000152EC">
        <w:rPr>
          <w:rFonts w:cstheme="minorHAnsi"/>
        </w:rPr>
        <w:t>all</w:t>
      </w:r>
      <w:r w:rsidR="00B74A17">
        <w:rPr>
          <w:rFonts w:cstheme="minorHAnsi"/>
        </w:rPr>
        <w:t xml:space="preserve"> </w:t>
      </w:r>
      <w:r w:rsidRPr="000152EC">
        <w:rPr>
          <w:rFonts w:cstheme="minorHAnsi"/>
        </w:rPr>
        <w:t>aspects</w:t>
      </w:r>
      <w:r w:rsidR="00B74A17">
        <w:rPr>
          <w:rFonts w:cstheme="minorHAnsi"/>
        </w:rPr>
        <w:t xml:space="preserve"> </w:t>
      </w:r>
      <w:r w:rsidRPr="000152EC">
        <w:rPr>
          <w:rFonts w:cstheme="minorHAnsi"/>
        </w:rPr>
        <w:t>of</w:t>
      </w:r>
      <w:r w:rsidR="00B74A17">
        <w:rPr>
          <w:rFonts w:cstheme="minorHAnsi"/>
        </w:rPr>
        <w:t xml:space="preserve"> </w:t>
      </w:r>
      <w:r w:rsidRPr="000152EC">
        <w:rPr>
          <w:rFonts w:cstheme="minorHAnsi"/>
        </w:rPr>
        <w:t>life,</w:t>
      </w:r>
      <w:r w:rsidR="00B74A17">
        <w:rPr>
          <w:rFonts w:cstheme="minorHAnsi"/>
        </w:rPr>
        <w:t xml:space="preserve"> </w:t>
      </w:r>
      <w:r w:rsidRPr="000152EC">
        <w:rPr>
          <w:rFonts w:cstheme="minorHAnsi"/>
        </w:rPr>
        <w:t>in</w:t>
      </w:r>
      <w:r w:rsidR="00B74A17">
        <w:rPr>
          <w:rFonts w:cstheme="minorHAnsi"/>
        </w:rPr>
        <w:t xml:space="preserve"> </w:t>
      </w:r>
      <w:r w:rsidRPr="000152EC">
        <w:rPr>
          <w:rFonts w:cstheme="minorHAnsi"/>
        </w:rPr>
        <w:t>line</w:t>
      </w:r>
      <w:r w:rsidR="00B74A17">
        <w:rPr>
          <w:rFonts w:cstheme="minorHAnsi"/>
        </w:rPr>
        <w:t xml:space="preserve"> </w:t>
      </w:r>
      <w:r w:rsidRPr="000152EC">
        <w:rPr>
          <w:rFonts w:cstheme="minorHAnsi"/>
        </w:rPr>
        <w:t>with</w:t>
      </w:r>
      <w:r w:rsidR="00B74A17">
        <w:rPr>
          <w:rFonts w:cstheme="minorHAnsi"/>
        </w:rPr>
        <w:t xml:space="preserve"> </w:t>
      </w:r>
      <w:commentRangeStart w:id="37"/>
      <w:r w:rsidRPr="000152EC">
        <w:rPr>
          <w:rFonts w:cstheme="minorHAnsi"/>
        </w:rPr>
        <w:t>international</w:t>
      </w:r>
      <w:r w:rsidR="00B74A17">
        <w:rPr>
          <w:rFonts w:cstheme="minorHAnsi"/>
        </w:rPr>
        <w:t xml:space="preserve"> </w:t>
      </w:r>
      <w:r w:rsidRPr="000152EC">
        <w:rPr>
          <w:rFonts w:cstheme="minorHAnsi"/>
        </w:rPr>
        <w:t>human</w:t>
      </w:r>
      <w:r w:rsidR="00B74A17">
        <w:rPr>
          <w:rFonts w:cstheme="minorHAnsi"/>
        </w:rPr>
        <w:t xml:space="preserve"> </w:t>
      </w:r>
      <w:r w:rsidRPr="000152EC">
        <w:rPr>
          <w:rFonts w:cstheme="minorHAnsi"/>
        </w:rPr>
        <w:t>rights</w:t>
      </w:r>
      <w:commentRangeEnd w:id="37"/>
      <w:r w:rsidR="005E591F">
        <w:rPr>
          <w:rStyle w:val="CommentReference"/>
        </w:rPr>
        <w:commentReference w:id="37"/>
      </w:r>
      <w:r>
        <w:rPr>
          <w:rFonts w:cstheme="minorHAnsi"/>
        </w:rPr>
        <w:t>.</w:t>
      </w:r>
    </w:p>
    <w:p w14:paraId="75ABC873" w14:textId="77777777" w:rsidR="00775F5F" w:rsidRPr="0089790B" w:rsidRDefault="00775F5F" w:rsidP="00F734EC">
      <w:pPr>
        <w:pStyle w:val="Heading1"/>
      </w:pPr>
      <w:bookmarkStart w:id="38" w:name="_Toc160464706"/>
      <w:commentRangeStart w:id="39"/>
      <w:r w:rsidRPr="0089790B">
        <w:t>Goal</w:t>
      </w:r>
      <w:bookmarkEnd w:id="38"/>
      <w:commentRangeEnd w:id="39"/>
      <w:r w:rsidR="00716AC5">
        <w:rPr>
          <w:rStyle w:val="CommentReference"/>
          <w:rFonts w:asciiTheme="minorHAnsi" w:eastAsiaTheme="minorEastAsia" w:hAnsiTheme="minorHAnsi" w:cstheme="minorBidi"/>
          <w:b w:val="0"/>
          <w:color w:val="auto"/>
        </w:rPr>
        <w:commentReference w:id="39"/>
      </w:r>
    </w:p>
    <w:p w14:paraId="5A35D4FE" w14:textId="7CCB302C" w:rsidR="00775F5F" w:rsidRPr="000152EC" w:rsidRDefault="00775F5F" w:rsidP="00775F5F">
      <w:pPr>
        <w:contextualSpacing/>
        <w:rPr>
          <w:rFonts w:cstheme="minorHAnsi"/>
        </w:rPr>
      </w:pPr>
      <w:r>
        <w:rPr>
          <w:rFonts w:cstheme="minorHAnsi"/>
        </w:rPr>
        <w:t>The</w:t>
      </w:r>
      <w:r w:rsidR="00B74A17">
        <w:rPr>
          <w:rFonts w:cstheme="minorHAnsi"/>
        </w:rPr>
        <w:t xml:space="preserve"> </w:t>
      </w:r>
      <w:r>
        <w:rPr>
          <w:rFonts w:cstheme="minorHAnsi"/>
        </w:rPr>
        <w:t>goal</w:t>
      </w:r>
      <w:r w:rsidR="00B74A17">
        <w:rPr>
          <w:rFonts w:cstheme="minorHAnsi"/>
        </w:rPr>
        <w:t xml:space="preserve"> </w:t>
      </w:r>
      <w:r>
        <w:rPr>
          <w:rFonts w:cstheme="minorHAnsi"/>
        </w:rPr>
        <w:t>of</w:t>
      </w:r>
      <w:r w:rsidR="00B74A17">
        <w:rPr>
          <w:rFonts w:cstheme="minorHAnsi"/>
        </w:rPr>
        <w:t xml:space="preserve"> </w:t>
      </w:r>
      <w:r>
        <w:rPr>
          <w:rFonts w:cstheme="minorHAnsi"/>
        </w:rPr>
        <w:t>the</w:t>
      </w:r>
      <w:r w:rsidR="00B74A17">
        <w:rPr>
          <w:rFonts w:cstheme="minorHAnsi"/>
        </w:rPr>
        <w:t xml:space="preserve"> </w:t>
      </w:r>
      <w:r w:rsidRPr="000152EC">
        <w:rPr>
          <w:rFonts w:cstheme="minorHAnsi"/>
        </w:rPr>
        <w:t>Strategy</w:t>
      </w:r>
      <w:r w:rsidR="00B74A17">
        <w:rPr>
          <w:rFonts w:cstheme="minorHAnsi"/>
        </w:rPr>
        <w:t xml:space="preserve"> </w:t>
      </w:r>
      <w:r w:rsidRPr="000152EC">
        <w:rPr>
          <w:rFonts w:cstheme="minorHAnsi"/>
        </w:rPr>
        <w:t>is</w:t>
      </w:r>
      <w:r w:rsidR="00B74A17">
        <w:rPr>
          <w:rFonts w:cstheme="minorHAnsi"/>
        </w:rPr>
        <w:t xml:space="preserve"> </w:t>
      </w:r>
      <w:r w:rsidRPr="000152EC">
        <w:rPr>
          <w:rFonts w:cstheme="minorHAnsi"/>
        </w:rPr>
        <w:t>to</w:t>
      </w:r>
      <w:r w:rsidR="00B74A17">
        <w:rPr>
          <w:rFonts w:cstheme="minorHAnsi"/>
        </w:rPr>
        <w:t xml:space="preserve"> </w:t>
      </w:r>
      <w:r w:rsidRPr="000152EC">
        <w:rPr>
          <w:rFonts w:cstheme="minorHAnsi"/>
        </w:rPr>
        <w:t>improve</w:t>
      </w:r>
      <w:r w:rsidR="00B74A17">
        <w:rPr>
          <w:rFonts w:cstheme="minorHAnsi"/>
        </w:rPr>
        <w:t xml:space="preserve"> </w:t>
      </w:r>
      <w:r w:rsidRPr="000152EC">
        <w:rPr>
          <w:rFonts w:cstheme="minorHAnsi"/>
        </w:rPr>
        <w:t>life</w:t>
      </w:r>
      <w:r w:rsidR="00B74A17">
        <w:rPr>
          <w:rFonts w:cstheme="minorHAnsi"/>
        </w:rPr>
        <w:t xml:space="preserve"> </w:t>
      </w:r>
      <w:commentRangeStart w:id="40"/>
      <w:r w:rsidRPr="000152EC">
        <w:rPr>
          <w:rFonts w:cstheme="minorHAnsi"/>
        </w:rPr>
        <w:t>ou</w:t>
      </w:r>
      <w:r>
        <w:rPr>
          <w:rFonts w:cstheme="minorHAnsi"/>
        </w:rPr>
        <w:t>tcomes</w:t>
      </w:r>
      <w:r w:rsidR="00B74A17">
        <w:rPr>
          <w:rFonts w:cstheme="minorHAnsi"/>
        </w:rPr>
        <w:t xml:space="preserve"> </w:t>
      </w:r>
      <w:r>
        <w:rPr>
          <w:rFonts w:cstheme="minorHAnsi"/>
        </w:rPr>
        <w:t>for</w:t>
      </w:r>
      <w:r w:rsidR="00B74A17">
        <w:rPr>
          <w:rFonts w:cstheme="minorHAnsi"/>
        </w:rPr>
        <w:t xml:space="preserve"> </w:t>
      </w:r>
      <w:r>
        <w:rPr>
          <w:rFonts w:cstheme="minorHAnsi"/>
        </w:rPr>
        <w:t>all</w:t>
      </w:r>
      <w:r w:rsidR="00B74A17">
        <w:rPr>
          <w:rFonts w:cstheme="minorHAnsi"/>
        </w:rPr>
        <w:t xml:space="preserve"> </w:t>
      </w:r>
      <w:r>
        <w:rPr>
          <w:rFonts w:cstheme="minorHAnsi"/>
        </w:rPr>
        <w:t>Autistic</w:t>
      </w:r>
      <w:r w:rsidR="00B74A17">
        <w:rPr>
          <w:rFonts w:cstheme="minorHAnsi"/>
        </w:rPr>
        <w:t xml:space="preserve"> </w:t>
      </w:r>
      <w:r>
        <w:rPr>
          <w:rFonts w:cstheme="minorHAnsi"/>
        </w:rPr>
        <w:t>people</w:t>
      </w:r>
      <w:commentRangeEnd w:id="40"/>
      <w:r w:rsidR="00CF5254">
        <w:rPr>
          <w:rStyle w:val="CommentReference"/>
        </w:rPr>
        <w:commentReference w:id="40"/>
      </w:r>
      <w:r>
        <w:rPr>
          <w:rFonts w:cstheme="minorHAnsi"/>
        </w:rPr>
        <w:t>.</w:t>
      </w:r>
    </w:p>
    <w:p w14:paraId="5E38FFCB" w14:textId="291F5B26" w:rsidR="00775F5F" w:rsidRPr="000152EC" w:rsidRDefault="00775F5F" w:rsidP="00F734EC">
      <w:pPr>
        <w:pStyle w:val="Heading1"/>
      </w:pPr>
      <w:bookmarkStart w:id="41" w:name="_Toc160464707"/>
      <w:r w:rsidRPr="000152EC">
        <w:t>Guiding</w:t>
      </w:r>
      <w:r w:rsidR="00B74A17">
        <w:t xml:space="preserve"> </w:t>
      </w:r>
      <w:r w:rsidRPr="000152EC">
        <w:t>Principles</w:t>
      </w:r>
      <w:bookmarkEnd w:id="41"/>
    </w:p>
    <w:p w14:paraId="4BBA01B0" w14:textId="751CEEE7" w:rsidR="00775F5F" w:rsidRPr="000152EC" w:rsidRDefault="00775F5F" w:rsidP="00F734EC">
      <w:pPr>
        <w:rPr>
          <w:rFonts w:cstheme="minorHAnsi"/>
          <w:bCs/>
        </w:rPr>
      </w:pPr>
      <w:r w:rsidRPr="000152EC">
        <w:rPr>
          <w:rFonts w:cstheme="minorHAnsi"/>
          <w:bCs/>
        </w:rPr>
        <w:t>The</w:t>
      </w:r>
      <w:r w:rsidR="00B74A17">
        <w:rPr>
          <w:rFonts w:cstheme="minorHAnsi"/>
          <w:bCs/>
        </w:rPr>
        <w:t xml:space="preserve"> </w:t>
      </w:r>
      <w:r w:rsidRPr="000152EC">
        <w:rPr>
          <w:rFonts w:cstheme="minorHAnsi"/>
          <w:bCs/>
        </w:rPr>
        <w:t>Guiding</w:t>
      </w:r>
      <w:r w:rsidR="00B74A17">
        <w:rPr>
          <w:rFonts w:cstheme="minorHAnsi"/>
          <w:bCs/>
        </w:rPr>
        <w:t xml:space="preserve"> </w:t>
      </w:r>
      <w:r w:rsidRPr="000152EC">
        <w:rPr>
          <w:rFonts w:cstheme="minorHAnsi"/>
          <w:bCs/>
        </w:rPr>
        <w:t>Princ</w:t>
      </w:r>
      <w:r>
        <w:rPr>
          <w:rFonts w:cstheme="minorHAnsi"/>
          <w:bCs/>
        </w:rPr>
        <w:t>iples</w:t>
      </w:r>
      <w:r w:rsidR="00B74A17">
        <w:rPr>
          <w:rFonts w:cstheme="minorHAnsi"/>
          <w:bCs/>
        </w:rPr>
        <w:t xml:space="preserve"> </w:t>
      </w:r>
      <w:r>
        <w:rPr>
          <w:rFonts w:cstheme="minorHAnsi"/>
          <w:bCs/>
        </w:rPr>
        <w:t>set</w:t>
      </w:r>
      <w:r w:rsidR="00B74A17">
        <w:rPr>
          <w:rFonts w:cstheme="minorHAnsi"/>
          <w:bCs/>
        </w:rPr>
        <w:t xml:space="preserve"> </w:t>
      </w:r>
      <w:r>
        <w:rPr>
          <w:rFonts w:cstheme="minorHAnsi"/>
          <w:bCs/>
        </w:rPr>
        <w:t>out</w:t>
      </w:r>
      <w:r w:rsidR="00B74A17">
        <w:rPr>
          <w:rFonts w:cstheme="minorHAnsi"/>
          <w:bCs/>
        </w:rPr>
        <w:t xml:space="preserve"> </w:t>
      </w:r>
      <w:r>
        <w:rPr>
          <w:rFonts w:cstheme="minorHAnsi"/>
          <w:bCs/>
        </w:rPr>
        <w:t>how</w:t>
      </w:r>
      <w:r w:rsidR="00B74A17">
        <w:rPr>
          <w:rFonts w:cstheme="minorHAnsi"/>
          <w:bCs/>
        </w:rPr>
        <w:t xml:space="preserve"> </w:t>
      </w:r>
      <w:r>
        <w:rPr>
          <w:rFonts w:cstheme="minorHAnsi"/>
          <w:bCs/>
        </w:rPr>
        <w:t>the</w:t>
      </w:r>
      <w:r w:rsidR="00B74A17">
        <w:rPr>
          <w:rFonts w:cstheme="minorHAnsi"/>
          <w:bCs/>
        </w:rPr>
        <w:t xml:space="preserve"> </w:t>
      </w:r>
      <w:r>
        <w:rPr>
          <w:rFonts w:cstheme="minorHAnsi"/>
          <w:bCs/>
        </w:rPr>
        <w:t>Strategy</w:t>
      </w:r>
      <w:r w:rsidR="00B74A17">
        <w:rPr>
          <w:rFonts w:cstheme="minorHAnsi"/>
          <w:bCs/>
        </w:rPr>
        <w:t xml:space="preserve"> </w:t>
      </w:r>
      <w:r>
        <w:rPr>
          <w:rFonts w:cstheme="minorHAnsi"/>
          <w:bCs/>
        </w:rPr>
        <w:t>f</w:t>
      </w:r>
      <w:r w:rsidRPr="000152EC">
        <w:rPr>
          <w:rFonts w:cstheme="minorHAnsi"/>
          <w:bCs/>
        </w:rPr>
        <w:t>oundations</w:t>
      </w:r>
      <w:r w:rsidR="00B74A17">
        <w:rPr>
          <w:rFonts w:cstheme="minorHAnsi"/>
          <w:bCs/>
        </w:rPr>
        <w:t xml:space="preserve"> </w:t>
      </w:r>
      <w:r w:rsidRPr="000152EC">
        <w:rPr>
          <w:rFonts w:cstheme="minorHAnsi"/>
          <w:bCs/>
        </w:rPr>
        <w:t>will</w:t>
      </w:r>
      <w:r w:rsidR="00B74A17">
        <w:rPr>
          <w:rFonts w:cstheme="minorHAnsi"/>
          <w:bCs/>
        </w:rPr>
        <w:t xml:space="preserve"> </w:t>
      </w:r>
      <w:r w:rsidRPr="000152EC">
        <w:rPr>
          <w:rFonts w:cstheme="minorHAnsi"/>
          <w:bCs/>
        </w:rPr>
        <w:t>be</w:t>
      </w:r>
      <w:r w:rsidR="00B74A17">
        <w:rPr>
          <w:rFonts w:cstheme="minorHAnsi"/>
          <w:bCs/>
        </w:rPr>
        <w:t xml:space="preserve"> </w:t>
      </w:r>
      <w:r w:rsidRPr="000152EC">
        <w:rPr>
          <w:rFonts w:cstheme="minorHAnsi"/>
          <w:bCs/>
        </w:rPr>
        <w:t>put</w:t>
      </w:r>
      <w:r w:rsidR="00B74A17">
        <w:rPr>
          <w:rFonts w:cstheme="minorHAnsi"/>
          <w:bCs/>
        </w:rPr>
        <w:t xml:space="preserve"> </w:t>
      </w:r>
      <w:r w:rsidRPr="000152EC">
        <w:rPr>
          <w:rFonts w:cstheme="minorHAnsi"/>
          <w:bCs/>
        </w:rPr>
        <w:t>into</w:t>
      </w:r>
      <w:r w:rsidR="00B74A17">
        <w:rPr>
          <w:rFonts w:cstheme="minorHAnsi"/>
          <w:bCs/>
        </w:rPr>
        <w:t xml:space="preserve"> </w:t>
      </w:r>
      <w:r w:rsidRPr="000152EC">
        <w:rPr>
          <w:rFonts w:cstheme="minorHAnsi"/>
          <w:bCs/>
        </w:rPr>
        <w:t>practice.</w:t>
      </w:r>
      <w:r w:rsidR="00B74A17">
        <w:rPr>
          <w:rFonts w:cstheme="minorHAnsi"/>
          <w:bCs/>
        </w:rPr>
        <w:t xml:space="preserve"> </w:t>
      </w:r>
      <w:r>
        <w:rPr>
          <w:rFonts w:cstheme="minorHAnsi"/>
          <w:bCs/>
        </w:rPr>
        <w:t>The</w:t>
      </w:r>
      <w:r w:rsidR="00B74A17">
        <w:rPr>
          <w:rFonts w:cstheme="minorHAnsi"/>
          <w:bCs/>
        </w:rPr>
        <w:t xml:space="preserve"> </w:t>
      </w:r>
      <w:r>
        <w:rPr>
          <w:rFonts w:cstheme="minorHAnsi"/>
          <w:bCs/>
        </w:rPr>
        <w:t>Strategy</w:t>
      </w:r>
      <w:r w:rsidR="00B74A17">
        <w:rPr>
          <w:rFonts w:cstheme="minorHAnsi"/>
          <w:bCs/>
        </w:rPr>
        <w:t xml:space="preserve"> </w:t>
      </w:r>
      <w:r>
        <w:rPr>
          <w:rFonts w:cstheme="minorHAnsi"/>
          <w:bCs/>
        </w:rPr>
        <w:t>foundations</w:t>
      </w:r>
      <w:r w:rsidR="00B74A17">
        <w:rPr>
          <w:rFonts w:cstheme="minorHAnsi"/>
          <w:bCs/>
        </w:rPr>
        <w:t xml:space="preserve"> </w:t>
      </w:r>
      <w:r>
        <w:rPr>
          <w:rFonts w:cstheme="minorHAnsi"/>
          <w:bCs/>
        </w:rPr>
        <w:t>include</w:t>
      </w:r>
      <w:r w:rsidR="00B74A17">
        <w:rPr>
          <w:rFonts w:cstheme="minorHAnsi"/>
          <w:bCs/>
        </w:rPr>
        <w:t xml:space="preserve"> </w:t>
      </w:r>
      <w:r>
        <w:rPr>
          <w:rFonts w:cstheme="minorHAnsi"/>
          <w:bCs/>
        </w:rPr>
        <w:t>the</w:t>
      </w:r>
      <w:r w:rsidR="00B74A17">
        <w:rPr>
          <w:rFonts w:cstheme="minorHAnsi"/>
          <w:bCs/>
        </w:rPr>
        <w:t xml:space="preserve"> </w:t>
      </w:r>
      <w:r>
        <w:rPr>
          <w:rFonts w:cstheme="minorHAnsi"/>
          <w:bCs/>
        </w:rPr>
        <w:t>UN</w:t>
      </w:r>
      <w:r w:rsidR="00B74A17">
        <w:rPr>
          <w:rFonts w:cstheme="minorHAnsi"/>
          <w:bCs/>
        </w:rPr>
        <w:t xml:space="preserve"> </w:t>
      </w:r>
      <w:r>
        <w:rPr>
          <w:rFonts w:cstheme="minorHAnsi"/>
          <w:bCs/>
        </w:rPr>
        <w:t>CRPD,</w:t>
      </w:r>
      <w:r w:rsidR="00B74A17">
        <w:rPr>
          <w:rFonts w:cstheme="minorHAnsi"/>
          <w:bCs/>
        </w:rPr>
        <w:t xml:space="preserve"> </w:t>
      </w:r>
      <w:r>
        <w:rPr>
          <w:rFonts w:cstheme="minorHAnsi"/>
          <w:bCs/>
        </w:rPr>
        <w:t>the</w:t>
      </w:r>
      <w:r w:rsidR="00B74A17">
        <w:rPr>
          <w:rFonts w:cstheme="minorHAnsi"/>
          <w:bCs/>
        </w:rPr>
        <w:t xml:space="preserve"> </w:t>
      </w:r>
      <w:r>
        <w:rPr>
          <w:rFonts w:cstheme="minorHAnsi"/>
          <w:bCs/>
        </w:rPr>
        <w:t>biopsychosocial</w:t>
      </w:r>
      <w:r w:rsidR="00B74A17">
        <w:rPr>
          <w:rFonts w:cstheme="minorHAnsi"/>
          <w:bCs/>
        </w:rPr>
        <w:t xml:space="preserve"> </w:t>
      </w:r>
      <w:r>
        <w:rPr>
          <w:rFonts w:cstheme="minorHAnsi"/>
          <w:bCs/>
        </w:rPr>
        <w:t>model</w:t>
      </w:r>
      <w:r w:rsidR="00B74A17">
        <w:rPr>
          <w:rFonts w:cstheme="minorHAnsi"/>
          <w:bCs/>
        </w:rPr>
        <w:t xml:space="preserve"> </w:t>
      </w:r>
      <w:r>
        <w:rPr>
          <w:rFonts w:cstheme="minorHAnsi"/>
          <w:bCs/>
        </w:rPr>
        <w:t>of</w:t>
      </w:r>
      <w:r w:rsidR="00B74A17">
        <w:rPr>
          <w:rFonts w:cstheme="minorHAnsi"/>
          <w:bCs/>
        </w:rPr>
        <w:t xml:space="preserve"> </w:t>
      </w:r>
      <w:r>
        <w:rPr>
          <w:rFonts w:cstheme="minorHAnsi"/>
          <w:bCs/>
        </w:rPr>
        <w:t>disability,</w:t>
      </w:r>
      <w:r w:rsidR="00B74A17">
        <w:rPr>
          <w:rFonts w:cstheme="minorHAnsi"/>
          <w:bCs/>
        </w:rPr>
        <w:t xml:space="preserve"> </w:t>
      </w:r>
      <w:r>
        <w:rPr>
          <w:rFonts w:cstheme="minorHAnsi"/>
          <w:bCs/>
        </w:rPr>
        <w:t>strengths-based</w:t>
      </w:r>
      <w:r w:rsidR="00B74A17">
        <w:rPr>
          <w:rFonts w:cstheme="minorHAnsi"/>
          <w:bCs/>
        </w:rPr>
        <w:t xml:space="preserve"> </w:t>
      </w:r>
      <w:r>
        <w:rPr>
          <w:rFonts w:cstheme="minorHAnsi"/>
          <w:bCs/>
        </w:rPr>
        <w:t>and</w:t>
      </w:r>
      <w:r w:rsidR="00B74A17">
        <w:rPr>
          <w:rFonts w:cstheme="minorHAnsi"/>
          <w:bCs/>
        </w:rPr>
        <w:t xml:space="preserve"> </w:t>
      </w:r>
      <w:r>
        <w:rPr>
          <w:rFonts w:cstheme="minorHAnsi"/>
          <w:bCs/>
        </w:rPr>
        <w:t>neurodiversity-affirming</w:t>
      </w:r>
      <w:r w:rsidR="00B74A17">
        <w:rPr>
          <w:rFonts w:cstheme="minorHAnsi"/>
          <w:bCs/>
        </w:rPr>
        <w:t xml:space="preserve"> </w:t>
      </w:r>
      <w:r>
        <w:rPr>
          <w:rFonts w:cstheme="minorHAnsi"/>
          <w:bCs/>
        </w:rPr>
        <w:t>approach,</w:t>
      </w:r>
      <w:r w:rsidR="00B74A17">
        <w:rPr>
          <w:rFonts w:cstheme="minorHAnsi"/>
          <w:bCs/>
        </w:rPr>
        <w:t xml:space="preserve"> </w:t>
      </w:r>
      <w:r>
        <w:rPr>
          <w:rFonts w:cstheme="minorHAnsi"/>
          <w:bCs/>
        </w:rPr>
        <w:t>and</w:t>
      </w:r>
      <w:r w:rsidR="00B74A17">
        <w:rPr>
          <w:rFonts w:cstheme="minorHAnsi"/>
          <w:bCs/>
        </w:rPr>
        <w:t xml:space="preserve"> </w:t>
      </w:r>
      <w:r>
        <w:rPr>
          <w:rFonts w:cstheme="minorHAnsi"/>
          <w:bCs/>
        </w:rPr>
        <w:t>intersectionality.</w:t>
      </w:r>
    </w:p>
    <w:p w14:paraId="39DF88D7" w14:textId="031B6912" w:rsidR="00775F5F" w:rsidRPr="00115D35" w:rsidRDefault="00775F5F" w:rsidP="00115D35">
      <w:pPr>
        <w:pStyle w:val="Heading4"/>
      </w:pPr>
      <w:r w:rsidRPr="00115D35">
        <w:t>In</w:t>
      </w:r>
      <w:r w:rsidR="00B74A17">
        <w:t xml:space="preserve"> </w:t>
      </w:r>
      <w:r w:rsidRPr="00115D35">
        <w:t>partnership</w:t>
      </w:r>
      <w:r w:rsidR="00B74A17">
        <w:t xml:space="preserve"> </w:t>
      </w:r>
      <w:r w:rsidRPr="00115D35">
        <w:t>-</w:t>
      </w:r>
      <w:r w:rsidR="00B74A17">
        <w:t xml:space="preserve"> </w:t>
      </w:r>
      <w:r w:rsidRPr="00115D35">
        <w:t>Nothing</w:t>
      </w:r>
      <w:r w:rsidR="00B74A17">
        <w:t xml:space="preserve"> </w:t>
      </w:r>
      <w:r w:rsidRPr="00115D35">
        <w:t>about</w:t>
      </w:r>
      <w:r w:rsidR="00B74A17">
        <w:t xml:space="preserve"> </w:t>
      </w:r>
      <w:r w:rsidRPr="00115D35">
        <w:t>us,</w:t>
      </w:r>
      <w:r w:rsidR="00B74A17">
        <w:t xml:space="preserve"> </w:t>
      </w:r>
      <w:r w:rsidRPr="00115D35">
        <w:t>without</w:t>
      </w:r>
      <w:r w:rsidR="00B74A17">
        <w:t xml:space="preserve"> </w:t>
      </w:r>
      <w:r w:rsidRPr="00115D35">
        <w:t>us</w:t>
      </w:r>
    </w:p>
    <w:p w14:paraId="4F917A05" w14:textId="4EDC5D36" w:rsidR="00775F5F" w:rsidRPr="00E432EA" w:rsidRDefault="00775F5F" w:rsidP="00F734EC">
      <w:pPr>
        <w:widowControl w:val="0"/>
        <w:rPr>
          <w:rFonts w:cstheme="minorHAnsi"/>
          <w:bCs/>
        </w:rPr>
      </w:pPr>
      <w:r w:rsidRPr="00E432EA">
        <w:rPr>
          <w:rFonts w:cstheme="minorHAnsi"/>
          <w:bCs/>
        </w:rPr>
        <w:t>This</w:t>
      </w:r>
      <w:r w:rsidR="00B74A17">
        <w:rPr>
          <w:rFonts w:cstheme="minorHAnsi"/>
          <w:bCs/>
        </w:rPr>
        <w:t xml:space="preserve"> </w:t>
      </w:r>
      <w:r w:rsidRPr="00E432EA">
        <w:rPr>
          <w:rFonts w:cstheme="minorHAnsi"/>
          <w:bCs/>
        </w:rPr>
        <w:t>Strategy</w:t>
      </w:r>
      <w:r w:rsidR="00B74A17">
        <w:rPr>
          <w:rFonts w:cstheme="minorHAnsi"/>
          <w:bCs/>
        </w:rPr>
        <w:t xml:space="preserve"> </w:t>
      </w:r>
      <w:r w:rsidRPr="00E432EA">
        <w:rPr>
          <w:rFonts w:cstheme="minorHAnsi"/>
          <w:bCs/>
        </w:rPr>
        <w:t>will</w:t>
      </w:r>
      <w:r w:rsidR="00B74A17">
        <w:rPr>
          <w:rFonts w:cstheme="minorHAnsi"/>
          <w:bCs/>
        </w:rPr>
        <w:t xml:space="preserve"> </w:t>
      </w:r>
      <w:r w:rsidRPr="00E432EA">
        <w:rPr>
          <w:rFonts w:cstheme="minorHAnsi"/>
          <w:bCs/>
        </w:rPr>
        <w:t>be</w:t>
      </w:r>
      <w:r w:rsidR="00B74A17">
        <w:rPr>
          <w:rFonts w:cstheme="minorHAnsi"/>
          <w:bCs/>
        </w:rPr>
        <w:t xml:space="preserve"> </w:t>
      </w:r>
      <w:r w:rsidRPr="00E432EA">
        <w:rPr>
          <w:rFonts w:cstheme="minorHAnsi"/>
          <w:bCs/>
        </w:rPr>
        <w:t>co-designed,</w:t>
      </w:r>
      <w:r w:rsidR="00B74A17">
        <w:rPr>
          <w:rFonts w:cstheme="minorHAnsi"/>
          <w:bCs/>
        </w:rPr>
        <w:t xml:space="preserve"> </w:t>
      </w:r>
      <w:r w:rsidRPr="00E432EA">
        <w:rPr>
          <w:rFonts w:cstheme="minorHAnsi"/>
          <w:bCs/>
        </w:rPr>
        <w:t>co-produced,</w:t>
      </w:r>
      <w:r w:rsidR="00B74A17">
        <w:rPr>
          <w:rFonts w:cstheme="minorHAnsi"/>
          <w:bCs/>
        </w:rPr>
        <w:t xml:space="preserve"> </w:t>
      </w:r>
      <w:r w:rsidRPr="00E432EA">
        <w:rPr>
          <w:rFonts w:cstheme="minorHAnsi"/>
          <w:bCs/>
        </w:rPr>
        <w:t>co-reviewed</w:t>
      </w:r>
      <w:r w:rsidR="00B74A17">
        <w:rPr>
          <w:rFonts w:cstheme="minorHAnsi"/>
          <w:bCs/>
        </w:rPr>
        <w:t xml:space="preserve"> </w:t>
      </w:r>
      <w:r w:rsidRPr="00E432EA">
        <w:rPr>
          <w:rFonts w:cstheme="minorHAnsi"/>
          <w:bCs/>
        </w:rPr>
        <w:t>and</w:t>
      </w:r>
      <w:r w:rsidR="00B74A17">
        <w:rPr>
          <w:rFonts w:cstheme="minorHAnsi"/>
          <w:bCs/>
        </w:rPr>
        <w:t xml:space="preserve"> </w:t>
      </w:r>
      <w:r w:rsidRPr="00E432EA">
        <w:rPr>
          <w:rFonts w:cstheme="minorHAnsi"/>
          <w:bCs/>
        </w:rPr>
        <w:t>co-delivered</w:t>
      </w:r>
      <w:r w:rsidR="00B74A17">
        <w:rPr>
          <w:rFonts w:cstheme="minorHAnsi"/>
          <w:bCs/>
        </w:rPr>
        <w:t xml:space="preserve"> </w:t>
      </w:r>
      <w:commentRangeStart w:id="42"/>
      <w:r w:rsidRPr="00E432EA">
        <w:rPr>
          <w:rFonts w:cstheme="minorHAnsi"/>
          <w:bCs/>
        </w:rPr>
        <w:t>with</w:t>
      </w:r>
      <w:r w:rsidR="00B74A17">
        <w:rPr>
          <w:rFonts w:cstheme="minorHAnsi"/>
          <w:bCs/>
        </w:rPr>
        <w:t xml:space="preserve"> </w:t>
      </w:r>
      <w:r w:rsidRPr="00E432EA">
        <w:rPr>
          <w:rFonts w:cstheme="minorHAnsi"/>
          <w:bCs/>
        </w:rPr>
        <w:t>Autistic</w:t>
      </w:r>
      <w:r w:rsidR="00B74A17">
        <w:rPr>
          <w:rFonts w:cstheme="minorHAnsi"/>
          <w:bCs/>
        </w:rPr>
        <w:t xml:space="preserve"> </w:t>
      </w:r>
      <w:r w:rsidRPr="00E432EA">
        <w:rPr>
          <w:rFonts w:cstheme="minorHAnsi"/>
          <w:bCs/>
        </w:rPr>
        <w:t>people</w:t>
      </w:r>
      <w:commentRangeEnd w:id="42"/>
      <w:r w:rsidR="00CF5254">
        <w:rPr>
          <w:rStyle w:val="CommentReference"/>
        </w:rPr>
        <w:commentReference w:id="42"/>
      </w:r>
      <w:r>
        <w:rPr>
          <w:rFonts w:cstheme="minorHAnsi"/>
          <w:bCs/>
        </w:rPr>
        <w:t>,</w:t>
      </w:r>
      <w:r w:rsidR="00B74A17">
        <w:rPr>
          <w:rFonts w:cstheme="minorHAnsi"/>
          <w:bCs/>
        </w:rPr>
        <w:t xml:space="preserve"> </w:t>
      </w:r>
      <w:r w:rsidR="00E66E58">
        <w:rPr>
          <w:rFonts w:cstheme="minorHAnsi"/>
          <w:bCs/>
        </w:rPr>
        <w:t>and</w:t>
      </w:r>
      <w:r w:rsidR="00B74A17">
        <w:rPr>
          <w:rFonts w:cstheme="minorHAnsi"/>
          <w:bCs/>
        </w:rPr>
        <w:t xml:space="preserve"> </w:t>
      </w:r>
      <w:commentRangeStart w:id="43"/>
      <w:r w:rsidRPr="00E432EA">
        <w:rPr>
          <w:rFonts w:cstheme="minorHAnsi"/>
          <w:bCs/>
        </w:rPr>
        <w:t>their</w:t>
      </w:r>
      <w:r w:rsidR="00B74A17">
        <w:rPr>
          <w:rFonts w:cstheme="minorHAnsi"/>
          <w:bCs/>
        </w:rPr>
        <w:t xml:space="preserve"> </w:t>
      </w:r>
      <w:r w:rsidRPr="00E432EA">
        <w:rPr>
          <w:rFonts w:cstheme="minorHAnsi"/>
          <w:bCs/>
        </w:rPr>
        <w:t>families</w:t>
      </w:r>
      <w:r w:rsidR="00B74A17">
        <w:rPr>
          <w:rFonts w:cstheme="minorHAnsi"/>
          <w:bCs/>
        </w:rPr>
        <w:t xml:space="preserve"> </w:t>
      </w:r>
      <w:r w:rsidRPr="00E432EA">
        <w:rPr>
          <w:rFonts w:cstheme="minorHAnsi"/>
          <w:bCs/>
        </w:rPr>
        <w:t>and</w:t>
      </w:r>
      <w:r w:rsidR="00B74A17">
        <w:rPr>
          <w:rFonts w:cstheme="minorHAnsi"/>
          <w:bCs/>
        </w:rPr>
        <w:t xml:space="preserve"> </w:t>
      </w:r>
      <w:r w:rsidRPr="00E432EA">
        <w:rPr>
          <w:rFonts w:cstheme="minorHAnsi"/>
          <w:bCs/>
        </w:rPr>
        <w:t>carers</w:t>
      </w:r>
      <w:r w:rsidR="00B74A17">
        <w:rPr>
          <w:rFonts w:cstheme="minorHAnsi"/>
          <w:bCs/>
        </w:rPr>
        <w:t xml:space="preserve"> </w:t>
      </w:r>
      <w:commentRangeEnd w:id="43"/>
      <w:r w:rsidR="00CF5254">
        <w:rPr>
          <w:rStyle w:val="CommentReference"/>
        </w:rPr>
        <w:commentReference w:id="43"/>
      </w:r>
      <w:r w:rsidRPr="00E432EA">
        <w:rPr>
          <w:rFonts w:cstheme="minorHAnsi"/>
          <w:bCs/>
        </w:rPr>
        <w:t>and</w:t>
      </w:r>
      <w:r w:rsidR="00B74A17">
        <w:rPr>
          <w:rFonts w:cstheme="minorHAnsi"/>
          <w:bCs/>
        </w:rPr>
        <w:t xml:space="preserve"> </w:t>
      </w:r>
      <w:r w:rsidRPr="00E432EA">
        <w:rPr>
          <w:rFonts w:cstheme="minorHAnsi"/>
          <w:bCs/>
        </w:rPr>
        <w:t>support</w:t>
      </w:r>
      <w:r w:rsidR="00B74A17">
        <w:rPr>
          <w:rFonts w:cstheme="minorHAnsi"/>
          <w:bCs/>
        </w:rPr>
        <w:t xml:space="preserve"> </w:t>
      </w:r>
      <w:r w:rsidRPr="00E432EA">
        <w:rPr>
          <w:rFonts w:cstheme="minorHAnsi"/>
          <w:bCs/>
        </w:rPr>
        <w:t>network</w:t>
      </w:r>
      <w:r>
        <w:rPr>
          <w:rFonts w:cstheme="minorHAnsi"/>
          <w:bCs/>
        </w:rPr>
        <w:t>s</w:t>
      </w:r>
      <w:r w:rsidRPr="00E432EA">
        <w:rPr>
          <w:rFonts w:cstheme="minorHAnsi"/>
          <w:bCs/>
        </w:rPr>
        <w:t>.</w:t>
      </w:r>
      <w:r w:rsidR="00B74A17">
        <w:rPr>
          <w:rFonts w:cstheme="minorHAnsi"/>
          <w:bCs/>
        </w:rPr>
        <w:t xml:space="preserve"> </w:t>
      </w:r>
    </w:p>
    <w:p w14:paraId="1B02EA76" w14:textId="0AFFE20B" w:rsidR="00775F5F" w:rsidRPr="000152EC" w:rsidRDefault="00775F5F" w:rsidP="00115D35">
      <w:pPr>
        <w:pStyle w:val="Heading4"/>
      </w:pPr>
      <w:r w:rsidRPr="000152EC">
        <w:t>Accessible</w:t>
      </w:r>
      <w:r w:rsidR="00B74A17">
        <w:t xml:space="preserve"> </w:t>
      </w:r>
      <w:r>
        <w:t>based</w:t>
      </w:r>
      <w:r w:rsidR="00B74A17">
        <w:t xml:space="preserve"> </w:t>
      </w:r>
      <w:r>
        <w:t>on</w:t>
      </w:r>
      <w:r w:rsidR="00B74A17">
        <w:t xml:space="preserve"> </w:t>
      </w:r>
      <w:r>
        <w:t>Universal</w:t>
      </w:r>
      <w:r w:rsidR="00B74A17">
        <w:t xml:space="preserve"> </w:t>
      </w:r>
      <w:r>
        <w:t>Design</w:t>
      </w:r>
      <w:r w:rsidR="00B74A17">
        <w:t xml:space="preserve"> </w:t>
      </w:r>
    </w:p>
    <w:p w14:paraId="59E95FC5" w14:textId="47BFA8D3" w:rsidR="00775F5F" w:rsidRPr="00E432EA" w:rsidRDefault="00775F5F" w:rsidP="00F734EC">
      <w:pPr>
        <w:rPr>
          <w:rFonts w:cstheme="minorHAnsi"/>
        </w:rPr>
      </w:pPr>
      <w:r w:rsidRPr="00E432EA">
        <w:rPr>
          <w:rFonts w:cstheme="minorHAnsi"/>
          <w:bCs/>
        </w:rPr>
        <w:t>The</w:t>
      </w:r>
      <w:r w:rsidR="00B74A17">
        <w:rPr>
          <w:rFonts w:cstheme="minorHAnsi"/>
          <w:bCs/>
        </w:rPr>
        <w:t xml:space="preserve"> </w:t>
      </w:r>
      <w:r w:rsidRPr="00E432EA">
        <w:rPr>
          <w:rFonts w:cstheme="minorHAnsi"/>
          <w:bCs/>
        </w:rPr>
        <w:t>development</w:t>
      </w:r>
      <w:r w:rsidR="00B74A17">
        <w:rPr>
          <w:rFonts w:cstheme="minorHAnsi"/>
          <w:bCs/>
        </w:rPr>
        <w:t xml:space="preserve"> </w:t>
      </w:r>
      <w:r w:rsidRPr="00E432EA">
        <w:rPr>
          <w:rFonts w:cstheme="minorHAnsi"/>
          <w:bCs/>
        </w:rPr>
        <w:t>and</w:t>
      </w:r>
      <w:r w:rsidR="00B74A17">
        <w:rPr>
          <w:rFonts w:cstheme="minorHAnsi"/>
          <w:bCs/>
        </w:rPr>
        <w:t xml:space="preserve"> </w:t>
      </w:r>
      <w:r w:rsidRPr="00E432EA">
        <w:rPr>
          <w:rFonts w:cstheme="minorHAnsi"/>
          <w:bCs/>
        </w:rPr>
        <w:t>implementation</w:t>
      </w:r>
      <w:r w:rsidR="00B74A17">
        <w:rPr>
          <w:rFonts w:cstheme="minorHAnsi"/>
          <w:bCs/>
        </w:rPr>
        <w:t xml:space="preserve"> </w:t>
      </w:r>
      <w:r w:rsidRPr="00E432EA">
        <w:rPr>
          <w:rFonts w:cstheme="minorHAnsi"/>
          <w:bCs/>
        </w:rPr>
        <w:t>of</w:t>
      </w:r>
      <w:r w:rsidR="00B74A17">
        <w:rPr>
          <w:rFonts w:cstheme="minorHAnsi"/>
          <w:bCs/>
        </w:rPr>
        <w:t xml:space="preserve"> </w:t>
      </w:r>
      <w:r w:rsidRPr="00E432EA">
        <w:rPr>
          <w:rFonts w:cstheme="minorHAnsi"/>
          <w:bCs/>
        </w:rPr>
        <w:t>this</w:t>
      </w:r>
      <w:r w:rsidR="00B74A17">
        <w:rPr>
          <w:rFonts w:cstheme="minorHAnsi"/>
          <w:bCs/>
        </w:rPr>
        <w:t xml:space="preserve"> </w:t>
      </w:r>
      <w:r w:rsidRPr="00E432EA">
        <w:rPr>
          <w:rFonts w:cstheme="minorHAnsi"/>
          <w:bCs/>
        </w:rPr>
        <w:t>Strategy</w:t>
      </w:r>
      <w:r w:rsidR="00B74A17">
        <w:rPr>
          <w:rFonts w:cstheme="minorHAnsi"/>
          <w:bCs/>
        </w:rPr>
        <w:t xml:space="preserve"> </w:t>
      </w:r>
      <w:r w:rsidRPr="00E432EA">
        <w:rPr>
          <w:rFonts w:cstheme="minorHAnsi"/>
          <w:bCs/>
        </w:rPr>
        <w:t>will</w:t>
      </w:r>
      <w:r w:rsidR="00B74A17">
        <w:rPr>
          <w:rFonts w:cstheme="minorHAnsi"/>
          <w:bCs/>
        </w:rPr>
        <w:t xml:space="preserve"> </w:t>
      </w:r>
      <w:r w:rsidRPr="00E432EA">
        <w:rPr>
          <w:rFonts w:cstheme="minorHAnsi"/>
          <w:bCs/>
        </w:rPr>
        <w:t>be</w:t>
      </w:r>
      <w:r w:rsidR="00B74A17">
        <w:rPr>
          <w:rFonts w:cstheme="minorHAnsi"/>
          <w:bCs/>
        </w:rPr>
        <w:t xml:space="preserve"> </w:t>
      </w:r>
      <w:r w:rsidRPr="00E432EA">
        <w:rPr>
          <w:rFonts w:cstheme="minorHAnsi"/>
          <w:bCs/>
        </w:rPr>
        <w:t>co</w:t>
      </w:r>
      <w:r w:rsidRPr="00E432EA">
        <w:rPr>
          <w:rFonts w:cstheme="minorHAnsi"/>
          <w:bCs/>
        </w:rPr>
        <w:noBreakHyphen/>
        <w:t>led</w:t>
      </w:r>
      <w:r w:rsidR="00B74A17">
        <w:rPr>
          <w:rFonts w:cstheme="minorHAnsi"/>
          <w:bCs/>
        </w:rPr>
        <w:t xml:space="preserve"> </w:t>
      </w:r>
      <w:commentRangeStart w:id="44"/>
      <w:r w:rsidRPr="00E432EA">
        <w:rPr>
          <w:rFonts w:cstheme="minorHAnsi"/>
          <w:bCs/>
        </w:rPr>
        <w:t>by</w:t>
      </w:r>
      <w:r w:rsidR="00B74A17">
        <w:rPr>
          <w:rFonts w:cstheme="minorHAnsi"/>
          <w:bCs/>
        </w:rPr>
        <w:t xml:space="preserve"> </w:t>
      </w:r>
      <w:r w:rsidRPr="00E432EA">
        <w:rPr>
          <w:rFonts w:cstheme="minorHAnsi"/>
          <w:bCs/>
        </w:rPr>
        <w:t>Autistic</w:t>
      </w:r>
      <w:r w:rsidR="00B74A17">
        <w:rPr>
          <w:rFonts w:cstheme="minorHAnsi"/>
          <w:bCs/>
        </w:rPr>
        <w:t xml:space="preserve"> </w:t>
      </w:r>
      <w:r w:rsidRPr="00E432EA">
        <w:rPr>
          <w:rFonts w:cstheme="minorHAnsi"/>
          <w:bCs/>
        </w:rPr>
        <w:t>people</w:t>
      </w:r>
      <w:r w:rsidR="00B74A17">
        <w:rPr>
          <w:rFonts w:cstheme="minorHAnsi"/>
          <w:bCs/>
        </w:rPr>
        <w:t xml:space="preserve"> </w:t>
      </w:r>
      <w:commentRangeEnd w:id="44"/>
      <w:r w:rsidR="00CF5254">
        <w:rPr>
          <w:rStyle w:val="CommentReference"/>
        </w:rPr>
        <w:commentReference w:id="44"/>
      </w:r>
      <w:r w:rsidRPr="00E432EA">
        <w:rPr>
          <w:rFonts w:cstheme="minorHAnsi"/>
          <w:bCs/>
        </w:rPr>
        <w:t>and</w:t>
      </w:r>
      <w:r w:rsidR="00B74A17">
        <w:rPr>
          <w:rFonts w:cstheme="minorHAnsi"/>
          <w:bCs/>
        </w:rPr>
        <w:t xml:space="preserve"> </w:t>
      </w:r>
      <w:r w:rsidRPr="00E432EA">
        <w:rPr>
          <w:rFonts w:cstheme="minorHAnsi"/>
          <w:bCs/>
        </w:rPr>
        <w:t>the</w:t>
      </w:r>
      <w:r w:rsidR="00B74A17">
        <w:rPr>
          <w:rFonts w:cstheme="minorHAnsi"/>
          <w:bCs/>
        </w:rPr>
        <w:t xml:space="preserve"> </w:t>
      </w:r>
      <w:r w:rsidRPr="00E432EA">
        <w:rPr>
          <w:rFonts w:cstheme="minorHAnsi"/>
          <w:bCs/>
        </w:rPr>
        <w:t>Australian</w:t>
      </w:r>
      <w:r w:rsidR="00B74A17">
        <w:rPr>
          <w:rFonts w:cstheme="minorHAnsi"/>
          <w:bCs/>
        </w:rPr>
        <w:t xml:space="preserve"> </w:t>
      </w:r>
      <w:r w:rsidRPr="00E432EA">
        <w:rPr>
          <w:rFonts w:cstheme="minorHAnsi"/>
          <w:bCs/>
        </w:rPr>
        <w:t>Government.</w:t>
      </w:r>
      <w:r w:rsidR="00B74A17">
        <w:rPr>
          <w:rFonts w:cstheme="minorHAnsi"/>
          <w:bCs/>
        </w:rPr>
        <w:t xml:space="preserve"> </w:t>
      </w:r>
      <w:r w:rsidRPr="00E432EA">
        <w:rPr>
          <w:rFonts w:cstheme="minorHAnsi"/>
          <w:bCs/>
        </w:rPr>
        <w:t>It</w:t>
      </w:r>
      <w:r w:rsidR="00B74A17">
        <w:rPr>
          <w:rFonts w:cstheme="minorHAnsi"/>
          <w:bCs/>
        </w:rPr>
        <w:t xml:space="preserve"> </w:t>
      </w:r>
      <w:r w:rsidRPr="00E432EA">
        <w:rPr>
          <w:rFonts w:cstheme="minorHAnsi"/>
          <w:bCs/>
        </w:rPr>
        <w:t>will</w:t>
      </w:r>
      <w:r w:rsidR="00B74A17">
        <w:rPr>
          <w:rFonts w:cstheme="minorHAnsi"/>
          <w:bCs/>
        </w:rPr>
        <w:t xml:space="preserve"> </w:t>
      </w:r>
      <w:r w:rsidRPr="00E432EA">
        <w:rPr>
          <w:rFonts w:cstheme="minorHAnsi"/>
          <w:bCs/>
        </w:rPr>
        <w:t>be</w:t>
      </w:r>
      <w:r w:rsidR="00B74A17">
        <w:rPr>
          <w:rFonts w:cstheme="minorHAnsi"/>
          <w:bCs/>
        </w:rPr>
        <w:t xml:space="preserve"> </w:t>
      </w:r>
      <w:proofErr w:type="gramStart"/>
      <w:r w:rsidRPr="00E432EA">
        <w:rPr>
          <w:rFonts w:cstheme="minorHAnsi"/>
          <w:bCs/>
        </w:rPr>
        <w:t>accessible,</w:t>
      </w:r>
      <w:r w:rsidR="00B74A17">
        <w:rPr>
          <w:rFonts w:cstheme="minorHAnsi"/>
          <w:bCs/>
        </w:rPr>
        <w:t xml:space="preserve"> </w:t>
      </w:r>
      <w:r w:rsidRPr="00E432EA">
        <w:rPr>
          <w:rFonts w:cstheme="minorHAnsi"/>
          <w:bCs/>
        </w:rPr>
        <w:t>and</w:t>
      </w:r>
      <w:proofErr w:type="gramEnd"/>
      <w:r w:rsidR="00B74A17">
        <w:rPr>
          <w:rFonts w:cstheme="minorHAnsi"/>
          <w:bCs/>
        </w:rPr>
        <w:t xml:space="preserve"> </w:t>
      </w:r>
      <w:r w:rsidRPr="00E432EA">
        <w:rPr>
          <w:rFonts w:cstheme="minorHAnsi"/>
          <w:bCs/>
        </w:rPr>
        <w:t>based</w:t>
      </w:r>
      <w:r w:rsidR="00B74A17">
        <w:rPr>
          <w:rFonts w:cstheme="minorHAnsi"/>
          <w:bCs/>
        </w:rPr>
        <w:t xml:space="preserve"> </w:t>
      </w:r>
      <w:r w:rsidRPr="00E432EA">
        <w:rPr>
          <w:rFonts w:cstheme="minorHAnsi"/>
          <w:bCs/>
        </w:rPr>
        <w:t>on</w:t>
      </w:r>
      <w:r w:rsidR="00B74A17">
        <w:rPr>
          <w:rFonts w:cstheme="minorHAnsi"/>
          <w:bCs/>
        </w:rPr>
        <w:t xml:space="preserve"> </w:t>
      </w:r>
      <w:r>
        <w:rPr>
          <w:rFonts w:cstheme="minorHAnsi"/>
          <w:bCs/>
        </w:rPr>
        <w:t>Universal</w:t>
      </w:r>
      <w:r w:rsidR="00B74A17">
        <w:rPr>
          <w:rFonts w:cstheme="minorHAnsi"/>
          <w:bCs/>
        </w:rPr>
        <w:t xml:space="preserve"> </w:t>
      </w:r>
      <w:r>
        <w:rPr>
          <w:rFonts w:cstheme="minorHAnsi"/>
          <w:bCs/>
        </w:rPr>
        <w:t>Design</w:t>
      </w:r>
      <w:r w:rsidR="00B74A17">
        <w:rPr>
          <w:rFonts w:cstheme="minorHAnsi"/>
          <w:bCs/>
        </w:rPr>
        <w:t xml:space="preserve"> </w:t>
      </w:r>
      <w:commentRangeStart w:id="45"/>
      <w:r w:rsidRPr="00E432EA">
        <w:rPr>
          <w:rFonts w:cstheme="minorHAnsi"/>
          <w:bCs/>
        </w:rPr>
        <w:t>principles</w:t>
      </w:r>
      <w:commentRangeEnd w:id="45"/>
      <w:r w:rsidR="00CF5254">
        <w:rPr>
          <w:rStyle w:val="CommentReference"/>
        </w:rPr>
        <w:commentReference w:id="45"/>
      </w:r>
      <w:r w:rsidRPr="00E432EA">
        <w:rPr>
          <w:rFonts w:cstheme="minorHAnsi"/>
          <w:bCs/>
        </w:rPr>
        <w:t>.</w:t>
      </w:r>
      <w:r w:rsidR="00B74A17">
        <w:rPr>
          <w:rFonts w:cstheme="minorHAnsi"/>
          <w:bCs/>
        </w:rPr>
        <w:t xml:space="preserve"> </w:t>
      </w:r>
    </w:p>
    <w:p w14:paraId="690BFD87" w14:textId="72466619" w:rsidR="00775F5F" w:rsidRPr="00E432EA" w:rsidRDefault="00775F5F" w:rsidP="00115D35">
      <w:pPr>
        <w:pStyle w:val="Heading4"/>
      </w:pPr>
      <w:r w:rsidRPr="00E432EA">
        <w:t>Self</w:t>
      </w:r>
      <w:r w:rsidR="00B74A17">
        <w:t xml:space="preserve"> </w:t>
      </w:r>
      <w:r w:rsidRPr="00E432EA">
        <w:t>Determination</w:t>
      </w:r>
      <w:r w:rsidR="00B74A17">
        <w:t xml:space="preserve"> </w:t>
      </w:r>
      <w:r w:rsidRPr="00E432EA">
        <w:t>and</w:t>
      </w:r>
      <w:r w:rsidR="00B74A17">
        <w:t xml:space="preserve"> </w:t>
      </w:r>
      <w:r w:rsidRPr="00E432EA">
        <w:t>Autonomy</w:t>
      </w:r>
    </w:p>
    <w:p w14:paraId="0C0A12A4" w14:textId="45FE8A68" w:rsidR="00775F5F" w:rsidRDefault="00775F5F" w:rsidP="00F734EC">
      <w:pPr>
        <w:widowControl w:val="0"/>
        <w:rPr>
          <w:rFonts w:cstheme="minorHAnsi"/>
          <w:bCs/>
        </w:rPr>
      </w:pPr>
      <w:r w:rsidRPr="00E432EA">
        <w:rPr>
          <w:rFonts w:cstheme="minorHAnsi"/>
          <w:bCs/>
        </w:rPr>
        <w:t>This</w:t>
      </w:r>
      <w:r w:rsidR="00B74A17">
        <w:rPr>
          <w:rFonts w:cstheme="minorHAnsi"/>
          <w:bCs/>
        </w:rPr>
        <w:t xml:space="preserve"> </w:t>
      </w:r>
      <w:r w:rsidRPr="00E432EA">
        <w:rPr>
          <w:rFonts w:cstheme="minorHAnsi"/>
          <w:bCs/>
        </w:rPr>
        <w:t>Strategy</w:t>
      </w:r>
      <w:r w:rsidR="00B74A17">
        <w:rPr>
          <w:rFonts w:cstheme="minorHAnsi"/>
          <w:bCs/>
        </w:rPr>
        <w:t xml:space="preserve"> </w:t>
      </w:r>
      <w:r w:rsidRPr="00E432EA">
        <w:rPr>
          <w:rFonts w:cstheme="minorHAnsi"/>
          <w:bCs/>
        </w:rPr>
        <w:t>will</w:t>
      </w:r>
      <w:r w:rsidR="00B74A17">
        <w:rPr>
          <w:rFonts w:cstheme="minorHAnsi"/>
          <w:bCs/>
        </w:rPr>
        <w:t xml:space="preserve"> </w:t>
      </w:r>
      <w:r w:rsidRPr="00E432EA">
        <w:rPr>
          <w:rFonts w:cstheme="minorHAnsi"/>
          <w:bCs/>
        </w:rPr>
        <w:t>foster</w:t>
      </w:r>
      <w:r w:rsidR="00B74A17">
        <w:rPr>
          <w:rFonts w:cstheme="minorHAnsi"/>
          <w:bCs/>
        </w:rPr>
        <w:t xml:space="preserve"> </w:t>
      </w:r>
      <w:r w:rsidRPr="00E432EA">
        <w:rPr>
          <w:rFonts w:cstheme="minorHAnsi"/>
          <w:bCs/>
        </w:rPr>
        <w:t>freedom</w:t>
      </w:r>
      <w:r w:rsidR="00B74A17">
        <w:rPr>
          <w:rFonts w:cstheme="minorHAnsi"/>
          <w:bCs/>
        </w:rPr>
        <w:t xml:space="preserve"> </w:t>
      </w:r>
      <w:r w:rsidRPr="00E432EA">
        <w:rPr>
          <w:rFonts w:cstheme="minorHAnsi"/>
          <w:bCs/>
        </w:rPr>
        <w:t>of</w:t>
      </w:r>
      <w:r w:rsidR="00B74A17">
        <w:rPr>
          <w:rFonts w:cstheme="minorHAnsi"/>
          <w:bCs/>
        </w:rPr>
        <w:t xml:space="preserve"> </w:t>
      </w:r>
      <w:r w:rsidRPr="00E432EA">
        <w:rPr>
          <w:rFonts w:cstheme="minorHAnsi"/>
          <w:bCs/>
        </w:rPr>
        <w:t>choice,</w:t>
      </w:r>
      <w:r w:rsidR="00B74A17">
        <w:rPr>
          <w:rFonts w:cstheme="minorHAnsi"/>
          <w:bCs/>
        </w:rPr>
        <w:t xml:space="preserve"> </w:t>
      </w:r>
      <w:r w:rsidRPr="00E432EA">
        <w:rPr>
          <w:rFonts w:cstheme="minorHAnsi"/>
          <w:bCs/>
        </w:rPr>
        <w:t>control</w:t>
      </w:r>
      <w:r w:rsidR="00B74A17">
        <w:rPr>
          <w:rFonts w:cstheme="minorHAnsi"/>
          <w:bCs/>
        </w:rPr>
        <w:t xml:space="preserve"> </w:t>
      </w:r>
      <w:r w:rsidRPr="00E432EA">
        <w:rPr>
          <w:rFonts w:cstheme="minorHAnsi"/>
          <w:bCs/>
        </w:rPr>
        <w:t>and</w:t>
      </w:r>
      <w:r w:rsidR="00B74A17">
        <w:rPr>
          <w:rFonts w:cstheme="minorHAnsi"/>
          <w:bCs/>
        </w:rPr>
        <w:t xml:space="preserve"> </w:t>
      </w:r>
      <w:r w:rsidRPr="00E432EA">
        <w:rPr>
          <w:rFonts w:cstheme="minorHAnsi"/>
          <w:bCs/>
        </w:rPr>
        <w:t>support</w:t>
      </w:r>
      <w:r w:rsidR="00B74A17">
        <w:rPr>
          <w:rFonts w:cstheme="minorHAnsi"/>
          <w:bCs/>
        </w:rPr>
        <w:t xml:space="preserve"> </w:t>
      </w:r>
      <w:commentRangeStart w:id="46"/>
      <w:r w:rsidRPr="00E432EA">
        <w:rPr>
          <w:rFonts w:cstheme="minorHAnsi"/>
          <w:bCs/>
        </w:rPr>
        <w:t>for</w:t>
      </w:r>
      <w:r w:rsidR="00B74A17">
        <w:rPr>
          <w:rFonts w:cstheme="minorHAnsi"/>
          <w:bCs/>
        </w:rPr>
        <w:t xml:space="preserve"> </w:t>
      </w:r>
      <w:r w:rsidRPr="00E432EA">
        <w:rPr>
          <w:rFonts w:cstheme="minorHAnsi"/>
          <w:bCs/>
        </w:rPr>
        <w:t>Autistic</w:t>
      </w:r>
      <w:r w:rsidR="00B74A17">
        <w:rPr>
          <w:rFonts w:cstheme="minorHAnsi"/>
          <w:bCs/>
        </w:rPr>
        <w:t xml:space="preserve"> </w:t>
      </w:r>
      <w:r w:rsidRPr="00E432EA">
        <w:rPr>
          <w:rFonts w:cstheme="minorHAnsi"/>
          <w:bCs/>
        </w:rPr>
        <w:t>people</w:t>
      </w:r>
      <w:r w:rsidR="00B74A17">
        <w:rPr>
          <w:rFonts w:cstheme="minorHAnsi"/>
          <w:bCs/>
        </w:rPr>
        <w:t xml:space="preserve"> </w:t>
      </w:r>
      <w:r w:rsidRPr="00E432EA">
        <w:rPr>
          <w:rFonts w:cstheme="minorHAnsi"/>
          <w:bCs/>
        </w:rPr>
        <w:t>to</w:t>
      </w:r>
      <w:r w:rsidR="00B74A17">
        <w:rPr>
          <w:rFonts w:cstheme="minorHAnsi"/>
          <w:bCs/>
        </w:rPr>
        <w:t xml:space="preserve"> </w:t>
      </w:r>
      <w:r w:rsidRPr="00E432EA">
        <w:rPr>
          <w:rFonts w:cstheme="minorHAnsi"/>
          <w:bCs/>
        </w:rPr>
        <w:t>make</w:t>
      </w:r>
      <w:r w:rsidR="00B74A17">
        <w:rPr>
          <w:rFonts w:cstheme="minorHAnsi"/>
          <w:bCs/>
        </w:rPr>
        <w:t xml:space="preserve"> </w:t>
      </w:r>
      <w:r w:rsidRPr="00E432EA">
        <w:rPr>
          <w:rFonts w:cstheme="minorHAnsi"/>
          <w:bCs/>
        </w:rPr>
        <w:t>their</w:t>
      </w:r>
      <w:r w:rsidR="00B74A17">
        <w:rPr>
          <w:rFonts w:cstheme="minorHAnsi"/>
          <w:bCs/>
        </w:rPr>
        <w:t xml:space="preserve"> </w:t>
      </w:r>
      <w:r w:rsidRPr="00E432EA">
        <w:rPr>
          <w:rFonts w:cstheme="minorHAnsi"/>
          <w:bCs/>
        </w:rPr>
        <w:t>own</w:t>
      </w:r>
      <w:r w:rsidR="00B74A17">
        <w:rPr>
          <w:rFonts w:cstheme="minorHAnsi"/>
          <w:bCs/>
        </w:rPr>
        <w:t xml:space="preserve"> </w:t>
      </w:r>
      <w:r w:rsidRPr="00E432EA">
        <w:rPr>
          <w:rFonts w:cstheme="minorHAnsi"/>
          <w:bCs/>
        </w:rPr>
        <w:t>individual</w:t>
      </w:r>
      <w:r w:rsidR="00B74A17">
        <w:rPr>
          <w:rFonts w:cstheme="minorHAnsi"/>
          <w:bCs/>
        </w:rPr>
        <w:t xml:space="preserve"> </w:t>
      </w:r>
      <w:r w:rsidRPr="00E432EA">
        <w:rPr>
          <w:rFonts w:cstheme="minorHAnsi"/>
          <w:bCs/>
        </w:rPr>
        <w:t>decisions</w:t>
      </w:r>
      <w:r w:rsidR="00B74A17">
        <w:rPr>
          <w:rFonts w:cstheme="minorHAnsi"/>
          <w:bCs/>
        </w:rPr>
        <w:t xml:space="preserve"> </w:t>
      </w:r>
      <w:r w:rsidRPr="00E432EA">
        <w:rPr>
          <w:rFonts w:cstheme="minorHAnsi"/>
          <w:bCs/>
        </w:rPr>
        <w:t>about</w:t>
      </w:r>
      <w:r w:rsidR="00B74A17">
        <w:rPr>
          <w:rFonts w:cstheme="minorHAnsi"/>
          <w:bCs/>
        </w:rPr>
        <w:t xml:space="preserve"> </w:t>
      </w:r>
      <w:r w:rsidRPr="00E432EA">
        <w:rPr>
          <w:rFonts w:cstheme="minorHAnsi"/>
          <w:bCs/>
        </w:rPr>
        <w:t>all</w:t>
      </w:r>
      <w:r w:rsidR="00B74A17">
        <w:rPr>
          <w:rFonts w:cstheme="minorHAnsi"/>
          <w:bCs/>
        </w:rPr>
        <w:t xml:space="preserve"> </w:t>
      </w:r>
      <w:r w:rsidRPr="00E432EA">
        <w:rPr>
          <w:rFonts w:cstheme="minorHAnsi"/>
          <w:bCs/>
        </w:rPr>
        <w:t>aspects</w:t>
      </w:r>
      <w:r w:rsidR="00B74A17">
        <w:rPr>
          <w:rFonts w:cstheme="minorHAnsi"/>
          <w:bCs/>
        </w:rPr>
        <w:t xml:space="preserve"> </w:t>
      </w:r>
      <w:r w:rsidRPr="00E432EA">
        <w:rPr>
          <w:rFonts w:cstheme="minorHAnsi"/>
          <w:bCs/>
        </w:rPr>
        <w:t>of</w:t>
      </w:r>
      <w:r w:rsidR="00B74A17">
        <w:rPr>
          <w:rFonts w:cstheme="minorHAnsi"/>
          <w:bCs/>
        </w:rPr>
        <w:t xml:space="preserve"> </w:t>
      </w:r>
      <w:r w:rsidRPr="00E432EA">
        <w:rPr>
          <w:rFonts w:cstheme="minorHAnsi"/>
          <w:bCs/>
        </w:rPr>
        <w:t>life</w:t>
      </w:r>
      <w:commentRangeEnd w:id="46"/>
      <w:r w:rsidR="00CF5254">
        <w:rPr>
          <w:rStyle w:val="CommentReference"/>
        </w:rPr>
        <w:commentReference w:id="46"/>
      </w:r>
      <w:r w:rsidRPr="00E432EA">
        <w:rPr>
          <w:rFonts w:cstheme="minorHAnsi"/>
          <w:bCs/>
        </w:rPr>
        <w:t>.</w:t>
      </w:r>
      <w:r w:rsidR="00B74A17">
        <w:rPr>
          <w:rFonts w:cstheme="minorHAnsi"/>
          <w:bCs/>
        </w:rPr>
        <w:t xml:space="preserve"> </w:t>
      </w:r>
    </w:p>
    <w:p w14:paraId="7979D4F2" w14:textId="3E068D7A" w:rsidR="00775F5F" w:rsidRPr="00E432EA" w:rsidRDefault="00775F5F" w:rsidP="00115D35">
      <w:pPr>
        <w:pStyle w:val="Heading4"/>
      </w:pPr>
      <w:r w:rsidRPr="00E432EA">
        <w:t>Aligned</w:t>
      </w:r>
      <w:r w:rsidR="00B74A17">
        <w:t xml:space="preserve"> </w:t>
      </w:r>
      <w:r w:rsidRPr="00E432EA">
        <w:t>and</w:t>
      </w:r>
      <w:r w:rsidR="00B74A17">
        <w:t xml:space="preserve"> </w:t>
      </w:r>
      <w:r w:rsidRPr="00E432EA">
        <w:t>Accountable</w:t>
      </w:r>
      <w:r w:rsidR="00B74A17">
        <w:t xml:space="preserve"> </w:t>
      </w:r>
      <w:r w:rsidRPr="00E432EA">
        <w:t>Outcomes</w:t>
      </w:r>
    </w:p>
    <w:p w14:paraId="51EB5108" w14:textId="0BA7C773" w:rsidR="00775F5F" w:rsidRPr="00E432EA" w:rsidRDefault="00775F5F" w:rsidP="00F734EC">
      <w:pPr>
        <w:rPr>
          <w:rFonts w:cstheme="minorHAnsi"/>
          <w:bCs/>
        </w:rPr>
      </w:pPr>
      <w:r w:rsidRPr="00E432EA">
        <w:rPr>
          <w:rFonts w:cstheme="minorHAnsi"/>
          <w:bCs/>
        </w:rPr>
        <w:t>This</w:t>
      </w:r>
      <w:r w:rsidR="00B74A17">
        <w:rPr>
          <w:rFonts w:cstheme="minorHAnsi"/>
          <w:bCs/>
        </w:rPr>
        <w:t xml:space="preserve"> </w:t>
      </w:r>
      <w:r w:rsidRPr="00E432EA">
        <w:rPr>
          <w:rFonts w:cstheme="minorHAnsi"/>
          <w:bCs/>
        </w:rPr>
        <w:t>Strategy</w:t>
      </w:r>
      <w:r w:rsidR="00B74A17">
        <w:rPr>
          <w:rFonts w:cstheme="minorHAnsi"/>
          <w:bCs/>
        </w:rPr>
        <w:t xml:space="preserve"> </w:t>
      </w:r>
      <w:r w:rsidRPr="00E432EA">
        <w:rPr>
          <w:rFonts w:cstheme="minorHAnsi"/>
          <w:bCs/>
        </w:rPr>
        <w:t>and</w:t>
      </w:r>
      <w:r w:rsidR="00B74A17">
        <w:rPr>
          <w:rFonts w:cstheme="minorHAnsi"/>
          <w:bCs/>
        </w:rPr>
        <w:t xml:space="preserve"> </w:t>
      </w:r>
      <w:r w:rsidRPr="00E432EA">
        <w:rPr>
          <w:rFonts w:cstheme="minorHAnsi"/>
          <w:bCs/>
        </w:rPr>
        <w:t>actions</w:t>
      </w:r>
      <w:r w:rsidR="00B74A17">
        <w:rPr>
          <w:rFonts w:cstheme="minorHAnsi"/>
          <w:bCs/>
        </w:rPr>
        <w:t xml:space="preserve"> </w:t>
      </w:r>
      <w:r w:rsidRPr="00E432EA">
        <w:rPr>
          <w:rFonts w:cstheme="minorHAnsi"/>
          <w:bCs/>
        </w:rPr>
        <w:t>will</w:t>
      </w:r>
      <w:r w:rsidR="00B74A17">
        <w:rPr>
          <w:rFonts w:cstheme="minorHAnsi"/>
          <w:bCs/>
        </w:rPr>
        <w:t xml:space="preserve"> </w:t>
      </w:r>
      <w:r w:rsidRPr="00E432EA">
        <w:rPr>
          <w:rFonts w:cstheme="minorHAnsi"/>
          <w:bCs/>
        </w:rPr>
        <w:t>align</w:t>
      </w:r>
      <w:r w:rsidR="00B74A17">
        <w:rPr>
          <w:rFonts w:cstheme="minorHAnsi"/>
          <w:bCs/>
        </w:rPr>
        <w:t xml:space="preserve"> </w:t>
      </w:r>
      <w:r w:rsidRPr="00E432EA">
        <w:rPr>
          <w:rFonts w:cstheme="minorHAnsi"/>
          <w:bCs/>
        </w:rPr>
        <w:t>with</w:t>
      </w:r>
      <w:r w:rsidR="00B74A17">
        <w:rPr>
          <w:rFonts w:cstheme="minorHAnsi"/>
          <w:bCs/>
        </w:rPr>
        <w:t xml:space="preserve"> </w:t>
      </w:r>
      <w:r w:rsidRPr="00E432EA">
        <w:rPr>
          <w:rFonts w:cstheme="minorHAnsi"/>
          <w:bCs/>
        </w:rPr>
        <w:t>other</w:t>
      </w:r>
      <w:r w:rsidR="00B74A17">
        <w:rPr>
          <w:rFonts w:cstheme="minorHAnsi"/>
          <w:bCs/>
        </w:rPr>
        <w:t xml:space="preserve"> </w:t>
      </w:r>
      <w:r w:rsidRPr="00E432EA">
        <w:rPr>
          <w:rFonts w:cstheme="minorHAnsi"/>
          <w:bCs/>
        </w:rPr>
        <w:t>key</w:t>
      </w:r>
      <w:r w:rsidR="00B74A17">
        <w:rPr>
          <w:rFonts w:cstheme="minorHAnsi"/>
          <w:bCs/>
        </w:rPr>
        <w:t xml:space="preserve"> </w:t>
      </w:r>
      <w:r w:rsidRPr="00E432EA">
        <w:rPr>
          <w:rFonts w:cstheme="minorHAnsi"/>
          <w:bCs/>
        </w:rPr>
        <w:t>government</w:t>
      </w:r>
      <w:r w:rsidR="00B74A17">
        <w:rPr>
          <w:rFonts w:cstheme="minorHAnsi"/>
          <w:bCs/>
        </w:rPr>
        <w:t xml:space="preserve"> </w:t>
      </w:r>
      <w:r w:rsidRPr="00E432EA">
        <w:rPr>
          <w:rFonts w:cstheme="minorHAnsi"/>
          <w:bCs/>
        </w:rPr>
        <w:t>st</w:t>
      </w:r>
      <w:r w:rsidR="00C32290">
        <w:rPr>
          <w:rFonts w:cstheme="minorHAnsi"/>
          <w:bCs/>
        </w:rPr>
        <w:t>rategies.</w:t>
      </w:r>
      <w:r w:rsidR="00B74A17">
        <w:rPr>
          <w:rFonts w:cstheme="minorHAnsi"/>
          <w:bCs/>
        </w:rPr>
        <w:t xml:space="preserve"> </w:t>
      </w:r>
      <w:r w:rsidR="00C32290">
        <w:rPr>
          <w:rFonts w:cstheme="minorHAnsi"/>
          <w:bCs/>
        </w:rPr>
        <w:t>This</w:t>
      </w:r>
      <w:r w:rsidR="00B74A17">
        <w:rPr>
          <w:rFonts w:cstheme="minorHAnsi"/>
          <w:bCs/>
        </w:rPr>
        <w:t xml:space="preserve"> </w:t>
      </w:r>
      <w:r w:rsidR="00C32290">
        <w:rPr>
          <w:rFonts w:cstheme="minorHAnsi"/>
          <w:bCs/>
        </w:rPr>
        <w:t>Strategy</w:t>
      </w:r>
      <w:r w:rsidR="00B74A17">
        <w:rPr>
          <w:rFonts w:cstheme="minorHAnsi"/>
          <w:bCs/>
        </w:rPr>
        <w:t xml:space="preserve"> </w:t>
      </w:r>
      <w:r w:rsidR="00C32290">
        <w:rPr>
          <w:rFonts w:cstheme="minorHAnsi"/>
          <w:bCs/>
        </w:rPr>
        <w:t>will</w:t>
      </w:r>
      <w:r w:rsidR="00B74A17">
        <w:rPr>
          <w:rFonts w:cstheme="minorHAnsi"/>
          <w:bCs/>
        </w:rPr>
        <w:t xml:space="preserve"> </w:t>
      </w:r>
      <w:r w:rsidR="00C32290">
        <w:rPr>
          <w:rFonts w:cstheme="minorHAnsi"/>
          <w:bCs/>
        </w:rPr>
        <w:t>be</w:t>
      </w:r>
      <w:r w:rsidR="00B74A17">
        <w:rPr>
          <w:rFonts w:cstheme="minorHAnsi"/>
          <w:bCs/>
        </w:rPr>
        <w:t xml:space="preserve"> </w:t>
      </w:r>
      <w:r w:rsidRPr="00E432EA">
        <w:rPr>
          <w:rFonts w:cstheme="minorHAnsi"/>
          <w:bCs/>
        </w:rPr>
        <w:t>measurable,</w:t>
      </w:r>
      <w:r w:rsidR="00B74A17">
        <w:rPr>
          <w:rFonts w:cstheme="minorHAnsi"/>
          <w:bCs/>
        </w:rPr>
        <w:t xml:space="preserve"> </w:t>
      </w:r>
      <w:r w:rsidRPr="00E432EA">
        <w:rPr>
          <w:rFonts w:cstheme="minorHAnsi"/>
          <w:bCs/>
        </w:rPr>
        <w:t>accountable</w:t>
      </w:r>
      <w:r w:rsidR="00B74A17">
        <w:rPr>
          <w:rFonts w:cstheme="minorHAnsi"/>
          <w:bCs/>
        </w:rPr>
        <w:t xml:space="preserve"> </w:t>
      </w:r>
      <w:r w:rsidRPr="00E432EA">
        <w:rPr>
          <w:rFonts w:cstheme="minorHAnsi"/>
          <w:bCs/>
        </w:rPr>
        <w:t>and</w:t>
      </w:r>
      <w:r w:rsidR="00B74A17">
        <w:rPr>
          <w:rFonts w:cstheme="minorHAnsi"/>
          <w:bCs/>
        </w:rPr>
        <w:t xml:space="preserve"> </w:t>
      </w:r>
      <w:proofErr w:type="gramStart"/>
      <w:r w:rsidRPr="00E432EA">
        <w:rPr>
          <w:rFonts w:cstheme="minorHAnsi"/>
          <w:bCs/>
        </w:rPr>
        <w:t>evidence-based</w:t>
      </w:r>
      <w:proofErr w:type="gramEnd"/>
      <w:r w:rsidRPr="00E432EA">
        <w:rPr>
          <w:rFonts w:cstheme="minorHAnsi"/>
          <w:bCs/>
        </w:rPr>
        <w:t>.</w:t>
      </w:r>
    </w:p>
    <w:p w14:paraId="4B908954" w14:textId="2C39D36D" w:rsidR="00775F5F" w:rsidRPr="00E432EA" w:rsidRDefault="00775F5F" w:rsidP="00115D35">
      <w:pPr>
        <w:pStyle w:val="Heading4"/>
      </w:pPr>
      <w:r w:rsidRPr="00E432EA">
        <w:t>Acceptance</w:t>
      </w:r>
      <w:r w:rsidR="00B74A17">
        <w:t xml:space="preserve"> </w:t>
      </w:r>
      <w:r w:rsidRPr="00E432EA">
        <w:t>and</w:t>
      </w:r>
      <w:r w:rsidR="00B74A17">
        <w:t xml:space="preserve"> </w:t>
      </w:r>
      <w:r w:rsidRPr="00E432EA">
        <w:t>Inclusivity</w:t>
      </w:r>
    </w:p>
    <w:p w14:paraId="02F14B2A" w14:textId="5A91D38A" w:rsidR="00775F5F" w:rsidRPr="00E432EA" w:rsidRDefault="00775F5F" w:rsidP="00F734EC">
      <w:pPr>
        <w:rPr>
          <w:rFonts w:cstheme="minorHAnsi"/>
          <w:bCs/>
        </w:rPr>
      </w:pPr>
      <w:r w:rsidRPr="00E432EA">
        <w:rPr>
          <w:rFonts w:cstheme="minorHAnsi"/>
          <w:bCs/>
        </w:rPr>
        <w:t>This</w:t>
      </w:r>
      <w:r w:rsidR="00B74A17">
        <w:rPr>
          <w:rFonts w:cstheme="minorHAnsi"/>
          <w:bCs/>
        </w:rPr>
        <w:t xml:space="preserve"> </w:t>
      </w:r>
      <w:r w:rsidRPr="00E432EA">
        <w:rPr>
          <w:rFonts w:cstheme="minorHAnsi"/>
          <w:bCs/>
        </w:rPr>
        <w:t>Strategy</w:t>
      </w:r>
      <w:r w:rsidR="00B74A17">
        <w:rPr>
          <w:rFonts w:cstheme="minorHAnsi"/>
          <w:bCs/>
        </w:rPr>
        <w:t xml:space="preserve"> </w:t>
      </w:r>
      <w:r w:rsidRPr="00E432EA">
        <w:rPr>
          <w:rFonts w:cstheme="minorHAnsi"/>
          <w:bCs/>
        </w:rPr>
        <w:t>will</w:t>
      </w:r>
      <w:r w:rsidR="00B74A17">
        <w:rPr>
          <w:rFonts w:cstheme="minorHAnsi"/>
          <w:bCs/>
        </w:rPr>
        <w:t xml:space="preserve"> </w:t>
      </w:r>
      <w:commentRangeStart w:id="47"/>
      <w:r w:rsidRPr="00E432EA">
        <w:rPr>
          <w:rFonts w:cstheme="minorHAnsi"/>
          <w:bCs/>
        </w:rPr>
        <w:t>reflect</w:t>
      </w:r>
      <w:r w:rsidR="00B74A17">
        <w:rPr>
          <w:rFonts w:cstheme="minorHAnsi"/>
          <w:bCs/>
        </w:rPr>
        <w:t xml:space="preserve"> </w:t>
      </w:r>
      <w:commentRangeEnd w:id="47"/>
      <w:r w:rsidR="00CF5254">
        <w:rPr>
          <w:rStyle w:val="CommentReference"/>
        </w:rPr>
        <w:commentReference w:id="47"/>
      </w:r>
      <w:r w:rsidRPr="00E432EA">
        <w:rPr>
          <w:rFonts w:cstheme="minorHAnsi"/>
          <w:bCs/>
        </w:rPr>
        <w:t>that</w:t>
      </w:r>
      <w:r w:rsidR="00B74A17">
        <w:rPr>
          <w:rFonts w:cstheme="minorHAnsi"/>
          <w:bCs/>
        </w:rPr>
        <w:t xml:space="preserve"> </w:t>
      </w:r>
      <w:r w:rsidRPr="00E432EA">
        <w:rPr>
          <w:rFonts w:cstheme="minorHAnsi"/>
          <w:bCs/>
        </w:rPr>
        <w:t>every</w:t>
      </w:r>
      <w:r w:rsidR="00B74A17">
        <w:rPr>
          <w:rFonts w:cstheme="minorHAnsi"/>
          <w:bCs/>
        </w:rPr>
        <w:t xml:space="preserve"> </w:t>
      </w:r>
      <w:r w:rsidRPr="00E432EA">
        <w:rPr>
          <w:rFonts w:cstheme="minorHAnsi"/>
          <w:bCs/>
        </w:rPr>
        <w:t>Autistic</w:t>
      </w:r>
      <w:r w:rsidR="00B74A17">
        <w:rPr>
          <w:rFonts w:cstheme="minorHAnsi"/>
          <w:bCs/>
        </w:rPr>
        <w:t xml:space="preserve"> </w:t>
      </w:r>
      <w:r w:rsidRPr="00E432EA">
        <w:rPr>
          <w:rFonts w:cstheme="minorHAnsi"/>
          <w:bCs/>
        </w:rPr>
        <w:t>person</w:t>
      </w:r>
      <w:r w:rsidR="00B74A17">
        <w:rPr>
          <w:rFonts w:cstheme="minorHAnsi"/>
          <w:bCs/>
        </w:rPr>
        <w:t xml:space="preserve"> </w:t>
      </w:r>
      <w:r w:rsidRPr="00E432EA">
        <w:rPr>
          <w:rFonts w:cstheme="minorHAnsi"/>
          <w:bCs/>
        </w:rPr>
        <w:t>has</w:t>
      </w:r>
      <w:r w:rsidR="00B74A17">
        <w:rPr>
          <w:rFonts w:cstheme="minorHAnsi"/>
          <w:bCs/>
        </w:rPr>
        <w:t xml:space="preserve"> </w:t>
      </w:r>
      <w:r w:rsidRPr="00E432EA">
        <w:rPr>
          <w:rFonts w:cstheme="minorHAnsi"/>
          <w:bCs/>
        </w:rPr>
        <w:t>unique</w:t>
      </w:r>
      <w:r w:rsidR="00B74A17">
        <w:rPr>
          <w:rFonts w:cstheme="minorHAnsi"/>
          <w:bCs/>
        </w:rPr>
        <w:t xml:space="preserve"> </w:t>
      </w:r>
      <w:r w:rsidRPr="00E432EA">
        <w:rPr>
          <w:rFonts w:cstheme="minorHAnsi"/>
          <w:bCs/>
        </w:rPr>
        <w:t>strengths,</w:t>
      </w:r>
      <w:r w:rsidR="00B74A17">
        <w:rPr>
          <w:rFonts w:cstheme="minorHAnsi"/>
          <w:bCs/>
        </w:rPr>
        <w:t xml:space="preserve"> </w:t>
      </w:r>
      <w:r w:rsidR="00C32290">
        <w:rPr>
          <w:rFonts w:cstheme="minorHAnsi"/>
          <w:bCs/>
        </w:rPr>
        <w:t>abilities</w:t>
      </w:r>
      <w:r w:rsidR="00B74A17">
        <w:rPr>
          <w:rFonts w:cstheme="minorHAnsi"/>
          <w:bCs/>
        </w:rPr>
        <w:t xml:space="preserve"> </w:t>
      </w:r>
      <w:r w:rsidR="00C32290">
        <w:rPr>
          <w:rFonts w:cstheme="minorHAnsi"/>
          <w:bCs/>
        </w:rPr>
        <w:t>and</w:t>
      </w:r>
      <w:r w:rsidR="00B74A17">
        <w:rPr>
          <w:rFonts w:cstheme="minorHAnsi"/>
          <w:bCs/>
        </w:rPr>
        <w:t xml:space="preserve"> </w:t>
      </w:r>
      <w:r w:rsidR="00C32290">
        <w:rPr>
          <w:rFonts w:cstheme="minorHAnsi"/>
          <w:bCs/>
        </w:rPr>
        <w:t>attributes.</w:t>
      </w:r>
      <w:r w:rsidR="00B74A17">
        <w:rPr>
          <w:rFonts w:cstheme="minorHAnsi"/>
          <w:bCs/>
        </w:rPr>
        <w:t xml:space="preserve"> </w:t>
      </w:r>
      <w:r w:rsidR="00C32290">
        <w:rPr>
          <w:rFonts w:cstheme="minorHAnsi"/>
          <w:bCs/>
        </w:rPr>
        <w:t>This</w:t>
      </w:r>
      <w:r w:rsidR="00B74A17">
        <w:rPr>
          <w:rFonts w:cstheme="minorHAnsi"/>
          <w:bCs/>
        </w:rPr>
        <w:t xml:space="preserve"> </w:t>
      </w:r>
      <w:r w:rsidRPr="00E432EA">
        <w:rPr>
          <w:rFonts w:cstheme="minorHAnsi"/>
          <w:bCs/>
        </w:rPr>
        <w:t>Strategy</w:t>
      </w:r>
      <w:r w:rsidR="00B74A17">
        <w:rPr>
          <w:rFonts w:cstheme="minorHAnsi"/>
          <w:bCs/>
        </w:rPr>
        <w:t xml:space="preserve"> </w:t>
      </w:r>
      <w:r w:rsidRPr="00E432EA">
        <w:rPr>
          <w:rFonts w:cstheme="minorHAnsi"/>
          <w:bCs/>
        </w:rPr>
        <w:t>will</w:t>
      </w:r>
      <w:r w:rsidR="00B74A17">
        <w:rPr>
          <w:rFonts w:cstheme="minorHAnsi"/>
          <w:bCs/>
        </w:rPr>
        <w:t xml:space="preserve"> </w:t>
      </w:r>
      <w:r w:rsidRPr="00E432EA">
        <w:rPr>
          <w:rFonts w:cstheme="minorHAnsi"/>
          <w:bCs/>
        </w:rPr>
        <w:t>seek</w:t>
      </w:r>
      <w:r w:rsidR="00B74A17">
        <w:rPr>
          <w:rFonts w:cstheme="minorHAnsi"/>
          <w:bCs/>
        </w:rPr>
        <w:t xml:space="preserve"> </w:t>
      </w:r>
      <w:r w:rsidRPr="00E432EA">
        <w:rPr>
          <w:rFonts w:cstheme="minorHAnsi"/>
          <w:bCs/>
        </w:rPr>
        <w:t>to</w:t>
      </w:r>
      <w:r w:rsidR="00B74A17">
        <w:rPr>
          <w:rFonts w:cstheme="minorHAnsi"/>
          <w:bCs/>
        </w:rPr>
        <w:t xml:space="preserve"> </w:t>
      </w:r>
      <w:r w:rsidRPr="00E432EA">
        <w:rPr>
          <w:rFonts w:cstheme="minorHAnsi"/>
          <w:bCs/>
        </w:rPr>
        <w:t>foster</w:t>
      </w:r>
      <w:r w:rsidR="00B74A17">
        <w:rPr>
          <w:rFonts w:cstheme="minorHAnsi"/>
          <w:bCs/>
        </w:rPr>
        <w:t xml:space="preserve"> </w:t>
      </w:r>
      <w:r w:rsidRPr="00E432EA">
        <w:rPr>
          <w:rFonts w:cstheme="minorHAnsi"/>
          <w:bCs/>
        </w:rPr>
        <w:t>community</w:t>
      </w:r>
      <w:r w:rsidR="00B74A17">
        <w:rPr>
          <w:rFonts w:cstheme="minorHAnsi"/>
          <w:bCs/>
        </w:rPr>
        <w:t xml:space="preserve"> </w:t>
      </w:r>
      <w:commentRangeStart w:id="48"/>
      <w:r w:rsidRPr="00E432EA">
        <w:rPr>
          <w:rFonts w:cstheme="minorHAnsi"/>
          <w:bCs/>
        </w:rPr>
        <w:t>understanding</w:t>
      </w:r>
      <w:r w:rsidR="00B74A17">
        <w:rPr>
          <w:rFonts w:cstheme="minorHAnsi"/>
          <w:bCs/>
        </w:rPr>
        <w:t xml:space="preserve"> </w:t>
      </w:r>
      <w:r w:rsidRPr="00E432EA">
        <w:rPr>
          <w:rFonts w:cstheme="minorHAnsi"/>
          <w:bCs/>
        </w:rPr>
        <w:t>and</w:t>
      </w:r>
      <w:r w:rsidR="00B74A17">
        <w:rPr>
          <w:rFonts w:cstheme="minorHAnsi"/>
          <w:bCs/>
        </w:rPr>
        <w:t xml:space="preserve"> </w:t>
      </w:r>
      <w:r w:rsidRPr="00E432EA">
        <w:rPr>
          <w:rFonts w:cstheme="minorHAnsi"/>
          <w:bCs/>
        </w:rPr>
        <w:t>acceptance</w:t>
      </w:r>
      <w:r w:rsidR="00B74A17">
        <w:rPr>
          <w:rFonts w:cstheme="minorHAnsi"/>
          <w:bCs/>
        </w:rPr>
        <w:t xml:space="preserve"> </w:t>
      </w:r>
      <w:commentRangeEnd w:id="48"/>
      <w:r w:rsidR="00CF5254">
        <w:rPr>
          <w:rStyle w:val="CommentReference"/>
        </w:rPr>
        <w:commentReference w:id="48"/>
      </w:r>
      <w:r w:rsidRPr="00E432EA">
        <w:rPr>
          <w:rFonts w:cstheme="minorHAnsi"/>
          <w:bCs/>
        </w:rPr>
        <w:t>of</w:t>
      </w:r>
      <w:r w:rsidR="00B74A17">
        <w:rPr>
          <w:rFonts w:cstheme="minorHAnsi"/>
          <w:bCs/>
        </w:rPr>
        <w:t xml:space="preserve"> </w:t>
      </w:r>
      <w:r w:rsidRPr="00E432EA">
        <w:rPr>
          <w:rFonts w:cstheme="minorHAnsi"/>
          <w:bCs/>
        </w:rPr>
        <w:t>all</w:t>
      </w:r>
      <w:r w:rsidR="00B74A17">
        <w:rPr>
          <w:rFonts w:cstheme="minorHAnsi"/>
          <w:bCs/>
        </w:rPr>
        <w:t xml:space="preserve"> </w:t>
      </w:r>
      <w:r w:rsidRPr="00E432EA">
        <w:rPr>
          <w:rFonts w:cstheme="minorHAnsi"/>
          <w:bCs/>
        </w:rPr>
        <w:t>Autistic</w:t>
      </w:r>
      <w:r w:rsidR="00B74A17">
        <w:rPr>
          <w:rFonts w:cstheme="minorHAnsi"/>
          <w:bCs/>
        </w:rPr>
        <w:t xml:space="preserve"> </w:t>
      </w:r>
      <w:r w:rsidRPr="00E432EA">
        <w:rPr>
          <w:rFonts w:cstheme="minorHAnsi"/>
          <w:bCs/>
        </w:rPr>
        <w:t>people</w:t>
      </w:r>
      <w:r w:rsidR="00B74A17">
        <w:rPr>
          <w:rFonts w:cstheme="minorHAnsi"/>
          <w:bCs/>
        </w:rPr>
        <w:t xml:space="preserve"> </w:t>
      </w:r>
      <w:r w:rsidRPr="00E432EA">
        <w:rPr>
          <w:rFonts w:cstheme="minorHAnsi"/>
          <w:bCs/>
        </w:rPr>
        <w:t>for</w:t>
      </w:r>
      <w:r w:rsidR="00B74A17">
        <w:rPr>
          <w:rFonts w:cstheme="minorHAnsi"/>
          <w:bCs/>
        </w:rPr>
        <w:t xml:space="preserve"> </w:t>
      </w:r>
      <w:r w:rsidRPr="00E432EA">
        <w:rPr>
          <w:rFonts w:cstheme="minorHAnsi"/>
          <w:bCs/>
        </w:rPr>
        <w:t>who</w:t>
      </w:r>
      <w:r w:rsidR="00B74A17">
        <w:rPr>
          <w:rFonts w:cstheme="minorHAnsi"/>
          <w:bCs/>
        </w:rPr>
        <w:t xml:space="preserve"> </w:t>
      </w:r>
      <w:r w:rsidRPr="00E432EA">
        <w:rPr>
          <w:rFonts w:cstheme="minorHAnsi"/>
          <w:bCs/>
        </w:rPr>
        <w:t>they</w:t>
      </w:r>
      <w:r w:rsidR="00B74A17">
        <w:rPr>
          <w:rFonts w:cstheme="minorHAnsi"/>
          <w:bCs/>
        </w:rPr>
        <w:t xml:space="preserve"> </w:t>
      </w:r>
      <w:r w:rsidRPr="00E432EA">
        <w:rPr>
          <w:rFonts w:cstheme="minorHAnsi"/>
          <w:bCs/>
        </w:rPr>
        <w:t>are,</w:t>
      </w:r>
      <w:r w:rsidR="00B74A17">
        <w:rPr>
          <w:rFonts w:cstheme="minorHAnsi"/>
          <w:bCs/>
        </w:rPr>
        <w:t xml:space="preserve"> </w:t>
      </w:r>
      <w:r w:rsidRPr="00E432EA">
        <w:rPr>
          <w:rFonts w:cstheme="minorHAnsi"/>
          <w:bCs/>
        </w:rPr>
        <w:t>and</w:t>
      </w:r>
      <w:r w:rsidR="00B74A17">
        <w:rPr>
          <w:rFonts w:cstheme="minorHAnsi"/>
          <w:bCs/>
        </w:rPr>
        <w:t xml:space="preserve"> </w:t>
      </w:r>
      <w:r w:rsidRPr="00E432EA">
        <w:rPr>
          <w:rFonts w:cstheme="minorHAnsi"/>
          <w:bCs/>
        </w:rPr>
        <w:t>for</w:t>
      </w:r>
      <w:r w:rsidR="00B74A17">
        <w:rPr>
          <w:rFonts w:cstheme="minorHAnsi"/>
          <w:bCs/>
        </w:rPr>
        <w:t xml:space="preserve"> </w:t>
      </w:r>
      <w:r w:rsidRPr="00E432EA">
        <w:rPr>
          <w:rFonts w:cstheme="minorHAnsi"/>
          <w:bCs/>
        </w:rPr>
        <w:t>their</w:t>
      </w:r>
      <w:r w:rsidR="00B74A17">
        <w:rPr>
          <w:rFonts w:cstheme="minorHAnsi"/>
          <w:bCs/>
        </w:rPr>
        <w:t xml:space="preserve"> </w:t>
      </w:r>
      <w:r w:rsidRPr="00E432EA">
        <w:rPr>
          <w:rFonts w:cstheme="minorHAnsi"/>
          <w:bCs/>
        </w:rPr>
        <w:t>many</w:t>
      </w:r>
      <w:r w:rsidR="00B74A17">
        <w:rPr>
          <w:rFonts w:cstheme="minorHAnsi"/>
          <w:bCs/>
        </w:rPr>
        <w:t xml:space="preserve"> </w:t>
      </w:r>
      <w:r w:rsidRPr="00E432EA">
        <w:rPr>
          <w:rFonts w:cstheme="minorHAnsi"/>
          <w:bCs/>
        </w:rPr>
        <w:t>contributions</w:t>
      </w:r>
      <w:r w:rsidR="00B74A17">
        <w:rPr>
          <w:rFonts w:cstheme="minorHAnsi"/>
          <w:bCs/>
        </w:rPr>
        <w:t xml:space="preserve"> </w:t>
      </w:r>
      <w:r w:rsidRPr="00E432EA">
        <w:rPr>
          <w:rFonts w:cstheme="minorHAnsi"/>
          <w:bCs/>
        </w:rPr>
        <w:t>to</w:t>
      </w:r>
      <w:r w:rsidR="00B74A17">
        <w:rPr>
          <w:rFonts w:cstheme="minorHAnsi"/>
          <w:bCs/>
        </w:rPr>
        <w:t xml:space="preserve"> </w:t>
      </w:r>
      <w:r w:rsidRPr="00E432EA">
        <w:rPr>
          <w:rFonts w:cstheme="minorHAnsi"/>
          <w:bCs/>
        </w:rPr>
        <w:t>Australia.</w:t>
      </w:r>
      <w:r w:rsidR="00B74A17">
        <w:rPr>
          <w:rFonts w:cstheme="minorHAnsi"/>
          <w:bCs/>
        </w:rPr>
        <w:t xml:space="preserve"> </w:t>
      </w:r>
    </w:p>
    <w:p w14:paraId="7DDD3018" w14:textId="27056636" w:rsidR="00775F5F" w:rsidRPr="00E432EA" w:rsidRDefault="00775F5F" w:rsidP="00115D35">
      <w:pPr>
        <w:pStyle w:val="Heading4"/>
      </w:pPr>
      <w:r w:rsidRPr="00E432EA">
        <w:t>Rights</w:t>
      </w:r>
      <w:r w:rsidR="00B74A17">
        <w:t xml:space="preserve"> </w:t>
      </w:r>
    </w:p>
    <w:p w14:paraId="298AFE83" w14:textId="4824F5E9" w:rsidR="00775F5F" w:rsidRPr="00E432EA" w:rsidRDefault="00775F5F" w:rsidP="00F734EC">
      <w:pPr>
        <w:rPr>
          <w:rFonts w:cstheme="minorHAnsi"/>
          <w:bCs/>
          <w:sz w:val="20"/>
          <w:szCs w:val="20"/>
        </w:rPr>
      </w:pPr>
      <w:r w:rsidRPr="00E432EA">
        <w:rPr>
          <w:rFonts w:cstheme="minorHAnsi"/>
          <w:bCs/>
        </w:rPr>
        <w:t>This</w:t>
      </w:r>
      <w:r w:rsidR="00B74A17">
        <w:rPr>
          <w:rFonts w:cstheme="minorHAnsi"/>
          <w:bCs/>
        </w:rPr>
        <w:t xml:space="preserve"> </w:t>
      </w:r>
      <w:r w:rsidRPr="00E432EA">
        <w:rPr>
          <w:rFonts w:cstheme="minorHAnsi"/>
          <w:bCs/>
        </w:rPr>
        <w:t>Strategy</w:t>
      </w:r>
      <w:r w:rsidR="00B74A17">
        <w:rPr>
          <w:rFonts w:cstheme="minorHAnsi"/>
          <w:bCs/>
        </w:rPr>
        <w:t xml:space="preserve"> </w:t>
      </w:r>
      <w:r w:rsidRPr="00E432EA">
        <w:rPr>
          <w:rFonts w:cstheme="minorHAnsi"/>
          <w:bCs/>
        </w:rPr>
        <w:t>will</w:t>
      </w:r>
      <w:r w:rsidR="00B74A17">
        <w:rPr>
          <w:rFonts w:cstheme="minorHAnsi"/>
          <w:bCs/>
        </w:rPr>
        <w:t xml:space="preserve"> </w:t>
      </w:r>
      <w:r w:rsidRPr="00E432EA">
        <w:rPr>
          <w:rFonts w:cstheme="minorHAnsi"/>
          <w:bCs/>
        </w:rPr>
        <w:t>uphold</w:t>
      </w:r>
      <w:r w:rsidR="00B74A17">
        <w:rPr>
          <w:rFonts w:cstheme="minorHAnsi"/>
          <w:bCs/>
        </w:rPr>
        <w:t xml:space="preserve"> </w:t>
      </w:r>
      <w:r w:rsidRPr="00E432EA">
        <w:rPr>
          <w:rFonts w:cstheme="minorHAnsi"/>
          <w:bCs/>
        </w:rPr>
        <w:t>the</w:t>
      </w:r>
      <w:r w:rsidR="00B74A17">
        <w:rPr>
          <w:rFonts w:cstheme="minorHAnsi"/>
          <w:bCs/>
        </w:rPr>
        <w:t xml:space="preserve"> </w:t>
      </w:r>
      <w:commentRangeStart w:id="49"/>
      <w:r w:rsidRPr="00E432EA">
        <w:rPr>
          <w:rFonts w:cstheme="minorHAnsi"/>
          <w:bCs/>
        </w:rPr>
        <w:t>rights</w:t>
      </w:r>
      <w:r w:rsidR="00B74A17">
        <w:rPr>
          <w:rFonts w:cstheme="minorHAnsi"/>
          <w:bCs/>
        </w:rPr>
        <w:t xml:space="preserve"> </w:t>
      </w:r>
      <w:commentRangeEnd w:id="49"/>
      <w:r w:rsidR="00CF5254">
        <w:rPr>
          <w:rStyle w:val="CommentReference"/>
        </w:rPr>
        <w:commentReference w:id="49"/>
      </w:r>
      <w:r w:rsidRPr="00E432EA">
        <w:rPr>
          <w:rFonts w:cstheme="minorHAnsi"/>
          <w:bCs/>
        </w:rPr>
        <w:t>of</w:t>
      </w:r>
      <w:r w:rsidR="00B74A17">
        <w:rPr>
          <w:rFonts w:cstheme="minorHAnsi"/>
          <w:bCs/>
        </w:rPr>
        <w:t xml:space="preserve"> </w:t>
      </w:r>
      <w:r w:rsidRPr="00E432EA">
        <w:rPr>
          <w:rFonts w:cstheme="minorHAnsi"/>
          <w:bCs/>
        </w:rPr>
        <w:t>all</w:t>
      </w:r>
      <w:r w:rsidR="00B74A17">
        <w:rPr>
          <w:rFonts w:cstheme="minorHAnsi"/>
          <w:bCs/>
        </w:rPr>
        <w:t xml:space="preserve"> </w:t>
      </w:r>
      <w:r w:rsidRPr="00E432EA">
        <w:rPr>
          <w:rFonts w:cstheme="minorHAnsi"/>
          <w:bCs/>
        </w:rPr>
        <w:t>Autistic</w:t>
      </w:r>
      <w:r w:rsidR="00B74A17">
        <w:rPr>
          <w:rFonts w:cstheme="minorHAnsi"/>
          <w:bCs/>
        </w:rPr>
        <w:t xml:space="preserve"> </w:t>
      </w:r>
      <w:r w:rsidRPr="00E432EA">
        <w:rPr>
          <w:rFonts w:cstheme="minorHAnsi"/>
          <w:bCs/>
        </w:rPr>
        <w:t>people</w:t>
      </w:r>
      <w:r w:rsidR="00B74A17">
        <w:rPr>
          <w:rFonts w:cstheme="minorHAnsi"/>
          <w:bCs/>
        </w:rPr>
        <w:t xml:space="preserve"> </w:t>
      </w:r>
      <w:r w:rsidRPr="00E432EA">
        <w:rPr>
          <w:rFonts w:cstheme="minorHAnsi"/>
          <w:bCs/>
        </w:rPr>
        <w:t>to</w:t>
      </w:r>
      <w:r w:rsidR="00B74A17">
        <w:rPr>
          <w:rFonts w:cstheme="minorHAnsi"/>
          <w:bCs/>
        </w:rPr>
        <w:t xml:space="preserve"> </w:t>
      </w:r>
      <w:r w:rsidRPr="00E432EA">
        <w:rPr>
          <w:rFonts w:cstheme="minorHAnsi"/>
          <w:bCs/>
        </w:rPr>
        <w:t>be</w:t>
      </w:r>
      <w:r w:rsidR="00B74A17">
        <w:rPr>
          <w:rFonts w:cstheme="minorHAnsi"/>
          <w:bCs/>
        </w:rPr>
        <w:t xml:space="preserve"> </w:t>
      </w:r>
      <w:r w:rsidRPr="00E432EA">
        <w:rPr>
          <w:rFonts w:cstheme="minorHAnsi"/>
          <w:bCs/>
        </w:rPr>
        <w:t>respe</w:t>
      </w:r>
      <w:r w:rsidR="00C32290">
        <w:rPr>
          <w:rFonts w:cstheme="minorHAnsi"/>
          <w:bCs/>
        </w:rPr>
        <w:t>cted</w:t>
      </w:r>
      <w:r w:rsidR="00B74A17">
        <w:rPr>
          <w:rFonts w:cstheme="minorHAnsi"/>
          <w:bCs/>
        </w:rPr>
        <w:t xml:space="preserve"> </w:t>
      </w:r>
      <w:r w:rsidR="00C32290">
        <w:rPr>
          <w:rFonts w:cstheme="minorHAnsi"/>
          <w:bCs/>
        </w:rPr>
        <w:t>and</w:t>
      </w:r>
      <w:r w:rsidR="00B74A17">
        <w:rPr>
          <w:rFonts w:cstheme="minorHAnsi"/>
          <w:bCs/>
        </w:rPr>
        <w:t xml:space="preserve"> </w:t>
      </w:r>
      <w:r w:rsidR="00C32290">
        <w:rPr>
          <w:rFonts w:cstheme="minorHAnsi"/>
          <w:bCs/>
        </w:rPr>
        <w:t>safe</w:t>
      </w:r>
      <w:r w:rsidR="00B74A17">
        <w:rPr>
          <w:rFonts w:cstheme="minorHAnsi"/>
          <w:bCs/>
        </w:rPr>
        <w:t xml:space="preserve"> </w:t>
      </w:r>
      <w:r w:rsidR="00C32290">
        <w:rPr>
          <w:rFonts w:cstheme="minorHAnsi"/>
          <w:bCs/>
        </w:rPr>
        <w:t>from</w:t>
      </w:r>
      <w:r w:rsidR="00B74A17">
        <w:rPr>
          <w:rFonts w:cstheme="minorHAnsi"/>
          <w:bCs/>
        </w:rPr>
        <w:t xml:space="preserve"> </w:t>
      </w:r>
      <w:r w:rsidR="00C32290">
        <w:rPr>
          <w:rFonts w:cstheme="minorHAnsi"/>
          <w:bCs/>
        </w:rPr>
        <w:t>all</w:t>
      </w:r>
      <w:r w:rsidR="00B74A17">
        <w:rPr>
          <w:rFonts w:cstheme="minorHAnsi"/>
          <w:bCs/>
        </w:rPr>
        <w:t xml:space="preserve"> </w:t>
      </w:r>
      <w:r w:rsidR="00C32290">
        <w:rPr>
          <w:rFonts w:cstheme="minorHAnsi"/>
          <w:bCs/>
        </w:rPr>
        <w:t>forms</w:t>
      </w:r>
      <w:r w:rsidR="00B74A17">
        <w:rPr>
          <w:rFonts w:cstheme="minorHAnsi"/>
          <w:bCs/>
        </w:rPr>
        <w:t xml:space="preserve"> </w:t>
      </w:r>
      <w:r w:rsidR="00C32290">
        <w:rPr>
          <w:rFonts w:cstheme="minorHAnsi"/>
          <w:bCs/>
        </w:rPr>
        <w:t>of</w:t>
      </w:r>
      <w:r w:rsidR="00B74A17">
        <w:rPr>
          <w:rFonts w:cstheme="minorHAnsi"/>
          <w:bCs/>
        </w:rPr>
        <w:t xml:space="preserve"> </w:t>
      </w:r>
      <w:r w:rsidRPr="00E432EA">
        <w:rPr>
          <w:rFonts w:cstheme="minorHAnsi"/>
          <w:bCs/>
        </w:rPr>
        <w:t>discrimination,</w:t>
      </w:r>
      <w:r w:rsidR="00B74A17">
        <w:rPr>
          <w:rFonts w:cstheme="minorHAnsi"/>
          <w:bCs/>
        </w:rPr>
        <w:t xml:space="preserve"> </w:t>
      </w:r>
      <w:r w:rsidRPr="00E432EA">
        <w:rPr>
          <w:rFonts w:cstheme="minorHAnsi"/>
          <w:bCs/>
        </w:rPr>
        <w:t>vilification,</w:t>
      </w:r>
      <w:r w:rsidR="00B74A17">
        <w:rPr>
          <w:rFonts w:cstheme="minorHAnsi"/>
          <w:bCs/>
        </w:rPr>
        <w:t xml:space="preserve"> </w:t>
      </w:r>
      <w:r w:rsidRPr="00E432EA">
        <w:rPr>
          <w:rFonts w:cstheme="minorHAnsi"/>
          <w:bCs/>
        </w:rPr>
        <w:t>violence,</w:t>
      </w:r>
      <w:r w:rsidR="00B74A17">
        <w:rPr>
          <w:rFonts w:cstheme="minorHAnsi"/>
          <w:bCs/>
        </w:rPr>
        <w:t xml:space="preserve"> </w:t>
      </w:r>
      <w:r w:rsidRPr="00E432EA">
        <w:rPr>
          <w:rFonts w:cstheme="minorHAnsi"/>
          <w:bCs/>
        </w:rPr>
        <w:t>and</w:t>
      </w:r>
      <w:r w:rsidR="00B74A17">
        <w:rPr>
          <w:rFonts w:cstheme="minorHAnsi"/>
          <w:bCs/>
        </w:rPr>
        <w:t xml:space="preserve"> </w:t>
      </w:r>
      <w:r w:rsidRPr="00E432EA">
        <w:rPr>
          <w:rFonts w:cstheme="minorHAnsi"/>
          <w:bCs/>
        </w:rPr>
        <w:t>abuse</w:t>
      </w:r>
      <w:r w:rsidR="00B74A17">
        <w:rPr>
          <w:rFonts w:cstheme="minorHAnsi"/>
          <w:bCs/>
        </w:rPr>
        <w:t xml:space="preserve"> </w:t>
      </w:r>
      <w:r w:rsidRPr="00E432EA">
        <w:rPr>
          <w:rFonts w:cstheme="minorHAnsi"/>
          <w:bCs/>
        </w:rPr>
        <w:t>everywhere</w:t>
      </w:r>
      <w:r w:rsidR="00B74A17">
        <w:rPr>
          <w:rFonts w:cstheme="minorHAnsi"/>
          <w:bCs/>
        </w:rPr>
        <w:t xml:space="preserve"> </w:t>
      </w:r>
      <w:r w:rsidRPr="00E432EA">
        <w:rPr>
          <w:rFonts w:cstheme="minorHAnsi"/>
          <w:bCs/>
        </w:rPr>
        <w:t>in</w:t>
      </w:r>
      <w:r w:rsidR="00B74A17">
        <w:rPr>
          <w:rFonts w:cstheme="minorHAnsi"/>
          <w:bCs/>
        </w:rPr>
        <w:t xml:space="preserve"> </w:t>
      </w:r>
      <w:r w:rsidRPr="00E432EA">
        <w:rPr>
          <w:rFonts w:cstheme="minorHAnsi"/>
          <w:bCs/>
        </w:rPr>
        <w:t>their</w:t>
      </w:r>
      <w:r w:rsidR="00B74A17">
        <w:rPr>
          <w:rFonts w:cstheme="minorHAnsi"/>
          <w:bCs/>
        </w:rPr>
        <w:t xml:space="preserve"> </w:t>
      </w:r>
      <w:r w:rsidRPr="00E432EA">
        <w:rPr>
          <w:rFonts w:cstheme="minorHAnsi"/>
          <w:bCs/>
        </w:rPr>
        <w:t>lives.</w:t>
      </w:r>
    </w:p>
    <w:p w14:paraId="5452A076" w14:textId="0C206AD7" w:rsidR="00775F5F" w:rsidRPr="000152EC" w:rsidRDefault="00775F5F" w:rsidP="00115D35">
      <w:pPr>
        <w:pStyle w:val="Heading4"/>
      </w:pPr>
      <w:r>
        <w:t>Individualised</w:t>
      </w:r>
      <w:r w:rsidR="00B74A17">
        <w:t xml:space="preserve"> </w:t>
      </w:r>
      <w:r>
        <w:t>and</w:t>
      </w:r>
      <w:r w:rsidR="00B74A17">
        <w:t xml:space="preserve"> </w:t>
      </w:r>
      <w:r w:rsidRPr="000152EC">
        <w:t>Holistic</w:t>
      </w:r>
    </w:p>
    <w:p w14:paraId="00E2A38A" w14:textId="3D518BE1" w:rsidR="00775F5F" w:rsidRPr="00A91FE7" w:rsidRDefault="00775F5F" w:rsidP="00F734EC">
      <w:pPr>
        <w:rPr>
          <w:rFonts w:cstheme="minorHAnsi"/>
          <w:bCs/>
        </w:rPr>
      </w:pPr>
      <w:r w:rsidRPr="00E432EA">
        <w:rPr>
          <w:rFonts w:cstheme="minorHAnsi"/>
          <w:bCs/>
        </w:rPr>
        <w:t>This</w:t>
      </w:r>
      <w:r w:rsidR="00B74A17">
        <w:rPr>
          <w:rFonts w:cstheme="minorHAnsi"/>
          <w:bCs/>
        </w:rPr>
        <w:t xml:space="preserve"> </w:t>
      </w:r>
      <w:r w:rsidRPr="00E432EA">
        <w:rPr>
          <w:rFonts w:cstheme="minorHAnsi"/>
          <w:bCs/>
        </w:rPr>
        <w:t>Strategy</w:t>
      </w:r>
      <w:r w:rsidR="00B74A17">
        <w:rPr>
          <w:rFonts w:cstheme="minorHAnsi"/>
          <w:bCs/>
        </w:rPr>
        <w:t xml:space="preserve"> </w:t>
      </w:r>
      <w:r w:rsidRPr="00E432EA">
        <w:rPr>
          <w:rFonts w:cstheme="minorHAnsi"/>
          <w:bCs/>
        </w:rPr>
        <w:t>recognises</w:t>
      </w:r>
      <w:r w:rsidR="00B74A17">
        <w:rPr>
          <w:rFonts w:cstheme="minorHAnsi"/>
          <w:bCs/>
        </w:rPr>
        <w:t xml:space="preserve"> </w:t>
      </w:r>
      <w:r w:rsidRPr="00E432EA">
        <w:rPr>
          <w:rFonts w:cstheme="minorHAnsi"/>
          <w:bCs/>
        </w:rPr>
        <w:t>that</w:t>
      </w:r>
      <w:r w:rsidR="00B74A17">
        <w:rPr>
          <w:rFonts w:cstheme="minorHAnsi"/>
          <w:bCs/>
        </w:rPr>
        <w:t xml:space="preserve"> </w:t>
      </w:r>
      <w:r w:rsidRPr="00E432EA">
        <w:rPr>
          <w:rFonts w:cstheme="minorHAnsi"/>
          <w:bCs/>
        </w:rPr>
        <w:t>there</w:t>
      </w:r>
      <w:r w:rsidR="00B74A17">
        <w:rPr>
          <w:rFonts w:cstheme="minorHAnsi"/>
          <w:bCs/>
        </w:rPr>
        <w:t xml:space="preserve"> </w:t>
      </w:r>
      <w:r w:rsidRPr="00E432EA">
        <w:rPr>
          <w:rFonts w:cstheme="minorHAnsi"/>
          <w:bCs/>
        </w:rPr>
        <w:t>are</w:t>
      </w:r>
      <w:r w:rsidR="00B74A17">
        <w:rPr>
          <w:rFonts w:cstheme="minorHAnsi"/>
          <w:bCs/>
        </w:rPr>
        <w:t xml:space="preserve"> </w:t>
      </w:r>
      <w:r w:rsidRPr="00E432EA">
        <w:rPr>
          <w:rFonts w:cstheme="minorHAnsi"/>
          <w:bCs/>
        </w:rPr>
        <w:t>different</w:t>
      </w:r>
      <w:r w:rsidR="00B74A17">
        <w:rPr>
          <w:rFonts w:cstheme="minorHAnsi"/>
          <w:bCs/>
        </w:rPr>
        <w:t xml:space="preserve"> </w:t>
      </w:r>
      <w:r>
        <w:rPr>
          <w:rFonts w:cstheme="minorHAnsi"/>
          <w:bCs/>
        </w:rPr>
        <w:t>aspects</w:t>
      </w:r>
      <w:r w:rsidR="00B74A17">
        <w:rPr>
          <w:rFonts w:cstheme="minorHAnsi"/>
          <w:bCs/>
        </w:rPr>
        <w:t xml:space="preserve"> </w:t>
      </w:r>
      <w:r>
        <w:rPr>
          <w:rFonts w:cstheme="minorHAnsi"/>
          <w:bCs/>
        </w:rPr>
        <w:t>of</w:t>
      </w:r>
      <w:r w:rsidR="00B74A17">
        <w:rPr>
          <w:rFonts w:cstheme="minorHAnsi"/>
          <w:bCs/>
        </w:rPr>
        <w:t xml:space="preserve"> </w:t>
      </w:r>
      <w:r>
        <w:rPr>
          <w:rFonts w:cstheme="minorHAnsi"/>
          <w:bCs/>
        </w:rPr>
        <w:t>a</w:t>
      </w:r>
      <w:r w:rsidR="00B74A17">
        <w:rPr>
          <w:rFonts w:cstheme="minorHAnsi"/>
          <w:bCs/>
        </w:rPr>
        <w:t xml:space="preserve"> </w:t>
      </w:r>
      <w:r>
        <w:rPr>
          <w:rFonts w:cstheme="minorHAnsi"/>
          <w:bCs/>
        </w:rPr>
        <w:t>person’s</w:t>
      </w:r>
      <w:r w:rsidR="00B74A17">
        <w:rPr>
          <w:rFonts w:cstheme="minorHAnsi"/>
          <w:bCs/>
        </w:rPr>
        <w:t xml:space="preserve"> </w:t>
      </w:r>
      <w:r>
        <w:rPr>
          <w:rFonts w:cstheme="minorHAnsi"/>
          <w:bCs/>
        </w:rPr>
        <w:t>identity</w:t>
      </w:r>
      <w:r>
        <w:rPr>
          <w:rStyle w:val="EndnoteReference"/>
          <w:rFonts w:cstheme="minorHAnsi"/>
          <w:bCs/>
        </w:rPr>
        <w:endnoteReference w:id="1"/>
      </w:r>
      <w:r w:rsidR="00B74A17">
        <w:rPr>
          <w:rFonts w:cstheme="minorHAnsi"/>
          <w:bCs/>
        </w:rPr>
        <w:t xml:space="preserve"> </w:t>
      </w:r>
      <w:r w:rsidRPr="00E432EA">
        <w:rPr>
          <w:rFonts w:cstheme="minorHAnsi"/>
          <w:bCs/>
        </w:rPr>
        <w:t>that</w:t>
      </w:r>
      <w:r w:rsidR="00B74A17">
        <w:rPr>
          <w:rFonts w:cstheme="minorHAnsi"/>
          <w:bCs/>
        </w:rPr>
        <w:t xml:space="preserve"> </w:t>
      </w:r>
      <w:r w:rsidRPr="00E432EA">
        <w:rPr>
          <w:rFonts w:cstheme="minorHAnsi"/>
          <w:bCs/>
        </w:rPr>
        <w:t>can</w:t>
      </w:r>
      <w:r w:rsidR="00B74A17">
        <w:rPr>
          <w:rFonts w:cstheme="minorHAnsi"/>
          <w:bCs/>
        </w:rPr>
        <w:t xml:space="preserve"> </w:t>
      </w:r>
      <w:r w:rsidRPr="00E432EA">
        <w:rPr>
          <w:rFonts w:cstheme="minorHAnsi"/>
          <w:bCs/>
        </w:rPr>
        <w:t>overlap</w:t>
      </w:r>
      <w:r w:rsidR="00B74A17">
        <w:rPr>
          <w:rFonts w:cstheme="minorHAnsi"/>
          <w:bCs/>
        </w:rPr>
        <w:t xml:space="preserve"> </w:t>
      </w:r>
      <w:r w:rsidRPr="00E432EA">
        <w:rPr>
          <w:rFonts w:cstheme="minorHAnsi"/>
          <w:bCs/>
        </w:rPr>
        <w:t>and</w:t>
      </w:r>
      <w:r w:rsidR="00B74A17">
        <w:rPr>
          <w:rFonts w:cstheme="minorHAnsi"/>
          <w:bCs/>
        </w:rPr>
        <w:t xml:space="preserve"> </w:t>
      </w:r>
      <w:r w:rsidRPr="00E432EA">
        <w:rPr>
          <w:rFonts w:cstheme="minorHAnsi"/>
          <w:bCs/>
        </w:rPr>
        <w:t>shape</w:t>
      </w:r>
      <w:r w:rsidR="00B74A17">
        <w:rPr>
          <w:rFonts w:cstheme="minorHAnsi"/>
          <w:bCs/>
        </w:rPr>
        <w:t xml:space="preserve"> </w:t>
      </w:r>
      <w:r w:rsidRPr="00E432EA">
        <w:rPr>
          <w:rFonts w:cstheme="minorHAnsi"/>
          <w:bCs/>
        </w:rPr>
        <w:t>their</w:t>
      </w:r>
      <w:r w:rsidR="00B74A17">
        <w:rPr>
          <w:rFonts w:cstheme="minorHAnsi"/>
          <w:bCs/>
        </w:rPr>
        <w:t xml:space="preserve"> </w:t>
      </w:r>
      <w:r w:rsidRPr="00E432EA">
        <w:rPr>
          <w:rFonts w:cstheme="minorHAnsi"/>
          <w:bCs/>
        </w:rPr>
        <w:t>diverse</w:t>
      </w:r>
      <w:r w:rsidR="00B74A17">
        <w:rPr>
          <w:rFonts w:cstheme="minorHAnsi"/>
          <w:bCs/>
        </w:rPr>
        <w:t xml:space="preserve"> </w:t>
      </w:r>
      <w:r w:rsidRPr="00E432EA">
        <w:rPr>
          <w:rFonts w:cstheme="minorHAnsi"/>
          <w:bCs/>
        </w:rPr>
        <w:t>needs,</w:t>
      </w:r>
      <w:r w:rsidR="00B74A17">
        <w:rPr>
          <w:rFonts w:cstheme="minorHAnsi"/>
          <w:bCs/>
        </w:rPr>
        <w:t xml:space="preserve"> </w:t>
      </w:r>
      <w:r w:rsidRPr="00E432EA">
        <w:rPr>
          <w:rFonts w:cstheme="minorHAnsi"/>
          <w:bCs/>
        </w:rPr>
        <w:t>abilities</w:t>
      </w:r>
      <w:r w:rsidR="00B74A17">
        <w:rPr>
          <w:rFonts w:cstheme="minorHAnsi"/>
          <w:bCs/>
        </w:rPr>
        <w:t xml:space="preserve"> </w:t>
      </w:r>
      <w:r w:rsidRPr="00E432EA">
        <w:rPr>
          <w:rFonts w:cstheme="minorHAnsi"/>
          <w:bCs/>
        </w:rPr>
        <w:t>and</w:t>
      </w:r>
      <w:r w:rsidR="00B74A17">
        <w:rPr>
          <w:rFonts w:cstheme="minorHAnsi"/>
          <w:bCs/>
        </w:rPr>
        <w:t xml:space="preserve"> </w:t>
      </w:r>
      <w:r w:rsidRPr="00E432EA">
        <w:rPr>
          <w:rFonts w:cstheme="minorHAnsi"/>
          <w:bCs/>
        </w:rPr>
        <w:t>experiences,</w:t>
      </w:r>
      <w:r w:rsidR="00B74A17">
        <w:rPr>
          <w:rFonts w:cstheme="minorHAnsi"/>
          <w:bCs/>
        </w:rPr>
        <w:t xml:space="preserve"> </w:t>
      </w:r>
      <w:r w:rsidRPr="00E432EA">
        <w:rPr>
          <w:rFonts w:cstheme="minorHAnsi"/>
          <w:bCs/>
        </w:rPr>
        <w:t>and</w:t>
      </w:r>
      <w:r w:rsidR="00B74A17">
        <w:rPr>
          <w:rFonts w:cstheme="minorHAnsi"/>
          <w:bCs/>
        </w:rPr>
        <w:t xml:space="preserve"> </w:t>
      </w:r>
      <w:r w:rsidRPr="00E432EA">
        <w:rPr>
          <w:rFonts w:cstheme="minorHAnsi"/>
          <w:bCs/>
        </w:rPr>
        <w:t>that</w:t>
      </w:r>
      <w:r w:rsidR="00B74A17">
        <w:rPr>
          <w:rFonts w:cstheme="minorHAnsi"/>
          <w:bCs/>
        </w:rPr>
        <w:t xml:space="preserve"> </w:t>
      </w:r>
      <w:r w:rsidRPr="00E432EA">
        <w:rPr>
          <w:rFonts w:cstheme="minorHAnsi"/>
          <w:bCs/>
        </w:rPr>
        <w:t>other</w:t>
      </w:r>
      <w:r w:rsidR="00B74A17">
        <w:rPr>
          <w:rFonts w:cstheme="minorHAnsi"/>
          <w:bCs/>
        </w:rPr>
        <w:t xml:space="preserve"> </w:t>
      </w:r>
      <w:r w:rsidRPr="00E432EA">
        <w:rPr>
          <w:rFonts w:cstheme="minorHAnsi"/>
          <w:bCs/>
        </w:rPr>
        <w:t>f</w:t>
      </w:r>
      <w:r w:rsidR="00C15A47">
        <w:rPr>
          <w:rFonts w:cstheme="minorHAnsi"/>
          <w:bCs/>
        </w:rPr>
        <w:t>actors</w:t>
      </w:r>
      <w:r w:rsidR="00B74A17">
        <w:rPr>
          <w:rFonts w:cstheme="minorHAnsi"/>
          <w:bCs/>
        </w:rPr>
        <w:t xml:space="preserve"> </w:t>
      </w:r>
      <w:r w:rsidR="00C15A47">
        <w:rPr>
          <w:rFonts w:cstheme="minorHAnsi"/>
          <w:bCs/>
        </w:rPr>
        <w:t>such</w:t>
      </w:r>
      <w:r w:rsidR="00B74A17">
        <w:rPr>
          <w:rFonts w:cstheme="minorHAnsi"/>
          <w:bCs/>
        </w:rPr>
        <w:t xml:space="preserve"> </w:t>
      </w:r>
      <w:r w:rsidR="00C15A47">
        <w:rPr>
          <w:rFonts w:cstheme="minorHAnsi"/>
          <w:bCs/>
        </w:rPr>
        <w:t>as</w:t>
      </w:r>
      <w:r w:rsidR="00B74A17">
        <w:rPr>
          <w:rFonts w:cstheme="minorHAnsi"/>
          <w:bCs/>
        </w:rPr>
        <w:t xml:space="preserve"> </w:t>
      </w:r>
      <w:r w:rsidR="00C15A47">
        <w:rPr>
          <w:rFonts w:cstheme="minorHAnsi"/>
          <w:bCs/>
        </w:rPr>
        <w:t>geography,</w:t>
      </w:r>
      <w:r w:rsidR="00B74A17">
        <w:rPr>
          <w:rFonts w:cstheme="minorHAnsi"/>
          <w:bCs/>
        </w:rPr>
        <w:t xml:space="preserve"> </w:t>
      </w:r>
      <w:r w:rsidR="00C15A47">
        <w:rPr>
          <w:rFonts w:cstheme="minorHAnsi"/>
          <w:bCs/>
        </w:rPr>
        <w:t>socio</w:t>
      </w:r>
      <w:r w:rsidR="00C15A47">
        <w:rPr>
          <w:rFonts w:cstheme="minorHAnsi"/>
          <w:bCs/>
        </w:rPr>
        <w:noBreakHyphen/>
      </w:r>
      <w:r w:rsidRPr="00E432EA">
        <w:rPr>
          <w:rFonts w:cstheme="minorHAnsi"/>
          <w:bCs/>
        </w:rPr>
        <w:t>economic</w:t>
      </w:r>
      <w:r w:rsidR="00B74A17">
        <w:rPr>
          <w:rFonts w:cstheme="minorHAnsi"/>
          <w:bCs/>
        </w:rPr>
        <w:t xml:space="preserve"> </w:t>
      </w:r>
      <w:r w:rsidRPr="00E432EA">
        <w:rPr>
          <w:rFonts w:cstheme="minorHAnsi"/>
          <w:bCs/>
        </w:rPr>
        <w:t>status,</w:t>
      </w:r>
      <w:r w:rsidR="00B74A17">
        <w:rPr>
          <w:rFonts w:cstheme="minorHAnsi"/>
          <w:bCs/>
        </w:rPr>
        <w:t xml:space="preserve"> </w:t>
      </w:r>
      <w:r w:rsidRPr="00E432EA">
        <w:rPr>
          <w:rFonts w:cstheme="minorHAnsi"/>
          <w:bCs/>
        </w:rPr>
        <w:t>where</w:t>
      </w:r>
      <w:r w:rsidR="00B74A17">
        <w:rPr>
          <w:rFonts w:cstheme="minorHAnsi"/>
          <w:bCs/>
        </w:rPr>
        <w:t xml:space="preserve"> </w:t>
      </w:r>
      <w:r w:rsidRPr="00E432EA">
        <w:rPr>
          <w:rFonts w:cstheme="minorHAnsi"/>
          <w:bCs/>
        </w:rPr>
        <w:t>they</w:t>
      </w:r>
      <w:r w:rsidR="00B74A17">
        <w:rPr>
          <w:rFonts w:cstheme="minorHAnsi"/>
          <w:bCs/>
        </w:rPr>
        <w:t xml:space="preserve"> </w:t>
      </w:r>
      <w:r w:rsidRPr="00E432EA">
        <w:rPr>
          <w:rFonts w:cstheme="minorHAnsi"/>
          <w:bCs/>
        </w:rPr>
        <w:t>live,</w:t>
      </w:r>
      <w:r w:rsidR="00B74A17">
        <w:rPr>
          <w:rFonts w:cstheme="minorHAnsi"/>
          <w:bCs/>
        </w:rPr>
        <w:t xml:space="preserve"> </w:t>
      </w:r>
      <w:r w:rsidRPr="00E432EA">
        <w:rPr>
          <w:rFonts w:cstheme="minorHAnsi"/>
          <w:bCs/>
        </w:rPr>
        <w:t>income,</w:t>
      </w:r>
      <w:r w:rsidR="00B74A17">
        <w:rPr>
          <w:rFonts w:cstheme="minorHAnsi"/>
          <w:bCs/>
        </w:rPr>
        <w:t xml:space="preserve"> </w:t>
      </w:r>
      <w:r w:rsidRPr="00E432EA">
        <w:rPr>
          <w:rFonts w:cstheme="minorHAnsi"/>
          <w:bCs/>
        </w:rPr>
        <w:t>education,</w:t>
      </w:r>
      <w:r w:rsidR="00B74A17">
        <w:rPr>
          <w:rFonts w:cstheme="minorHAnsi"/>
          <w:bCs/>
        </w:rPr>
        <w:t xml:space="preserve"> </w:t>
      </w:r>
      <w:r w:rsidRPr="00E432EA">
        <w:rPr>
          <w:rFonts w:cstheme="minorHAnsi"/>
          <w:bCs/>
        </w:rPr>
        <w:t>and</w:t>
      </w:r>
      <w:r w:rsidR="00B74A17">
        <w:rPr>
          <w:rFonts w:cstheme="minorHAnsi"/>
          <w:bCs/>
        </w:rPr>
        <w:t xml:space="preserve"> </w:t>
      </w:r>
      <w:r w:rsidRPr="00E432EA">
        <w:rPr>
          <w:rFonts w:cstheme="minorHAnsi"/>
          <w:bCs/>
        </w:rPr>
        <w:t>the</w:t>
      </w:r>
      <w:r w:rsidR="00B74A17">
        <w:rPr>
          <w:rFonts w:cstheme="minorHAnsi"/>
          <w:bCs/>
        </w:rPr>
        <w:t xml:space="preserve"> </w:t>
      </w:r>
      <w:r w:rsidRPr="00E432EA">
        <w:rPr>
          <w:rFonts w:cstheme="minorHAnsi"/>
          <w:bCs/>
        </w:rPr>
        <w:t>extent</w:t>
      </w:r>
      <w:r w:rsidR="00B74A17">
        <w:rPr>
          <w:rFonts w:cstheme="minorHAnsi"/>
          <w:bCs/>
        </w:rPr>
        <w:t xml:space="preserve"> </w:t>
      </w:r>
      <w:r w:rsidRPr="00E432EA">
        <w:rPr>
          <w:rFonts w:cstheme="minorHAnsi"/>
          <w:bCs/>
        </w:rPr>
        <w:t>of</w:t>
      </w:r>
      <w:r w:rsidR="00B74A17">
        <w:rPr>
          <w:rFonts w:cstheme="minorHAnsi"/>
          <w:bCs/>
        </w:rPr>
        <w:t xml:space="preserve"> </w:t>
      </w:r>
      <w:r w:rsidRPr="00E432EA">
        <w:rPr>
          <w:rFonts w:cstheme="minorHAnsi"/>
          <w:bCs/>
        </w:rPr>
        <w:t>support</w:t>
      </w:r>
      <w:r w:rsidR="00B74A17">
        <w:rPr>
          <w:rFonts w:cstheme="minorHAnsi"/>
          <w:bCs/>
        </w:rPr>
        <w:t xml:space="preserve"> </w:t>
      </w:r>
      <w:r w:rsidRPr="00E432EA">
        <w:rPr>
          <w:rFonts w:cstheme="minorHAnsi"/>
          <w:bCs/>
        </w:rPr>
        <w:t>networks</w:t>
      </w:r>
      <w:r w:rsidR="00B74A17">
        <w:rPr>
          <w:rFonts w:cstheme="minorHAnsi"/>
          <w:bCs/>
        </w:rPr>
        <w:t xml:space="preserve"> </w:t>
      </w:r>
      <w:r w:rsidRPr="00E432EA">
        <w:rPr>
          <w:rFonts w:cstheme="minorHAnsi"/>
          <w:bCs/>
        </w:rPr>
        <w:t>can</w:t>
      </w:r>
      <w:r w:rsidR="00B74A17">
        <w:rPr>
          <w:rFonts w:cstheme="minorHAnsi"/>
          <w:bCs/>
        </w:rPr>
        <w:t xml:space="preserve"> </w:t>
      </w:r>
      <w:r w:rsidRPr="00E432EA">
        <w:rPr>
          <w:rFonts w:cstheme="minorHAnsi"/>
          <w:bCs/>
        </w:rPr>
        <w:t>also</w:t>
      </w:r>
      <w:r w:rsidR="00B74A17">
        <w:rPr>
          <w:rFonts w:cstheme="minorHAnsi"/>
          <w:bCs/>
        </w:rPr>
        <w:t xml:space="preserve"> </w:t>
      </w:r>
      <w:r w:rsidRPr="00E432EA">
        <w:rPr>
          <w:rFonts w:cstheme="minorHAnsi"/>
          <w:bCs/>
        </w:rPr>
        <w:t>have</w:t>
      </w:r>
      <w:r w:rsidR="00B74A17">
        <w:rPr>
          <w:rFonts w:cstheme="minorHAnsi"/>
          <w:bCs/>
        </w:rPr>
        <w:t xml:space="preserve"> </w:t>
      </w:r>
      <w:r w:rsidRPr="00E432EA">
        <w:rPr>
          <w:rFonts w:cstheme="minorHAnsi"/>
          <w:bCs/>
        </w:rPr>
        <w:t>an</w:t>
      </w:r>
      <w:r w:rsidR="00B74A17">
        <w:rPr>
          <w:rFonts w:cstheme="minorHAnsi"/>
          <w:bCs/>
        </w:rPr>
        <w:t xml:space="preserve"> </w:t>
      </w:r>
      <w:r w:rsidRPr="00E432EA">
        <w:rPr>
          <w:rFonts w:cstheme="minorHAnsi"/>
          <w:bCs/>
        </w:rPr>
        <w:t>impact.</w:t>
      </w:r>
      <w:r w:rsidR="00B74A17">
        <w:rPr>
          <w:rFonts w:cstheme="minorHAnsi"/>
          <w:bCs/>
        </w:rPr>
        <w:t xml:space="preserve"> </w:t>
      </w:r>
      <w:r w:rsidRPr="00E432EA">
        <w:rPr>
          <w:rFonts w:cstheme="minorHAnsi"/>
          <w:bCs/>
        </w:rPr>
        <w:t>This</w:t>
      </w:r>
      <w:r w:rsidR="00B74A17">
        <w:rPr>
          <w:rFonts w:cstheme="minorHAnsi"/>
          <w:bCs/>
        </w:rPr>
        <w:t xml:space="preserve"> </w:t>
      </w:r>
      <w:r w:rsidRPr="00E432EA">
        <w:rPr>
          <w:rFonts w:cstheme="minorHAnsi"/>
          <w:bCs/>
        </w:rPr>
        <w:t>Strategy</w:t>
      </w:r>
      <w:r w:rsidR="00B74A17">
        <w:rPr>
          <w:rFonts w:cstheme="minorHAnsi"/>
          <w:bCs/>
        </w:rPr>
        <w:t xml:space="preserve"> </w:t>
      </w:r>
      <w:r w:rsidRPr="00E432EA">
        <w:rPr>
          <w:rFonts w:cstheme="minorHAnsi"/>
          <w:bCs/>
        </w:rPr>
        <w:t>promotes</w:t>
      </w:r>
      <w:r w:rsidR="00B74A17">
        <w:rPr>
          <w:rFonts w:cstheme="minorHAnsi"/>
          <w:bCs/>
        </w:rPr>
        <w:t xml:space="preserve"> </w:t>
      </w:r>
      <w:r w:rsidRPr="00E432EA">
        <w:rPr>
          <w:rFonts w:cstheme="minorHAnsi"/>
          <w:bCs/>
        </w:rPr>
        <w:t>an</w:t>
      </w:r>
      <w:r w:rsidR="00B74A17">
        <w:rPr>
          <w:rFonts w:cstheme="minorHAnsi"/>
          <w:bCs/>
        </w:rPr>
        <w:t xml:space="preserve"> </w:t>
      </w:r>
      <w:r w:rsidRPr="00E432EA">
        <w:rPr>
          <w:rFonts w:cstheme="minorHAnsi"/>
          <w:bCs/>
        </w:rPr>
        <w:t>individualised</w:t>
      </w:r>
      <w:r w:rsidR="00B74A17">
        <w:rPr>
          <w:rFonts w:cstheme="minorHAnsi"/>
          <w:bCs/>
        </w:rPr>
        <w:t xml:space="preserve"> </w:t>
      </w:r>
      <w:r w:rsidRPr="00E432EA">
        <w:rPr>
          <w:rFonts w:cstheme="minorHAnsi"/>
          <w:bCs/>
        </w:rPr>
        <w:t>and</w:t>
      </w:r>
      <w:r w:rsidR="00B74A17">
        <w:rPr>
          <w:rFonts w:cstheme="minorHAnsi"/>
          <w:bCs/>
        </w:rPr>
        <w:t xml:space="preserve"> </w:t>
      </w:r>
      <w:r w:rsidRPr="00E432EA">
        <w:rPr>
          <w:rFonts w:cstheme="minorHAnsi"/>
          <w:bCs/>
        </w:rPr>
        <w:t>neurodiversity-affirming,</w:t>
      </w:r>
      <w:r w:rsidR="00B74A17">
        <w:rPr>
          <w:rFonts w:cstheme="minorHAnsi"/>
          <w:bCs/>
        </w:rPr>
        <w:t xml:space="preserve"> </w:t>
      </w:r>
      <w:r w:rsidRPr="00E432EA">
        <w:rPr>
          <w:rFonts w:cstheme="minorHAnsi"/>
          <w:bCs/>
        </w:rPr>
        <w:t>holistic</w:t>
      </w:r>
      <w:r w:rsidR="00B74A17">
        <w:rPr>
          <w:rFonts w:cstheme="minorHAnsi"/>
          <w:bCs/>
        </w:rPr>
        <w:t xml:space="preserve"> </w:t>
      </w:r>
      <w:r w:rsidRPr="00E432EA">
        <w:rPr>
          <w:rFonts w:cstheme="minorHAnsi"/>
          <w:bCs/>
        </w:rPr>
        <w:t>person</w:t>
      </w:r>
      <w:r w:rsidR="00B74A17">
        <w:rPr>
          <w:rFonts w:cstheme="minorHAnsi"/>
          <w:bCs/>
        </w:rPr>
        <w:t xml:space="preserve"> </w:t>
      </w:r>
      <w:r w:rsidRPr="00E432EA">
        <w:rPr>
          <w:rFonts w:cstheme="minorHAnsi"/>
          <w:bCs/>
        </w:rPr>
        <w:t>and</w:t>
      </w:r>
      <w:r w:rsidR="00B74A17">
        <w:rPr>
          <w:rFonts w:cstheme="minorHAnsi"/>
          <w:bCs/>
        </w:rPr>
        <w:t xml:space="preserve"> </w:t>
      </w:r>
      <w:r w:rsidRPr="00E432EA">
        <w:rPr>
          <w:rFonts w:cstheme="minorHAnsi"/>
          <w:bCs/>
        </w:rPr>
        <w:t>family-centred</w:t>
      </w:r>
      <w:r w:rsidR="00B74A17">
        <w:rPr>
          <w:rFonts w:cstheme="minorHAnsi"/>
          <w:bCs/>
        </w:rPr>
        <w:t xml:space="preserve"> </w:t>
      </w:r>
      <w:r w:rsidRPr="00E432EA">
        <w:rPr>
          <w:rFonts w:cstheme="minorHAnsi"/>
          <w:bCs/>
        </w:rPr>
        <w:t>approach</w:t>
      </w:r>
      <w:r w:rsidR="00B74A17">
        <w:rPr>
          <w:rFonts w:cstheme="minorHAnsi"/>
          <w:bCs/>
        </w:rPr>
        <w:t xml:space="preserve"> </w:t>
      </w:r>
      <w:r w:rsidRPr="00E432EA">
        <w:rPr>
          <w:rFonts w:cstheme="minorHAnsi"/>
          <w:bCs/>
        </w:rPr>
        <w:t>to</w:t>
      </w:r>
      <w:r w:rsidR="00B74A17">
        <w:rPr>
          <w:rFonts w:cstheme="minorHAnsi"/>
          <w:bCs/>
        </w:rPr>
        <w:t xml:space="preserve"> </w:t>
      </w:r>
      <w:r w:rsidRPr="00E432EA">
        <w:rPr>
          <w:rFonts w:cstheme="minorHAnsi"/>
          <w:bCs/>
        </w:rPr>
        <w:t>meeting</w:t>
      </w:r>
      <w:r w:rsidR="00B74A17">
        <w:rPr>
          <w:rFonts w:cstheme="minorHAnsi"/>
          <w:bCs/>
        </w:rPr>
        <w:t xml:space="preserve"> </w:t>
      </w:r>
      <w:r w:rsidRPr="00E432EA">
        <w:rPr>
          <w:rFonts w:cstheme="minorHAnsi"/>
          <w:bCs/>
        </w:rPr>
        <w:t>these</w:t>
      </w:r>
      <w:r w:rsidR="00B74A17">
        <w:rPr>
          <w:rFonts w:cstheme="minorHAnsi"/>
          <w:bCs/>
        </w:rPr>
        <w:t xml:space="preserve"> </w:t>
      </w:r>
      <w:r w:rsidRPr="00E432EA">
        <w:rPr>
          <w:rFonts w:cstheme="minorHAnsi"/>
          <w:bCs/>
        </w:rPr>
        <w:t>needs</w:t>
      </w:r>
      <w:r w:rsidR="00B74A17">
        <w:rPr>
          <w:rFonts w:cstheme="minorHAnsi"/>
          <w:bCs/>
        </w:rPr>
        <w:t xml:space="preserve"> </w:t>
      </w:r>
      <w:r w:rsidRPr="00E432EA">
        <w:rPr>
          <w:rFonts w:cstheme="minorHAnsi"/>
          <w:bCs/>
        </w:rPr>
        <w:t>and</w:t>
      </w:r>
      <w:r w:rsidR="00B74A17">
        <w:rPr>
          <w:rFonts w:cstheme="minorHAnsi"/>
          <w:bCs/>
        </w:rPr>
        <w:t xml:space="preserve"> </w:t>
      </w:r>
      <w:r w:rsidRPr="00E432EA">
        <w:rPr>
          <w:rFonts w:cstheme="minorHAnsi"/>
          <w:bCs/>
        </w:rPr>
        <w:t>diverse</w:t>
      </w:r>
      <w:r w:rsidR="00B74A17">
        <w:rPr>
          <w:rFonts w:cstheme="minorHAnsi"/>
          <w:bCs/>
        </w:rPr>
        <w:t xml:space="preserve"> </w:t>
      </w:r>
      <w:r w:rsidRPr="00E432EA">
        <w:rPr>
          <w:rFonts w:cstheme="minorHAnsi"/>
          <w:bCs/>
        </w:rPr>
        <w:t>communities</w:t>
      </w:r>
      <w:r w:rsidR="00B74A17">
        <w:rPr>
          <w:rFonts w:cstheme="minorHAnsi"/>
          <w:bCs/>
        </w:rPr>
        <w:t xml:space="preserve"> </w:t>
      </w:r>
      <w:r w:rsidRPr="00E432EA">
        <w:rPr>
          <w:rFonts w:cstheme="minorHAnsi"/>
          <w:bCs/>
        </w:rPr>
        <w:t>across</w:t>
      </w:r>
      <w:r w:rsidR="00B74A17">
        <w:rPr>
          <w:rFonts w:cstheme="minorHAnsi"/>
          <w:bCs/>
        </w:rPr>
        <w:t xml:space="preserve"> </w:t>
      </w:r>
      <w:r w:rsidRPr="00E432EA">
        <w:rPr>
          <w:rFonts w:cstheme="minorHAnsi"/>
          <w:bCs/>
        </w:rPr>
        <w:t>the</w:t>
      </w:r>
      <w:r w:rsidR="00B74A17">
        <w:rPr>
          <w:rFonts w:cstheme="minorHAnsi"/>
          <w:bCs/>
        </w:rPr>
        <w:t xml:space="preserve"> </w:t>
      </w:r>
      <w:r w:rsidRPr="00E432EA">
        <w:rPr>
          <w:rFonts w:cstheme="minorHAnsi"/>
          <w:bCs/>
        </w:rPr>
        <w:t>whole</w:t>
      </w:r>
      <w:r w:rsidR="00B74A17">
        <w:rPr>
          <w:rFonts w:cstheme="minorHAnsi"/>
          <w:bCs/>
        </w:rPr>
        <w:t xml:space="preserve"> </w:t>
      </w:r>
      <w:r w:rsidRPr="00E432EA">
        <w:rPr>
          <w:rFonts w:cstheme="minorHAnsi"/>
          <w:bCs/>
        </w:rPr>
        <w:t>life.</w:t>
      </w:r>
    </w:p>
    <w:p w14:paraId="11A8A25A" w14:textId="0634F827" w:rsidR="0050348D" w:rsidRDefault="0050348D" w:rsidP="00F734EC">
      <w:pPr>
        <w:pStyle w:val="Heading1"/>
      </w:pPr>
      <w:bookmarkStart w:id="50" w:name="_Toc160464708"/>
      <w:r>
        <w:lastRenderedPageBreak/>
        <w:t>Commitments</w:t>
      </w:r>
      <w:bookmarkEnd w:id="50"/>
    </w:p>
    <w:p w14:paraId="0D691989" w14:textId="69D19C2E" w:rsidR="00466DAA" w:rsidRPr="00CB2084" w:rsidRDefault="00BC3102" w:rsidP="00466DAA">
      <w:r>
        <w:t>The</w:t>
      </w:r>
      <w:r w:rsidR="00B74A17">
        <w:t xml:space="preserve"> </w:t>
      </w:r>
      <w:r w:rsidR="00AF2884" w:rsidRPr="00CB2084">
        <w:t>c</w:t>
      </w:r>
      <w:r w:rsidR="00466DAA" w:rsidRPr="00CB2084">
        <w:t>ommitments</w:t>
      </w:r>
      <w:r w:rsidR="00B74A17">
        <w:t xml:space="preserve"> </w:t>
      </w:r>
      <w:r w:rsidR="00466DAA" w:rsidRPr="00CB2084">
        <w:t>relate</w:t>
      </w:r>
      <w:r w:rsidR="00B74A17">
        <w:t xml:space="preserve"> </w:t>
      </w:r>
      <w:r w:rsidR="00466DAA" w:rsidRPr="00CB2084">
        <w:t>to</w:t>
      </w:r>
      <w:r w:rsidR="00B74A17">
        <w:t xml:space="preserve"> </w:t>
      </w:r>
      <w:r w:rsidRPr="00CB2084">
        <w:t>areas</w:t>
      </w:r>
      <w:r w:rsidR="00B74A17">
        <w:t xml:space="preserve"> </w:t>
      </w:r>
      <w:r w:rsidRPr="00CB2084">
        <w:t>of</w:t>
      </w:r>
      <w:r w:rsidR="00B74A17">
        <w:t xml:space="preserve"> </w:t>
      </w:r>
      <w:commentRangeStart w:id="51"/>
      <w:r w:rsidRPr="00CB2084">
        <w:t>Australian</w:t>
      </w:r>
      <w:r w:rsidR="00B74A17">
        <w:t xml:space="preserve"> </w:t>
      </w:r>
      <w:r w:rsidRPr="00CB2084">
        <w:t>Government</w:t>
      </w:r>
      <w:r w:rsidR="00B74A17">
        <w:t xml:space="preserve"> </w:t>
      </w:r>
      <w:commentRangeEnd w:id="51"/>
      <w:r w:rsidR="00AC080A">
        <w:rPr>
          <w:rStyle w:val="CommentReference"/>
        </w:rPr>
        <w:commentReference w:id="51"/>
      </w:r>
      <w:r w:rsidRPr="00CB2084">
        <w:t>responsibility.</w:t>
      </w:r>
      <w:r w:rsidR="00B74A17">
        <w:t xml:space="preserve"> </w:t>
      </w:r>
      <w:r w:rsidR="00466DAA" w:rsidRPr="00CB2084">
        <w:t>Feedback</w:t>
      </w:r>
      <w:r w:rsidR="00B74A17">
        <w:t xml:space="preserve"> </w:t>
      </w:r>
      <w:r w:rsidR="00466DAA" w:rsidRPr="00CB2084">
        <w:t>from</w:t>
      </w:r>
      <w:r w:rsidR="00B74A17">
        <w:t xml:space="preserve"> </w:t>
      </w:r>
      <w:r w:rsidR="00466DAA" w:rsidRPr="00CB2084">
        <w:t>the</w:t>
      </w:r>
      <w:r w:rsidR="00B74A17">
        <w:t xml:space="preserve"> </w:t>
      </w:r>
      <w:r w:rsidR="00466DAA" w:rsidRPr="00CB2084">
        <w:t>community</w:t>
      </w:r>
      <w:r w:rsidR="00B74A17">
        <w:t xml:space="preserve"> </w:t>
      </w:r>
      <w:r w:rsidR="00466DAA" w:rsidRPr="00CB2084">
        <w:t>on</w:t>
      </w:r>
      <w:r w:rsidR="00B74A17">
        <w:t xml:space="preserve"> </w:t>
      </w:r>
      <w:r w:rsidR="00466DAA" w:rsidRPr="00CB2084">
        <w:t>issues</w:t>
      </w:r>
      <w:r w:rsidR="00B74A17">
        <w:t xml:space="preserve"> </w:t>
      </w:r>
      <w:r w:rsidR="00466DAA" w:rsidRPr="00CB2084">
        <w:t>relating</w:t>
      </w:r>
      <w:r w:rsidR="00B74A17">
        <w:t xml:space="preserve"> </w:t>
      </w:r>
      <w:r w:rsidR="00466DAA" w:rsidRPr="00CB2084">
        <w:t>to</w:t>
      </w:r>
      <w:r w:rsidR="00B74A17">
        <w:t xml:space="preserve"> </w:t>
      </w:r>
      <w:r w:rsidR="00AF2884" w:rsidRPr="00CB2084">
        <w:t>s</w:t>
      </w:r>
      <w:r w:rsidR="00466DAA" w:rsidRPr="00CB2084">
        <w:t>tates</w:t>
      </w:r>
      <w:r w:rsidR="00B74A17">
        <w:t xml:space="preserve"> </w:t>
      </w:r>
      <w:r w:rsidR="00466DAA" w:rsidRPr="00CB2084">
        <w:t>and</w:t>
      </w:r>
      <w:r w:rsidR="00B74A17">
        <w:t xml:space="preserve"> </w:t>
      </w:r>
      <w:r w:rsidR="00AF2884" w:rsidRPr="00CB2084">
        <w:t>t</w:t>
      </w:r>
      <w:r w:rsidR="00466DAA" w:rsidRPr="00CB2084">
        <w:t>erritories</w:t>
      </w:r>
      <w:r w:rsidR="00B74A17">
        <w:t xml:space="preserve"> </w:t>
      </w:r>
      <w:r w:rsidR="00466DAA" w:rsidRPr="00CB2084">
        <w:t>has</w:t>
      </w:r>
      <w:r w:rsidR="00B74A17">
        <w:t xml:space="preserve"> </w:t>
      </w:r>
      <w:r w:rsidR="00466DAA" w:rsidRPr="00CB2084">
        <w:t>been</w:t>
      </w:r>
      <w:r w:rsidR="00B74A17">
        <w:t xml:space="preserve"> </w:t>
      </w:r>
      <w:r w:rsidR="00466DAA" w:rsidRPr="00CB2084">
        <w:t>shared</w:t>
      </w:r>
      <w:r w:rsidR="00B74A17">
        <w:t xml:space="preserve"> </w:t>
      </w:r>
      <w:r w:rsidR="00466DAA" w:rsidRPr="00CB2084">
        <w:t>with</w:t>
      </w:r>
      <w:r w:rsidR="00B74A17">
        <w:t xml:space="preserve"> </w:t>
      </w:r>
      <w:r w:rsidR="00AF2884" w:rsidRPr="00CB2084">
        <w:t>s</w:t>
      </w:r>
      <w:r w:rsidR="00466DAA" w:rsidRPr="00CB2084">
        <w:t>tate</w:t>
      </w:r>
      <w:r w:rsidR="00B74A17">
        <w:t xml:space="preserve"> </w:t>
      </w:r>
      <w:r w:rsidR="00466DAA" w:rsidRPr="00CB2084">
        <w:t>and</w:t>
      </w:r>
      <w:r w:rsidR="00B74A17">
        <w:t xml:space="preserve"> </w:t>
      </w:r>
      <w:r w:rsidR="00AF2884" w:rsidRPr="00CB2084">
        <w:t>t</w:t>
      </w:r>
      <w:r w:rsidR="00466DAA" w:rsidRPr="00CB2084">
        <w:t>erritory</w:t>
      </w:r>
      <w:r w:rsidR="00B74A17">
        <w:t xml:space="preserve"> </w:t>
      </w:r>
      <w:r w:rsidR="00466DAA" w:rsidRPr="00CB2084">
        <w:t>governments.</w:t>
      </w:r>
      <w:r w:rsidR="00B74A17">
        <w:t xml:space="preserve"> </w:t>
      </w:r>
      <w:r w:rsidR="004F0124" w:rsidRPr="00CB2084">
        <w:t>In</w:t>
      </w:r>
      <w:r w:rsidR="00B74A17">
        <w:t xml:space="preserve"> </w:t>
      </w:r>
      <w:commentRangeStart w:id="52"/>
      <w:r w:rsidR="004F0124" w:rsidRPr="00CB2084">
        <w:t>any</w:t>
      </w:r>
      <w:r w:rsidR="00B74A17">
        <w:t xml:space="preserve"> </w:t>
      </w:r>
      <w:r w:rsidR="004F0124" w:rsidRPr="00CB2084">
        <w:t>areas</w:t>
      </w:r>
      <w:commentRangeEnd w:id="52"/>
      <w:r w:rsidR="00AC080A">
        <w:rPr>
          <w:rStyle w:val="CommentReference"/>
        </w:rPr>
        <w:commentReference w:id="52"/>
      </w:r>
      <w:r w:rsidR="00B74A17">
        <w:t xml:space="preserve"> </w:t>
      </w:r>
      <w:r w:rsidR="004F0124" w:rsidRPr="00CB2084">
        <w:t>of</w:t>
      </w:r>
      <w:r w:rsidR="00B74A17">
        <w:t xml:space="preserve"> </w:t>
      </w:r>
      <w:r w:rsidR="004F0124" w:rsidRPr="00CB2084">
        <w:t>joint</w:t>
      </w:r>
      <w:r w:rsidR="00B74A17">
        <w:t xml:space="preserve"> </w:t>
      </w:r>
      <w:r w:rsidR="004F0124" w:rsidRPr="00CB2084">
        <w:t>responsibility</w:t>
      </w:r>
      <w:r w:rsidR="00B74A17">
        <w:t xml:space="preserve"> </w:t>
      </w:r>
      <w:r w:rsidR="004F0124" w:rsidRPr="00CB2084">
        <w:t>between</w:t>
      </w:r>
      <w:r w:rsidR="00B74A17">
        <w:t xml:space="preserve"> </w:t>
      </w:r>
      <w:r w:rsidR="004F0124" w:rsidRPr="00CB2084">
        <w:t>the</w:t>
      </w:r>
      <w:r w:rsidR="00B74A17">
        <w:t xml:space="preserve"> </w:t>
      </w:r>
      <w:r w:rsidR="004F0124" w:rsidRPr="00CB2084">
        <w:t>Commonwealth</w:t>
      </w:r>
      <w:r w:rsidR="00B74A17">
        <w:t xml:space="preserve"> </w:t>
      </w:r>
      <w:r w:rsidR="004F0124" w:rsidRPr="00CB2084">
        <w:t>and</w:t>
      </w:r>
      <w:r w:rsidR="00B74A17">
        <w:t xml:space="preserve"> </w:t>
      </w:r>
      <w:r w:rsidR="004F0124" w:rsidRPr="00CB2084">
        <w:t>state</w:t>
      </w:r>
      <w:r w:rsidR="00B74A17">
        <w:t xml:space="preserve"> </w:t>
      </w:r>
      <w:r w:rsidR="004F0124" w:rsidRPr="00CB2084">
        <w:t>and</w:t>
      </w:r>
      <w:r w:rsidR="00B74A17">
        <w:t xml:space="preserve"> </w:t>
      </w:r>
      <w:r w:rsidR="004F0124" w:rsidRPr="00CB2084">
        <w:t>territory</w:t>
      </w:r>
      <w:r w:rsidR="00B74A17">
        <w:t xml:space="preserve"> </w:t>
      </w:r>
      <w:r w:rsidR="004F0124" w:rsidRPr="00CB2084">
        <w:t>governments,</w:t>
      </w:r>
      <w:r w:rsidR="00B74A17">
        <w:t xml:space="preserve"> </w:t>
      </w:r>
      <w:r w:rsidR="004F0124" w:rsidRPr="00CB2084">
        <w:t>the</w:t>
      </w:r>
      <w:r w:rsidR="00B74A17">
        <w:t xml:space="preserve"> </w:t>
      </w:r>
      <w:r w:rsidR="004F0124" w:rsidRPr="00CB2084">
        <w:t>Strategy</w:t>
      </w:r>
      <w:r w:rsidR="00B74A17">
        <w:t xml:space="preserve"> </w:t>
      </w:r>
      <w:r w:rsidR="004F0124" w:rsidRPr="00CB2084">
        <w:t>will</w:t>
      </w:r>
      <w:r w:rsidR="00B74A17">
        <w:t xml:space="preserve"> </w:t>
      </w:r>
      <w:r w:rsidR="004F0124" w:rsidRPr="00CB2084">
        <w:t>guide</w:t>
      </w:r>
      <w:r w:rsidR="00B74A17">
        <w:t xml:space="preserve"> </w:t>
      </w:r>
      <w:r w:rsidR="004F0124" w:rsidRPr="00CB2084">
        <w:t>the</w:t>
      </w:r>
      <w:r w:rsidR="00B74A17">
        <w:t xml:space="preserve"> </w:t>
      </w:r>
      <w:r w:rsidR="004F0124" w:rsidRPr="00CB2084">
        <w:t>Australian</w:t>
      </w:r>
      <w:r w:rsidR="00B74A17">
        <w:t xml:space="preserve"> </w:t>
      </w:r>
      <w:r w:rsidR="004F0124" w:rsidRPr="00CB2084">
        <w:t>Government’s</w:t>
      </w:r>
      <w:r w:rsidR="00B74A17">
        <w:t xml:space="preserve"> </w:t>
      </w:r>
      <w:r w:rsidR="004F0124" w:rsidRPr="00CB2084">
        <w:t>engagement</w:t>
      </w:r>
      <w:r w:rsidR="00B74A17">
        <w:t xml:space="preserve"> </w:t>
      </w:r>
      <w:r w:rsidR="004F0124" w:rsidRPr="00CB2084">
        <w:t>with</w:t>
      </w:r>
      <w:r w:rsidR="00B74A17">
        <w:t xml:space="preserve"> </w:t>
      </w:r>
      <w:r w:rsidR="004F0124" w:rsidRPr="00CB2084">
        <w:t>jurisdictions.</w:t>
      </w:r>
      <w:r w:rsidR="00B74A17">
        <w:t xml:space="preserve"> </w:t>
      </w:r>
    </w:p>
    <w:p w14:paraId="14055CA6" w14:textId="1B9D19BD" w:rsidR="00EE5E45" w:rsidRPr="00CB2084" w:rsidRDefault="00EE5E45" w:rsidP="00115D35">
      <w:pPr>
        <w:pStyle w:val="Heading4"/>
        <w:spacing w:before="400" w:after="40" w:line="240" w:lineRule="auto"/>
      </w:pPr>
      <w:commentRangeStart w:id="53"/>
      <w:r w:rsidRPr="00CB2084">
        <w:t>Social</w:t>
      </w:r>
      <w:r w:rsidR="00B74A17">
        <w:t xml:space="preserve"> </w:t>
      </w:r>
      <w:r w:rsidRPr="00CB2084">
        <w:t>Inclusion</w:t>
      </w:r>
      <w:commentRangeEnd w:id="53"/>
      <w:r w:rsidR="00AC080A">
        <w:rPr>
          <w:rStyle w:val="CommentReference"/>
          <w:rFonts w:asciiTheme="minorHAnsi" w:eastAsiaTheme="minorEastAsia" w:hAnsiTheme="minorHAnsi" w:cstheme="minorBidi"/>
          <w:b w:val="0"/>
        </w:rPr>
        <w:commentReference w:id="53"/>
      </w:r>
    </w:p>
    <w:p w14:paraId="2CC00D28" w14:textId="3B7A58B1" w:rsidR="0050348D" w:rsidRDefault="0050348D" w:rsidP="00CB4EEC">
      <w:pPr>
        <w:pStyle w:val="ListParagraph"/>
        <w:numPr>
          <w:ilvl w:val="0"/>
          <w:numId w:val="18"/>
        </w:numPr>
        <w:ind w:left="567" w:hanging="567"/>
        <w:contextualSpacing w:val="0"/>
      </w:pPr>
      <w:r w:rsidRPr="00EF4052">
        <w:t>Improve</w:t>
      </w:r>
      <w:r w:rsidR="00B74A17">
        <w:t xml:space="preserve"> </w:t>
      </w:r>
      <w:r w:rsidRPr="00EF4052">
        <w:t>understanding</w:t>
      </w:r>
      <w:r w:rsidR="00B74A17">
        <w:t xml:space="preserve"> </w:t>
      </w:r>
      <w:r w:rsidRPr="00EF4052">
        <w:t>of,</w:t>
      </w:r>
      <w:r w:rsidR="00B74A17">
        <w:t xml:space="preserve"> </w:t>
      </w:r>
      <w:r w:rsidRPr="00EF4052">
        <w:t>and</w:t>
      </w:r>
      <w:r w:rsidR="00B74A17">
        <w:t xml:space="preserve"> </w:t>
      </w:r>
      <w:r w:rsidRPr="00EF4052">
        <w:t>change</w:t>
      </w:r>
      <w:r w:rsidR="00B74A17">
        <w:t xml:space="preserve"> </w:t>
      </w:r>
      <w:r w:rsidRPr="00EF4052">
        <w:t>attitudes</w:t>
      </w:r>
      <w:r w:rsidR="00B74A17">
        <w:t xml:space="preserve"> </w:t>
      </w:r>
      <w:r w:rsidRPr="00EF4052">
        <w:t>towards,</w:t>
      </w:r>
      <w:r w:rsidR="00B74A17">
        <w:t xml:space="preserve"> </w:t>
      </w:r>
      <w:r w:rsidRPr="00EF4052">
        <w:t>Autistic</w:t>
      </w:r>
      <w:r w:rsidR="00B74A17">
        <w:t xml:space="preserve"> </w:t>
      </w:r>
      <w:r w:rsidRPr="00EF4052">
        <w:t>people</w:t>
      </w:r>
      <w:r w:rsidR="00B74A17">
        <w:t xml:space="preserve"> </w:t>
      </w:r>
      <w:r w:rsidRPr="00EF4052">
        <w:t>across</w:t>
      </w:r>
      <w:r w:rsidR="00B74A17">
        <w:t xml:space="preserve"> </w:t>
      </w:r>
      <w:r w:rsidRPr="00EF4052">
        <w:t>all</w:t>
      </w:r>
      <w:r w:rsidR="00B74A17">
        <w:t xml:space="preserve"> </w:t>
      </w:r>
      <w:r w:rsidRPr="00EF4052">
        <w:t>of</w:t>
      </w:r>
      <w:r w:rsidR="00B74A17">
        <w:t xml:space="preserve"> </w:t>
      </w:r>
      <w:r w:rsidRPr="00EF4052">
        <w:t>society</w:t>
      </w:r>
      <w:r>
        <w:t>,</w:t>
      </w:r>
      <w:r w:rsidR="00B74A17">
        <w:t xml:space="preserve"> </w:t>
      </w:r>
      <w:r>
        <w:t>through:</w:t>
      </w:r>
    </w:p>
    <w:p w14:paraId="5EC5863E" w14:textId="5358D331" w:rsidR="0050348D" w:rsidRPr="0097223F" w:rsidRDefault="0050348D" w:rsidP="00CB4EEC">
      <w:pPr>
        <w:pStyle w:val="ListParagraph"/>
        <w:numPr>
          <w:ilvl w:val="1"/>
          <w:numId w:val="18"/>
        </w:numPr>
        <w:spacing w:before="120" w:after="120" w:line="240" w:lineRule="auto"/>
        <w:ind w:left="1134" w:hanging="357"/>
        <w:contextualSpacing w:val="0"/>
      </w:pPr>
      <w:r w:rsidRPr="0097223F">
        <w:t>Greater</w:t>
      </w:r>
      <w:r w:rsidR="00B74A17">
        <w:t xml:space="preserve"> </w:t>
      </w:r>
      <w:r w:rsidRPr="0097223F">
        <w:t>public</w:t>
      </w:r>
      <w:r w:rsidR="00B74A17">
        <w:t xml:space="preserve"> </w:t>
      </w:r>
      <w:r w:rsidRPr="0097223F">
        <w:t>education</w:t>
      </w:r>
      <w:r w:rsidR="00B74A17">
        <w:t xml:space="preserve"> </w:t>
      </w:r>
      <w:r w:rsidRPr="0097223F">
        <w:t>and</w:t>
      </w:r>
      <w:r w:rsidR="00B74A17">
        <w:t xml:space="preserve"> </w:t>
      </w:r>
      <w:r w:rsidRPr="0097223F">
        <w:t>awareness</w:t>
      </w:r>
      <w:r w:rsidR="00B74A17">
        <w:t xml:space="preserve"> </w:t>
      </w:r>
      <w:r w:rsidRPr="0097223F">
        <w:t>including</w:t>
      </w:r>
      <w:r w:rsidR="00B74A17">
        <w:t xml:space="preserve"> </w:t>
      </w:r>
      <w:r w:rsidRPr="0097223F">
        <w:t>a</w:t>
      </w:r>
      <w:r w:rsidR="00B74A17">
        <w:t xml:space="preserve"> </w:t>
      </w:r>
      <w:r w:rsidRPr="0097223F">
        <w:t>better</w:t>
      </w:r>
      <w:r w:rsidR="00B74A17">
        <w:t xml:space="preserve"> </w:t>
      </w:r>
      <w:r w:rsidRPr="0097223F">
        <w:t>understanding</w:t>
      </w:r>
      <w:r w:rsidR="00B74A17">
        <w:t xml:space="preserve"> </w:t>
      </w:r>
      <w:r w:rsidRPr="0097223F">
        <w:t>of</w:t>
      </w:r>
      <w:r w:rsidR="00B74A17">
        <w:t xml:space="preserve"> </w:t>
      </w:r>
      <w:r w:rsidRPr="0097223F">
        <w:t>autism</w:t>
      </w:r>
      <w:r w:rsidR="00B74A17">
        <w:t xml:space="preserve"> </w:t>
      </w:r>
      <w:r w:rsidRPr="0097223F">
        <w:t>within</w:t>
      </w:r>
      <w:r w:rsidR="00B74A17">
        <w:t xml:space="preserve"> </w:t>
      </w:r>
      <w:r w:rsidRPr="0097223F">
        <w:t>workplaces,</w:t>
      </w:r>
      <w:r w:rsidR="00B74A17">
        <w:t xml:space="preserve"> </w:t>
      </w:r>
      <w:r w:rsidR="00775F5F" w:rsidRPr="0097223F">
        <w:t>and</w:t>
      </w:r>
      <w:r w:rsidR="00B74A17">
        <w:t xml:space="preserve"> </w:t>
      </w:r>
      <w:r w:rsidRPr="0097223F">
        <w:t>with</w:t>
      </w:r>
      <w:r w:rsidR="00B74A17">
        <w:t xml:space="preserve"> </w:t>
      </w:r>
      <w:r w:rsidRPr="0097223F">
        <w:t>a</w:t>
      </w:r>
      <w:r w:rsidR="00B74A17">
        <w:t xml:space="preserve"> </w:t>
      </w:r>
      <w:r w:rsidRPr="0097223F">
        <w:t>focus</w:t>
      </w:r>
      <w:r w:rsidR="00B74A17">
        <w:t xml:space="preserve"> </w:t>
      </w:r>
      <w:r w:rsidRPr="0097223F">
        <w:t>on</w:t>
      </w:r>
      <w:r w:rsidR="00B74A17">
        <w:t xml:space="preserve"> </w:t>
      </w:r>
      <w:r w:rsidRPr="0097223F">
        <w:t>h</w:t>
      </w:r>
      <w:r w:rsidR="0097223F">
        <w:t>ealth,</w:t>
      </w:r>
      <w:r w:rsidR="00B74A17">
        <w:t xml:space="preserve"> </w:t>
      </w:r>
      <w:r w:rsidR="0097223F">
        <w:t>education</w:t>
      </w:r>
      <w:r w:rsidR="00B74A17">
        <w:t xml:space="preserve"> </w:t>
      </w:r>
      <w:r w:rsidR="0097223F">
        <w:t>and</w:t>
      </w:r>
      <w:r w:rsidR="00B74A17">
        <w:t xml:space="preserve"> </w:t>
      </w:r>
      <w:r w:rsidR="0097223F">
        <w:t>the</w:t>
      </w:r>
      <w:r w:rsidR="00B74A17">
        <w:t xml:space="preserve"> </w:t>
      </w:r>
      <w:r w:rsidR="0097223F">
        <w:t>criminal</w:t>
      </w:r>
      <w:r w:rsidR="00B74A17">
        <w:t xml:space="preserve"> </w:t>
      </w:r>
      <w:r w:rsidRPr="0097223F">
        <w:t>justice</w:t>
      </w:r>
      <w:r w:rsidR="00B74A17">
        <w:t xml:space="preserve"> </w:t>
      </w:r>
      <w:r w:rsidRPr="0097223F">
        <w:t>system.</w:t>
      </w:r>
    </w:p>
    <w:p w14:paraId="5ABBDE63" w14:textId="14E53BB1" w:rsidR="0050348D" w:rsidRDefault="0050348D" w:rsidP="00CB4EEC">
      <w:pPr>
        <w:pStyle w:val="ListParagraph"/>
        <w:numPr>
          <w:ilvl w:val="1"/>
          <w:numId w:val="18"/>
        </w:numPr>
        <w:spacing w:before="120" w:after="120" w:line="240" w:lineRule="auto"/>
        <w:ind w:left="1134" w:hanging="357"/>
        <w:contextualSpacing w:val="0"/>
      </w:pPr>
      <w:r>
        <w:t>Increasing</w:t>
      </w:r>
      <w:r w:rsidR="00B74A17">
        <w:t xml:space="preserve"> </w:t>
      </w:r>
      <w:r w:rsidRPr="00EF4052">
        <w:t>visibility</w:t>
      </w:r>
      <w:r w:rsidR="00B74A17">
        <w:t xml:space="preserve"> </w:t>
      </w:r>
      <w:r w:rsidRPr="00EF4052">
        <w:t>and</w:t>
      </w:r>
      <w:r w:rsidR="00B74A17">
        <w:t xml:space="preserve"> </w:t>
      </w:r>
      <w:r w:rsidRPr="00EF4052">
        <w:t>representation</w:t>
      </w:r>
      <w:r w:rsidR="00B74A17">
        <w:t xml:space="preserve"> </w:t>
      </w:r>
      <w:r w:rsidRPr="00EF4052">
        <w:t>of</w:t>
      </w:r>
      <w:r w:rsidR="00B74A17">
        <w:t xml:space="preserve"> </w:t>
      </w:r>
      <w:r w:rsidRPr="00EF4052">
        <w:t>Autistic</w:t>
      </w:r>
      <w:r w:rsidR="00B74A17">
        <w:t xml:space="preserve"> </w:t>
      </w:r>
      <w:r w:rsidRPr="00EF4052">
        <w:t>people</w:t>
      </w:r>
      <w:r w:rsidR="00B74A17">
        <w:t xml:space="preserve"> </w:t>
      </w:r>
      <w:r w:rsidRPr="00EF4052">
        <w:t>in</w:t>
      </w:r>
      <w:r w:rsidR="00B74A17">
        <w:t xml:space="preserve"> </w:t>
      </w:r>
      <w:r w:rsidRPr="00EF4052">
        <w:t>the</w:t>
      </w:r>
      <w:r w:rsidR="00B74A17">
        <w:t xml:space="preserve"> </w:t>
      </w:r>
      <w:r>
        <w:t>media,</w:t>
      </w:r>
      <w:r w:rsidR="00B74A17">
        <w:t xml:space="preserve"> </w:t>
      </w:r>
      <w:r>
        <w:t>sports</w:t>
      </w:r>
      <w:r w:rsidR="00B74A17">
        <w:t xml:space="preserve"> </w:t>
      </w:r>
      <w:r>
        <w:t>and</w:t>
      </w:r>
      <w:r w:rsidR="00B74A17">
        <w:t xml:space="preserve"> </w:t>
      </w:r>
      <w:r>
        <w:t>the</w:t>
      </w:r>
      <w:r w:rsidR="00B74A17">
        <w:t xml:space="preserve"> </w:t>
      </w:r>
      <w:r>
        <w:t>arts.</w:t>
      </w:r>
    </w:p>
    <w:p w14:paraId="744F66A9" w14:textId="75D3126E" w:rsidR="0050348D" w:rsidRDefault="0050348D" w:rsidP="00CB4EEC">
      <w:pPr>
        <w:pStyle w:val="ListParagraph"/>
        <w:numPr>
          <w:ilvl w:val="1"/>
          <w:numId w:val="18"/>
        </w:numPr>
        <w:spacing w:before="120" w:after="120" w:line="240" w:lineRule="auto"/>
        <w:ind w:left="1134" w:hanging="357"/>
        <w:contextualSpacing w:val="0"/>
      </w:pPr>
      <w:r>
        <w:t>Increasing</w:t>
      </w:r>
      <w:r w:rsidR="00B74A17">
        <w:t xml:space="preserve"> </w:t>
      </w:r>
      <w:r w:rsidRPr="00EF4052">
        <w:t>accessible</w:t>
      </w:r>
      <w:r w:rsidR="00B74A17">
        <w:t xml:space="preserve"> </w:t>
      </w:r>
      <w:r w:rsidRPr="00EF4052">
        <w:t>and</w:t>
      </w:r>
      <w:r w:rsidR="00B74A17">
        <w:t xml:space="preserve"> </w:t>
      </w:r>
      <w:r w:rsidRPr="00EF4052">
        <w:t>sensory-friendly</w:t>
      </w:r>
      <w:r w:rsidR="00B74A17">
        <w:t xml:space="preserve"> </w:t>
      </w:r>
      <w:r w:rsidRPr="00EF4052">
        <w:t>public</w:t>
      </w:r>
      <w:r w:rsidR="00B74A17">
        <w:t xml:space="preserve"> </w:t>
      </w:r>
      <w:r w:rsidRPr="00EF4052">
        <w:t>and</w:t>
      </w:r>
      <w:r w:rsidR="00B74A17">
        <w:t xml:space="preserve"> </w:t>
      </w:r>
      <w:r w:rsidRPr="00EF4052">
        <w:t>online</w:t>
      </w:r>
      <w:r w:rsidR="00B74A17">
        <w:t xml:space="preserve"> </w:t>
      </w:r>
      <w:r w:rsidRPr="00EF4052">
        <w:t>spaces.</w:t>
      </w:r>
      <w:r w:rsidR="00B74A17">
        <w:t xml:space="preserve"> </w:t>
      </w:r>
    </w:p>
    <w:p w14:paraId="25225469" w14:textId="62479F00" w:rsidR="0050348D" w:rsidRPr="00EF4052" w:rsidRDefault="0050348D" w:rsidP="00CB4EEC">
      <w:pPr>
        <w:pStyle w:val="ListParagraph"/>
        <w:numPr>
          <w:ilvl w:val="1"/>
          <w:numId w:val="18"/>
        </w:numPr>
        <w:spacing w:before="120" w:after="120" w:line="240" w:lineRule="auto"/>
        <w:ind w:left="1134" w:hanging="357"/>
        <w:contextualSpacing w:val="0"/>
      </w:pPr>
      <w:r>
        <w:t>Increasing</w:t>
      </w:r>
      <w:r w:rsidR="00B74A17">
        <w:t xml:space="preserve"> </w:t>
      </w:r>
      <w:r w:rsidRPr="00EF4052">
        <w:t>the</w:t>
      </w:r>
      <w:r w:rsidR="00B74A17">
        <w:t xml:space="preserve"> </w:t>
      </w:r>
      <w:r w:rsidRPr="00EF4052">
        <w:t>capability</w:t>
      </w:r>
      <w:r w:rsidR="00B74A17">
        <w:t xml:space="preserve"> </w:t>
      </w:r>
      <w:r w:rsidRPr="00EF4052">
        <w:t>of</w:t>
      </w:r>
      <w:r w:rsidR="00B74A17">
        <w:t xml:space="preserve"> </w:t>
      </w:r>
      <w:r w:rsidRPr="00EF4052">
        <w:t>advocates</w:t>
      </w:r>
      <w:r w:rsidR="00B74A17">
        <w:t xml:space="preserve"> </w:t>
      </w:r>
      <w:r w:rsidRPr="00EF4052">
        <w:t>and</w:t>
      </w:r>
      <w:r w:rsidR="00B74A17">
        <w:t xml:space="preserve"> </w:t>
      </w:r>
      <w:r w:rsidRPr="00EF4052">
        <w:t>advocacy</w:t>
      </w:r>
      <w:r w:rsidR="00B74A17">
        <w:t xml:space="preserve"> </w:t>
      </w:r>
      <w:r w:rsidRPr="00EF4052">
        <w:t>organisations</w:t>
      </w:r>
      <w:r w:rsidR="00B74A17">
        <w:t xml:space="preserve"> </w:t>
      </w:r>
      <w:r w:rsidRPr="00EF4052">
        <w:t>to</w:t>
      </w:r>
      <w:r w:rsidR="00B74A17">
        <w:t xml:space="preserve"> </w:t>
      </w:r>
      <w:r w:rsidRPr="00EF4052">
        <w:t>challenge</w:t>
      </w:r>
      <w:r w:rsidR="00B74A17">
        <w:t xml:space="preserve"> </w:t>
      </w:r>
      <w:r w:rsidRPr="00EF4052">
        <w:t>and</w:t>
      </w:r>
      <w:r w:rsidR="00B74A17">
        <w:t xml:space="preserve"> </w:t>
      </w:r>
      <w:r w:rsidRPr="00EF4052">
        <w:t>reduce</w:t>
      </w:r>
      <w:r w:rsidR="00B74A17">
        <w:t xml:space="preserve"> </w:t>
      </w:r>
      <w:r w:rsidRPr="00EF4052">
        <w:t>stigma</w:t>
      </w:r>
      <w:r w:rsidR="00B74A17">
        <w:t xml:space="preserve"> </w:t>
      </w:r>
      <w:r w:rsidRPr="00EF4052">
        <w:t>of</w:t>
      </w:r>
      <w:r w:rsidR="00B74A17">
        <w:t xml:space="preserve"> </w:t>
      </w:r>
      <w:r w:rsidRPr="00EF4052">
        <w:t>autism.</w:t>
      </w:r>
    </w:p>
    <w:p w14:paraId="310D1317" w14:textId="7698B80A" w:rsidR="0050348D" w:rsidRPr="00EF4052" w:rsidRDefault="0050348D" w:rsidP="00CB4EEC">
      <w:pPr>
        <w:pStyle w:val="ListParagraph"/>
        <w:numPr>
          <w:ilvl w:val="0"/>
          <w:numId w:val="18"/>
        </w:numPr>
        <w:spacing w:before="240" w:after="240" w:line="240" w:lineRule="auto"/>
        <w:ind w:left="567" w:hanging="567"/>
        <w:contextualSpacing w:val="0"/>
      </w:pPr>
      <w:r w:rsidRPr="00EF4052">
        <w:t>Increase</w:t>
      </w:r>
      <w:r w:rsidR="00B74A17">
        <w:t xml:space="preserve"> </w:t>
      </w:r>
      <w:r w:rsidRPr="00EF4052">
        <w:t>opportunities</w:t>
      </w:r>
      <w:r w:rsidR="00B74A17">
        <w:t xml:space="preserve"> </w:t>
      </w:r>
      <w:r w:rsidRPr="00EF4052">
        <w:t>for</w:t>
      </w:r>
      <w:r w:rsidR="00B74A17">
        <w:t xml:space="preserve"> </w:t>
      </w:r>
      <w:r w:rsidRPr="00EF4052">
        <w:t>social</w:t>
      </w:r>
      <w:r w:rsidR="00B74A17">
        <w:t xml:space="preserve"> </w:t>
      </w:r>
      <w:r w:rsidRPr="00EF4052">
        <w:t>connections</w:t>
      </w:r>
      <w:r w:rsidR="00B74A17">
        <w:t xml:space="preserve"> </w:t>
      </w:r>
      <w:r w:rsidRPr="00EF4052">
        <w:t>and</w:t>
      </w:r>
      <w:r w:rsidR="00B74A17">
        <w:t xml:space="preserve"> </w:t>
      </w:r>
      <w:r w:rsidRPr="00EF4052">
        <w:t>peer</w:t>
      </w:r>
      <w:r w:rsidR="00B74A17">
        <w:t xml:space="preserve"> </w:t>
      </w:r>
      <w:r w:rsidRPr="00EF4052">
        <w:t>support</w:t>
      </w:r>
      <w:r>
        <w:t>.</w:t>
      </w:r>
    </w:p>
    <w:p w14:paraId="5DA2361D" w14:textId="275E376E" w:rsidR="0050348D" w:rsidRPr="0097223F" w:rsidRDefault="0050348D" w:rsidP="00CB4EEC">
      <w:pPr>
        <w:pStyle w:val="ListParagraph"/>
        <w:numPr>
          <w:ilvl w:val="0"/>
          <w:numId w:val="18"/>
        </w:numPr>
        <w:spacing w:before="240" w:after="240" w:line="240" w:lineRule="auto"/>
        <w:ind w:left="567" w:hanging="567"/>
        <w:contextualSpacing w:val="0"/>
      </w:pPr>
      <w:r w:rsidRPr="00EF4052">
        <w:t>Improve</w:t>
      </w:r>
      <w:r w:rsidR="00B74A17">
        <w:t xml:space="preserve"> </w:t>
      </w:r>
      <w:r w:rsidRPr="00EF4052">
        <w:t>Australian</w:t>
      </w:r>
      <w:r w:rsidR="00B74A17">
        <w:t xml:space="preserve"> </w:t>
      </w:r>
      <w:r w:rsidRPr="00EF4052">
        <w:t>Government</w:t>
      </w:r>
      <w:r w:rsidR="00B74A17">
        <w:t xml:space="preserve"> </w:t>
      </w:r>
      <w:r w:rsidRPr="00EF4052">
        <w:t>service</w:t>
      </w:r>
      <w:r w:rsidR="00B74A17">
        <w:t xml:space="preserve"> </w:t>
      </w:r>
      <w:r w:rsidRPr="00EF4052">
        <w:t>delivery,</w:t>
      </w:r>
      <w:r w:rsidR="00B74A17">
        <w:t xml:space="preserve"> </w:t>
      </w:r>
      <w:r w:rsidRPr="00EF4052">
        <w:t>communication,</w:t>
      </w:r>
      <w:r w:rsidR="00B74A17">
        <w:t xml:space="preserve"> </w:t>
      </w:r>
      <w:r w:rsidRPr="00EF4052">
        <w:t>and</w:t>
      </w:r>
      <w:r w:rsidR="00B74A17">
        <w:t xml:space="preserve"> </w:t>
      </w:r>
      <w:r w:rsidRPr="00EF4052">
        <w:t>information</w:t>
      </w:r>
      <w:r w:rsidR="00B74A17">
        <w:t xml:space="preserve"> </w:t>
      </w:r>
      <w:r w:rsidRPr="00EF4052">
        <w:t>to</w:t>
      </w:r>
      <w:r w:rsidR="00B74A17">
        <w:t xml:space="preserve"> </w:t>
      </w:r>
      <w:r w:rsidRPr="00EF4052">
        <w:t>meet</w:t>
      </w:r>
      <w:r w:rsidR="00B74A17">
        <w:t xml:space="preserve"> </w:t>
      </w:r>
      <w:r w:rsidRPr="00EF4052">
        <w:t>the</w:t>
      </w:r>
      <w:r w:rsidR="00B74A17">
        <w:t xml:space="preserve"> </w:t>
      </w:r>
      <w:r w:rsidRPr="0097223F">
        <w:t>needs</w:t>
      </w:r>
      <w:r w:rsidR="00B74A17">
        <w:t xml:space="preserve"> </w:t>
      </w:r>
      <w:r w:rsidRPr="0097223F">
        <w:t>of</w:t>
      </w:r>
      <w:r w:rsidR="00B74A17">
        <w:t xml:space="preserve"> </w:t>
      </w:r>
      <w:r w:rsidRPr="0097223F">
        <w:t>Autistic</w:t>
      </w:r>
      <w:r w:rsidR="00B74A17">
        <w:t xml:space="preserve"> </w:t>
      </w:r>
      <w:r w:rsidRPr="0097223F">
        <w:t>people.</w:t>
      </w:r>
    </w:p>
    <w:p w14:paraId="3302F1CB" w14:textId="124F33B2" w:rsidR="0050348D" w:rsidRPr="0097223F" w:rsidRDefault="0097223F" w:rsidP="00CB4EEC">
      <w:pPr>
        <w:pStyle w:val="ListParagraph"/>
        <w:numPr>
          <w:ilvl w:val="0"/>
          <w:numId w:val="18"/>
        </w:numPr>
        <w:spacing w:before="240" w:after="240" w:line="240" w:lineRule="auto"/>
        <w:ind w:left="567" w:hanging="567"/>
        <w:contextualSpacing w:val="0"/>
      </w:pPr>
      <w:r>
        <w:t>Ensure</w:t>
      </w:r>
      <w:r w:rsidR="00B74A17">
        <w:t xml:space="preserve"> </w:t>
      </w:r>
      <w:r>
        <w:t>consideration</w:t>
      </w:r>
      <w:r w:rsidR="00B74A17">
        <w:t xml:space="preserve"> </w:t>
      </w:r>
      <w:r>
        <w:t>of</w:t>
      </w:r>
      <w:r w:rsidR="00B74A17">
        <w:t xml:space="preserve"> </w:t>
      </w:r>
      <w:r>
        <w:t>the</w:t>
      </w:r>
      <w:r w:rsidR="00B74A17">
        <w:t xml:space="preserve"> </w:t>
      </w:r>
      <w:r>
        <w:t>needs</w:t>
      </w:r>
      <w:r w:rsidR="00B74A17">
        <w:t xml:space="preserve"> </w:t>
      </w:r>
      <w:r>
        <w:t>of</w:t>
      </w:r>
      <w:r w:rsidR="00B74A17">
        <w:t xml:space="preserve"> </w:t>
      </w:r>
      <w:r>
        <w:t>Autistic</w:t>
      </w:r>
      <w:r w:rsidR="00B74A17">
        <w:t xml:space="preserve"> </w:t>
      </w:r>
      <w:r>
        <w:t>people</w:t>
      </w:r>
      <w:r w:rsidR="00B74A17">
        <w:t xml:space="preserve"> </w:t>
      </w:r>
      <w:r>
        <w:t>in</w:t>
      </w:r>
      <w:r w:rsidR="00B74A17">
        <w:t xml:space="preserve"> </w:t>
      </w:r>
      <w:r>
        <w:t>future</w:t>
      </w:r>
      <w:r w:rsidR="00B74A17">
        <w:t xml:space="preserve"> </w:t>
      </w:r>
      <w:r>
        <w:t>amendments</w:t>
      </w:r>
      <w:r w:rsidR="00B74A17">
        <w:t xml:space="preserve"> </w:t>
      </w:r>
      <w:r>
        <w:t>to</w:t>
      </w:r>
      <w:r w:rsidR="00B74A17">
        <w:t xml:space="preserve"> </w:t>
      </w:r>
      <w:r>
        <w:t>or</w:t>
      </w:r>
      <w:r w:rsidR="00B74A17">
        <w:t xml:space="preserve"> </w:t>
      </w:r>
      <w:r>
        <w:t>reviews</w:t>
      </w:r>
      <w:r w:rsidR="00B74A17">
        <w:t xml:space="preserve"> </w:t>
      </w:r>
      <w:r>
        <w:t>of</w:t>
      </w:r>
      <w:r w:rsidR="00B74A17">
        <w:t xml:space="preserve"> </w:t>
      </w:r>
      <w:r>
        <w:t>the</w:t>
      </w:r>
      <w:r w:rsidR="00B74A17">
        <w:t xml:space="preserve"> </w:t>
      </w:r>
      <w:r w:rsidR="0050348D" w:rsidRPr="0097223F">
        <w:rPr>
          <w:i/>
        </w:rPr>
        <w:t>Disability</w:t>
      </w:r>
      <w:r w:rsidR="00B74A17">
        <w:rPr>
          <w:i/>
        </w:rPr>
        <w:t xml:space="preserve"> </w:t>
      </w:r>
      <w:r w:rsidR="0050348D" w:rsidRPr="0097223F">
        <w:rPr>
          <w:i/>
        </w:rPr>
        <w:t>Discrimination</w:t>
      </w:r>
      <w:r w:rsidR="00B74A17">
        <w:rPr>
          <w:i/>
        </w:rPr>
        <w:t xml:space="preserve"> </w:t>
      </w:r>
      <w:r w:rsidR="0050348D" w:rsidRPr="0097223F">
        <w:rPr>
          <w:i/>
        </w:rPr>
        <w:t>Act</w:t>
      </w:r>
      <w:r w:rsidR="00B74A17">
        <w:rPr>
          <w:i/>
        </w:rPr>
        <w:t xml:space="preserve"> </w:t>
      </w:r>
      <w:r w:rsidR="0050348D" w:rsidRPr="0097223F">
        <w:rPr>
          <w:i/>
        </w:rPr>
        <w:t>1992</w:t>
      </w:r>
      <w:r w:rsidR="00B74A17">
        <w:rPr>
          <w:i/>
        </w:rPr>
        <w:t xml:space="preserve"> </w:t>
      </w:r>
      <w:r w:rsidR="000A61CF" w:rsidRPr="0097223F">
        <w:t>(Cth)</w:t>
      </w:r>
      <w:r w:rsidR="00B74A17">
        <w:t xml:space="preserve"> </w:t>
      </w:r>
      <w:r w:rsidR="0050348D" w:rsidRPr="0097223F">
        <w:t>and</w:t>
      </w:r>
      <w:r w:rsidR="00B74A17">
        <w:t xml:space="preserve"> </w:t>
      </w:r>
      <w:r w:rsidR="0050348D" w:rsidRPr="0097223F">
        <w:t>ass</w:t>
      </w:r>
      <w:r>
        <w:t>ociated</w:t>
      </w:r>
      <w:r w:rsidR="00B74A17">
        <w:t xml:space="preserve"> </w:t>
      </w:r>
      <w:r>
        <w:t>disability</w:t>
      </w:r>
      <w:r w:rsidR="00B74A17">
        <w:t xml:space="preserve"> </w:t>
      </w:r>
      <w:r>
        <w:t>standards</w:t>
      </w:r>
      <w:r w:rsidR="0050348D" w:rsidRPr="0097223F">
        <w:t>.</w:t>
      </w:r>
    </w:p>
    <w:p w14:paraId="1302CADF" w14:textId="0646881A" w:rsidR="00EE5E45" w:rsidRDefault="0050348D" w:rsidP="00CB4EEC">
      <w:pPr>
        <w:pStyle w:val="ListParagraph"/>
        <w:numPr>
          <w:ilvl w:val="0"/>
          <w:numId w:val="18"/>
        </w:numPr>
        <w:spacing w:before="240" w:after="240" w:line="240" w:lineRule="auto"/>
        <w:ind w:left="567" w:hanging="567"/>
        <w:contextualSpacing w:val="0"/>
        <w:textAlignment w:val="baseline"/>
      </w:pPr>
      <w:r w:rsidRPr="00EF4052">
        <w:t>Improve</w:t>
      </w:r>
      <w:r w:rsidR="00B74A17">
        <w:t xml:space="preserve"> </w:t>
      </w:r>
      <w:r w:rsidRPr="00EF4052">
        <w:t>the</w:t>
      </w:r>
      <w:r w:rsidR="00B74A17">
        <w:t xml:space="preserve"> </w:t>
      </w:r>
      <w:r w:rsidRPr="00EF4052">
        <w:t>safety</w:t>
      </w:r>
      <w:r w:rsidR="00B74A17">
        <w:t xml:space="preserve"> </w:t>
      </w:r>
      <w:r w:rsidRPr="00EF4052">
        <w:t>and</w:t>
      </w:r>
      <w:r w:rsidR="00B74A17">
        <w:t xml:space="preserve"> </w:t>
      </w:r>
      <w:r w:rsidRPr="00EF4052">
        <w:t>welfare</w:t>
      </w:r>
      <w:r w:rsidR="00B74A17">
        <w:t xml:space="preserve"> </w:t>
      </w:r>
      <w:r w:rsidRPr="00EF4052">
        <w:t>of</w:t>
      </w:r>
      <w:r w:rsidR="00B74A17">
        <w:t xml:space="preserve"> </w:t>
      </w:r>
      <w:r w:rsidRPr="00EF4052">
        <w:t>Autistic</w:t>
      </w:r>
      <w:r w:rsidR="00B74A17">
        <w:t xml:space="preserve"> </w:t>
      </w:r>
      <w:r w:rsidRPr="00EF4052">
        <w:t>people</w:t>
      </w:r>
      <w:r w:rsidR="00B74A17">
        <w:t xml:space="preserve"> </w:t>
      </w:r>
      <w:r w:rsidRPr="00EF4052">
        <w:t>through</w:t>
      </w:r>
      <w:r w:rsidR="00B74A17">
        <w:t xml:space="preserve"> </w:t>
      </w:r>
      <w:r w:rsidRPr="00EF4052">
        <w:t>the</w:t>
      </w:r>
      <w:r w:rsidR="00B74A17">
        <w:t xml:space="preserve"> </w:t>
      </w:r>
      <w:r w:rsidRPr="00EF4052">
        <w:t>reduction</w:t>
      </w:r>
      <w:r w:rsidR="00B74A17">
        <w:t xml:space="preserve"> </w:t>
      </w:r>
      <w:r w:rsidR="00411C22">
        <w:t>of</w:t>
      </w:r>
      <w:r w:rsidR="00B74A17">
        <w:t xml:space="preserve"> </w:t>
      </w:r>
      <w:r w:rsidR="00E85FCA">
        <w:t>all</w:t>
      </w:r>
      <w:r w:rsidR="00B74A17">
        <w:t xml:space="preserve"> </w:t>
      </w:r>
      <w:r w:rsidR="00E85FCA">
        <w:t>forms</w:t>
      </w:r>
      <w:r w:rsidR="00B74A17">
        <w:t xml:space="preserve"> </w:t>
      </w:r>
      <w:r w:rsidR="00E85FCA">
        <w:t>of</w:t>
      </w:r>
      <w:r w:rsidR="00B74A17">
        <w:t xml:space="preserve"> </w:t>
      </w:r>
      <w:r w:rsidRPr="00EF4052">
        <w:t>discrimination,</w:t>
      </w:r>
      <w:r w:rsidR="00B74A17">
        <w:t xml:space="preserve"> </w:t>
      </w:r>
      <w:r w:rsidRPr="00EF4052">
        <w:t>violence,</w:t>
      </w:r>
      <w:r w:rsidR="00B74A17">
        <w:t xml:space="preserve"> </w:t>
      </w:r>
      <w:r w:rsidRPr="00EF4052">
        <w:t>abuse,</w:t>
      </w:r>
      <w:r w:rsidR="00B74A17">
        <w:t xml:space="preserve"> </w:t>
      </w:r>
      <w:r w:rsidRPr="00EF4052">
        <w:t>bullying,</w:t>
      </w:r>
      <w:r w:rsidR="00B74A17">
        <w:t xml:space="preserve"> </w:t>
      </w:r>
      <w:r w:rsidRPr="00EF4052">
        <w:t>vilification</w:t>
      </w:r>
      <w:r w:rsidR="00B74A17">
        <w:t xml:space="preserve"> </w:t>
      </w:r>
      <w:r w:rsidRPr="00EF4052">
        <w:t>and</w:t>
      </w:r>
      <w:r w:rsidR="00B74A17">
        <w:t xml:space="preserve"> </w:t>
      </w:r>
      <w:r w:rsidRPr="00EF4052">
        <w:t>exploitation.</w:t>
      </w:r>
    </w:p>
    <w:p w14:paraId="6D2D837B" w14:textId="5D905AEA" w:rsidR="00EE5E45" w:rsidRPr="00CA7E9D" w:rsidRDefault="00EE5E45" w:rsidP="00115D35">
      <w:pPr>
        <w:pStyle w:val="Heading4"/>
      </w:pPr>
      <w:r w:rsidRPr="00CA7E9D">
        <w:t>Economic</w:t>
      </w:r>
      <w:r w:rsidR="00B74A17">
        <w:t xml:space="preserve"> </w:t>
      </w:r>
      <w:r w:rsidRPr="00CA7E9D">
        <w:t>Inclusion</w:t>
      </w:r>
    </w:p>
    <w:p w14:paraId="061A07EA" w14:textId="341BFB7F" w:rsidR="0050348D" w:rsidRPr="00EF4052" w:rsidRDefault="0050348D" w:rsidP="00CB4EEC">
      <w:pPr>
        <w:pStyle w:val="ListParagraph"/>
        <w:numPr>
          <w:ilvl w:val="0"/>
          <w:numId w:val="18"/>
        </w:numPr>
        <w:ind w:left="567" w:hanging="567"/>
        <w:contextualSpacing w:val="0"/>
      </w:pPr>
      <w:r w:rsidRPr="00EF4052">
        <w:t>Increase</w:t>
      </w:r>
      <w:r w:rsidR="00B74A17">
        <w:t xml:space="preserve"> </w:t>
      </w:r>
      <w:r w:rsidRPr="00EF4052">
        <w:t>meaningful</w:t>
      </w:r>
      <w:r w:rsidR="00B74A17">
        <w:t xml:space="preserve"> </w:t>
      </w:r>
      <w:r w:rsidRPr="00EF4052">
        <w:t>employment</w:t>
      </w:r>
      <w:r w:rsidR="00B74A17">
        <w:t xml:space="preserve"> </w:t>
      </w:r>
      <w:r w:rsidRPr="00EF4052">
        <w:t>opportunities</w:t>
      </w:r>
      <w:r w:rsidR="00B74A17">
        <w:t xml:space="preserve"> </w:t>
      </w:r>
      <w:r w:rsidRPr="00EF4052">
        <w:t>(including</w:t>
      </w:r>
      <w:r w:rsidR="00B74A17">
        <w:t xml:space="preserve"> </w:t>
      </w:r>
      <w:r w:rsidRPr="00EF4052">
        <w:t>business</w:t>
      </w:r>
      <w:r w:rsidR="00B74A17">
        <w:t xml:space="preserve"> </w:t>
      </w:r>
      <w:r w:rsidRPr="00EF4052">
        <w:t>ownership,</w:t>
      </w:r>
      <w:r w:rsidR="00B74A17">
        <w:t xml:space="preserve"> </w:t>
      </w:r>
      <w:r w:rsidRPr="00EF4052">
        <w:t>self-employment,</w:t>
      </w:r>
      <w:r w:rsidR="00B74A17">
        <w:t xml:space="preserve"> </w:t>
      </w:r>
      <w:r w:rsidRPr="00EF4052">
        <w:t>entrepreneurship</w:t>
      </w:r>
      <w:r w:rsidR="00B74A17">
        <w:t xml:space="preserve"> </w:t>
      </w:r>
      <w:r w:rsidRPr="00EF4052">
        <w:t>and</w:t>
      </w:r>
      <w:r w:rsidR="00B74A17">
        <w:t xml:space="preserve"> </w:t>
      </w:r>
      <w:r w:rsidRPr="00EF4052">
        <w:t>social</w:t>
      </w:r>
      <w:r w:rsidR="00B74A17">
        <w:t xml:space="preserve"> </w:t>
      </w:r>
      <w:r w:rsidRPr="00EF4052">
        <w:t>enterprise)</w:t>
      </w:r>
      <w:r w:rsidR="00B74A17">
        <w:t xml:space="preserve"> </w:t>
      </w:r>
      <w:r w:rsidRPr="00EF4052">
        <w:t>for</w:t>
      </w:r>
      <w:r w:rsidR="00B74A17">
        <w:t xml:space="preserve"> </w:t>
      </w:r>
      <w:r w:rsidRPr="00EF4052">
        <w:t>Autistic</w:t>
      </w:r>
      <w:r w:rsidR="00B74A17">
        <w:t xml:space="preserve"> </w:t>
      </w:r>
      <w:r w:rsidRPr="00EF4052">
        <w:t>people.</w:t>
      </w:r>
    </w:p>
    <w:p w14:paraId="2FAE43CC" w14:textId="69C8B48B" w:rsidR="0050348D" w:rsidRPr="00EF4052" w:rsidRDefault="0050348D" w:rsidP="00CB4EEC">
      <w:pPr>
        <w:pStyle w:val="ListParagraph"/>
        <w:numPr>
          <w:ilvl w:val="0"/>
          <w:numId w:val="18"/>
        </w:numPr>
        <w:spacing w:before="240" w:after="240" w:line="240" w:lineRule="auto"/>
        <w:ind w:left="567" w:hanging="567"/>
        <w:contextualSpacing w:val="0"/>
        <w:textAlignment w:val="baseline"/>
      </w:pPr>
      <w:r w:rsidRPr="00EF4052">
        <w:t>Support</w:t>
      </w:r>
      <w:r w:rsidR="00B74A17">
        <w:t xml:space="preserve"> </w:t>
      </w:r>
      <w:r w:rsidRPr="00EF4052">
        <w:t>employers</w:t>
      </w:r>
      <w:r w:rsidR="00B74A17">
        <w:t xml:space="preserve"> </w:t>
      </w:r>
      <w:r w:rsidRPr="00EF4052">
        <w:t>to</w:t>
      </w:r>
      <w:r w:rsidR="00B74A17">
        <w:t xml:space="preserve"> </w:t>
      </w:r>
      <w:r w:rsidRPr="00EF4052">
        <w:t>hire</w:t>
      </w:r>
      <w:r w:rsidR="00B74A17">
        <w:t xml:space="preserve"> </w:t>
      </w:r>
      <w:r w:rsidRPr="00EF4052">
        <w:t>and</w:t>
      </w:r>
      <w:r w:rsidR="00B74A17">
        <w:t xml:space="preserve"> </w:t>
      </w:r>
      <w:r w:rsidRPr="00EF4052">
        <w:t>retain</w:t>
      </w:r>
      <w:r w:rsidR="00B74A17">
        <w:t xml:space="preserve"> </w:t>
      </w:r>
      <w:r w:rsidRPr="00EF4052">
        <w:t>Autistic</w:t>
      </w:r>
      <w:r w:rsidR="00B74A17">
        <w:t xml:space="preserve"> </w:t>
      </w:r>
      <w:r w:rsidRPr="00EF4052">
        <w:t>employees</w:t>
      </w:r>
      <w:r w:rsidR="00B74A17">
        <w:t xml:space="preserve"> </w:t>
      </w:r>
      <w:r w:rsidRPr="00EF4052">
        <w:t>through</w:t>
      </w:r>
      <w:r w:rsidR="00B74A17">
        <w:t xml:space="preserve"> </w:t>
      </w:r>
      <w:r>
        <w:t>improving</w:t>
      </w:r>
      <w:r w:rsidR="00B74A17">
        <w:t xml:space="preserve"> </w:t>
      </w:r>
      <w:r w:rsidR="00E85FCA">
        <w:t>the</w:t>
      </w:r>
      <w:r w:rsidR="00B74A17">
        <w:t xml:space="preserve"> </w:t>
      </w:r>
      <w:r w:rsidR="00E85FCA">
        <w:t>accessibility</w:t>
      </w:r>
      <w:r w:rsidR="00B74A17">
        <w:t xml:space="preserve"> </w:t>
      </w:r>
      <w:r w:rsidR="00E85FCA">
        <w:t>of</w:t>
      </w:r>
      <w:r w:rsidR="00B74A17">
        <w:t xml:space="preserve"> </w:t>
      </w:r>
      <w:r w:rsidRPr="00EF4052">
        <w:t>recruitment</w:t>
      </w:r>
      <w:r w:rsidR="00B74A17">
        <w:t xml:space="preserve"> </w:t>
      </w:r>
      <w:r w:rsidRPr="00EF4052">
        <w:t>processes</w:t>
      </w:r>
      <w:r w:rsidR="00B74A17">
        <w:t xml:space="preserve"> </w:t>
      </w:r>
      <w:r>
        <w:t>and</w:t>
      </w:r>
      <w:r w:rsidR="00B74A17">
        <w:t xml:space="preserve"> </w:t>
      </w:r>
      <w:r w:rsidRPr="00EF4052">
        <w:t>fostering</w:t>
      </w:r>
      <w:r w:rsidR="00B74A17">
        <w:t xml:space="preserve"> </w:t>
      </w:r>
      <w:r w:rsidRPr="00EF4052">
        <w:t>workplace</w:t>
      </w:r>
      <w:r w:rsidR="00B74A17">
        <w:t xml:space="preserve"> </w:t>
      </w:r>
      <w:r w:rsidRPr="00EF4052">
        <w:t>environments</w:t>
      </w:r>
      <w:r w:rsidR="00B74A17">
        <w:t xml:space="preserve"> </w:t>
      </w:r>
      <w:r w:rsidRPr="00EF4052">
        <w:t>that</w:t>
      </w:r>
      <w:r w:rsidR="00B74A17">
        <w:t xml:space="preserve"> </w:t>
      </w:r>
      <w:r w:rsidRPr="00EF4052">
        <w:t>are</w:t>
      </w:r>
      <w:r w:rsidR="00B74A17">
        <w:t xml:space="preserve"> </w:t>
      </w:r>
      <w:r w:rsidRPr="00EF4052">
        <w:t>safe</w:t>
      </w:r>
      <w:r w:rsidR="00B74A17">
        <w:t xml:space="preserve"> </w:t>
      </w:r>
      <w:r w:rsidRPr="00EF4052">
        <w:t>and</w:t>
      </w:r>
      <w:r w:rsidR="00B74A17">
        <w:t xml:space="preserve"> </w:t>
      </w:r>
      <w:r w:rsidRPr="00EF4052">
        <w:t>inclusive</w:t>
      </w:r>
      <w:r w:rsidR="00B74A17">
        <w:t xml:space="preserve"> </w:t>
      </w:r>
      <w:r w:rsidRPr="00EF4052">
        <w:t>for</w:t>
      </w:r>
      <w:r w:rsidR="00B74A17">
        <w:t xml:space="preserve"> </w:t>
      </w:r>
      <w:r w:rsidRPr="00EF4052">
        <w:t>all</w:t>
      </w:r>
      <w:r w:rsidR="00B74A17">
        <w:t xml:space="preserve"> </w:t>
      </w:r>
      <w:r w:rsidRPr="00EF4052">
        <w:t>Autistic</w:t>
      </w:r>
      <w:r w:rsidR="00B74A17">
        <w:t xml:space="preserve"> </w:t>
      </w:r>
      <w:r w:rsidRPr="00EF4052">
        <w:t>people.</w:t>
      </w:r>
    </w:p>
    <w:p w14:paraId="4B6BADE5" w14:textId="7C3847C0" w:rsidR="0050348D" w:rsidRPr="00EF4052" w:rsidRDefault="0050348D" w:rsidP="00CB4EEC">
      <w:pPr>
        <w:pStyle w:val="ListParagraph"/>
        <w:numPr>
          <w:ilvl w:val="0"/>
          <w:numId w:val="18"/>
        </w:numPr>
        <w:spacing w:before="240" w:after="240" w:line="240" w:lineRule="auto"/>
        <w:ind w:left="567" w:hanging="567"/>
        <w:contextualSpacing w:val="0"/>
      </w:pPr>
      <w:r w:rsidRPr="00EF4052">
        <w:t>Improve</w:t>
      </w:r>
      <w:r w:rsidR="00B74A17">
        <w:t xml:space="preserve"> </w:t>
      </w:r>
      <w:r w:rsidRPr="00EF4052">
        <w:t>the</w:t>
      </w:r>
      <w:r w:rsidR="00B74A17">
        <w:t xml:space="preserve"> </w:t>
      </w:r>
      <w:r w:rsidRPr="00EF4052">
        <w:t>supports</w:t>
      </w:r>
      <w:r w:rsidR="00B74A17">
        <w:t xml:space="preserve"> </w:t>
      </w:r>
      <w:r w:rsidRPr="00EF4052">
        <w:t>and</w:t>
      </w:r>
      <w:r w:rsidR="00B74A17">
        <w:t xml:space="preserve"> </w:t>
      </w:r>
      <w:r w:rsidRPr="00EF4052">
        <w:t>services</w:t>
      </w:r>
      <w:r w:rsidR="00B74A17">
        <w:t xml:space="preserve"> </w:t>
      </w:r>
      <w:r w:rsidRPr="00EF4052">
        <w:t>available</w:t>
      </w:r>
      <w:r w:rsidR="00B74A17">
        <w:t xml:space="preserve"> </w:t>
      </w:r>
      <w:r w:rsidRPr="00EF4052">
        <w:t>to</w:t>
      </w:r>
      <w:r w:rsidR="00B74A17">
        <w:t xml:space="preserve"> </w:t>
      </w:r>
      <w:r w:rsidRPr="00EF4052">
        <w:t>Autistic</w:t>
      </w:r>
      <w:r w:rsidR="00B74A17">
        <w:t xml:space="preserve"> </w:t>
      </w:r>
      <w:r w:rsidRPr="00EF4052">
        <w:t>people</w:t>
      </w:r>
      <w:r w:rsidR="00B74A17">
        <w:t xml:space="preserve"> </w:t>
      </w:r>
      <w:r w:rsidRPr="00EF4052">
        <w:t>to</w:t>
      </w:r>
      <w:r w:rsidR="00B74A17">
        <w:t xml:space="preserve"> </w:t>
      </w:r>
      <w:r w:rsidRPr="00EF4052">
        <w:t>ensure</w:t>
      </w:r>
      <w:r w:rsidR="00B74A17">
        <w:t xml:space="preserve"> </w:t>
      </w:r>
      <w:r w:rsidRPr="00EF4052">
        <w:t>they</w:t>
      </w:r>
      <w:r w:rsidR="00B74A17">
        <w:t xml:space="preserve"> </w:t>
      </w:r>
      <w:r w:rsidRPr="00EF4052">
        <w:t>have</w:t>
      </w:r>
      <w:r w:rsidR="00B74A17">
        <w:t xml:space="preserve"> </w:t>
      </w:r>
      <w:r w:rsidRPr="00EF4052">
        <w:t>choice</w:t>
      </w:r>
      <w:r w:rsidR="00B74A17">
        <w:t xml:space="preserve"> </w:t>
      </w:r>
      <w:r w:rsidRPr="00EF4052">
        <w:t>and</w:t>
      </w:r>
      <w:r w:rsidR="00B74A17">
        <w:t xml:space="preserve"> </w:t>
      </w:r>
      <w:r w:rsidRPr="00EF4052">
        <w:t>control</w:t>
      </w:r>
      <w:r w:rsidR="00B74A17">
        <w:t xml:space="preserve"> </w:t>
      </w:r>
      <w:r w:rsidRPr="00EF4052">
        <w:t>over</w:t>
      </w:r>
      <w:r w:rsidR="00B74A17">
        <w:t xml:space="preserve"> </w:t>
      </w:r>
      <w:r w:rsidRPr="00EF4052">
        <w:t>their</w:t>
      </w:r>
      <w:r w:rsidR="00B74A17">
        <w:t xml:space="preserve"> </w:t>
      </w:r>
      <w:r w:rsidRPr="00EF4052">
        <w:t>education</w:t>
      </w:r>
      <w:r w:rsidR="00B74A17">
        <w:t xml:space="preserve"> </w:t>
      </w:r>
      <w:r w:rsidRPr="00EF4052">
        <w:t>and</w:t>
      </w:r>
      <w:r w:rsidR="00B74A17">
        <w:t xml:space="preserve"> </w:t>
      </w:r>
      <w:r w:rsidRPr="00EF4052">
        <w:t>careers.</w:t>
      </w:r>
    </w:p>
    <w:p w14:paraId="7CFAFA49" w14:textId="6275F8C9" w:rsidR="0050348D" w:rsidRPr="00EF4052" w:rsidRDefault="0050348D" w:rsidP="00CB4EEC">
      <w:pPr>
        <w:pStyle w:val="ListParagraph"/>
        <w:numPr>
          <w:ilvl w:val="0"/>
          <w:numId w:val="18"/>
        </w:numPr>
        <w:spacing w:before="240" w:after="240" w:line="240" w:lineRule="auto"/>
        <w:ind w:left="567" w:hanging="567"/>
        <w:contextualSpacing w:val="0"/>
        <w:textAlignment w:val="baseline"/>
      </w:pPr>
      <w:r w:rsidRPr="00EF4052">
        <w:t>Increase</w:t>
      </w:r>
      <w:r w:rsidR="00B74A17">
        <w:t xml:space="preserve"> </w:t>
      </w:r>
      <w:r w:rsidRPr="00EF4052">
        <w:t>representation</w:t>
      </w:r>
      <w:r w:rsidR="00B74A17">
        <w:t xml:space="preserve"> </w:t>
      </w:r>
      <w:r w:rsidRPr="00EF4052">
        <w:t>of</w:t>
      </w:r>
      <w:r w:rsidR="00B74A17">
        <w:t xml:space="preserve"> </w:t>
      </w:r>
      <w:r w:rsidRPr="00EF4052">
        <w:t>Autistic</w:t>
      </w:r>
      <w:r w:rsidR="00B74A17">
        <w:t xml:space="preserve"> </w:t>
      </w:r>
      <w:r w:rsidRPr="00EF4052">
        <w:t>people</w:t>
      </w:r>
      <w:r w:rsidR="00B74A17">
        <w:t xml:space="preserve"> </w:t>
      </w:r>
      <w:r w:rsidRPr="00EF4052">
        <w:t>in</w:t>
      </w:r>
      <w:r w:rsidR="00B74A17">
        <w:t xml:space="preserve"> </w:t>
      </w:r>
      <w:r w:rsidRPr="00EF4052">
        <w:t>senior</w:t>
      </w:r>
      <w:r w:rsidR="00B74A17">
        <w:t xml:space="preserve"> </w:t>
      </w:r>
      <w:r w:rsidRPr="00EF4052">
        <w:t>and</w:t>
      </w:r>
      <w:r w:rsidR="00B74A17">
        <w:t xml:space="preserve"> </w:t>
      </w:r>
      <w:r w:rsidRPr="00EF4052">
        <w:t>board</w:t>
      </w:r>
      <w:r w:rsidR="00B74A17">
        <w:t xml:space="preserve"> </w:t>
      </w:r>
      <w:r w:rsidR="00E85FCA">
        <w:t>positions</w:t>
      </w:r>
      <w:r w:rsidR="00B74A17">
        <w:t xml:space="preserve"> </w:t>
      </w:r>
      <w:r w:rsidR="00E85FCA">
        <w:t>to</w:t>
      </w:r>
      <w:r w:rsidR="00B74A17">
        <w:t xml:space="preserve"> </w:t>
      </w:r>
      <w:r w:rsidR="00E85FCA">
        <w:t>promote</w:t>
      </w:r>
      <w:r w:rsidR="00B74A17">
        <w:t xml:space="preserve"> </w:t>
      </w:r>
      <w:r w:rsidR="00E85FCA">
        <w:t>people</w:t>
      </w:r>
      <w:r w:rsidR="00B74A17">
        <w:t xml:space="preserve"> </w:t>
      </w:r>
      <w:r w:rsidR="00E85FCA">
        <w:t>as</w:t>
      </w:r>
      <w:r w:rsidR="00B74A17">
        <w:t xml:space="preserve"> </w:t>
      </w:r>
      <w:r w:rsidRPr="00EF4052">
        <w:t>visible</w:t>
      </w:r>
      <w:r w:rsidR="00B74A17">
        <w:t xml:space="preserve"> </w:t>
      </w:r>
      <w:r w:rsidRPr="00EF4052">
        <w:t>role</w:t>
      </w:r>
      <w:r w:rsidR="00B74A17">
        <w:t xml:space="preserve"> </w:t>
      </w:r>
      <w:r w:rsidRPr="00EF4052">
        <w:t>models.</w:t>
      </w:r>
    </w:p>
    <w:p w14:paraId="4360C964" w14:textId="7584DD93" w:rsidR="0050348D" w:rsidRPr="00EF4052" w:rsidRDefault="0050348D" w:rsidP="00CB4EEC">
      <w:pPr>
        <w:pStyle w:val="ListParagraph"/>
        <w:numPr>
          <w:ilvl w:val="0"/>
          <w:numId w:val="18"/>
        </w:numPr>
        <w:spacing w:before="240" w:after="240" w:line="240" w:lineRule="auto"/>
        <w:ind w:left="567" w:hanging="567"/>
        <w:contextualSpacing w:val="0"/>
        <w:textAlignment w:val="baseline"/>
      </w:pPr>
      <w:r w:rsidRPr="00EF4052">
        <w:t>Improve</w:t>
      </w:r>
      <w:r w:rsidR="00B74A17">
        <w:t xml:space="preserve"> </w:t>
      </w:r>
      <w:r>
        <w:t>inclusive</w:t>
      </w:r>
      <w:r w:rsidR="00B74A17">
        <w:t xml:space="preserve"> </w:t>
      </w:r>
      <w:r>
        <w:t>practices</w:t>
      </w:r>
      <w:r w:rsidR="00B74A17">
        <w:t xml:space="preserve"> </w:t>
      </w:r>
      <w:r>
        <w:t>and</w:t>
      </w:r>
      <w:r w:rsidR="00B74A17">
        <w:t xml:space="preserve"> </w:t>
      </w:r>
      <w:r w:rsidRPr="00EF4052">
        <w:t>the</w:t>
      </w:r>
      <w:r w:rsidR="00B74A17">
        <w:t xml:space="preserve"> </w:t>
      </w:r>
      <w:r w:rsidRPr="00EF4052">
        <w:t>quality</w:t>
      </w:r>
      <w:r w:rsidR="00B74A17">
        <w:t xml:space="preserve"> </w:t>
      </w:r>
      <w:r w:rsidRPr="00EF4052">
        <w:t>and</w:t>
      </w:r>
      <w:r w:rsidR="00B74A17">
        <w:t xml:space="preserve"> </w:t>
      </w:r>
      <w:r w:rsidRPr="00EF4052">
        <w:t>accessibility</w:t>
      </w:r>
      <w:r w:rsidR="00B74A17">
        <w:t xml:space="preserve"> </w:t>
      </w:r>
      <w:r w:rsidRPr="00EF4052">
        <w:t>of</w:t>
      </w:r>
      <w:r w:rsidR="00B74A17">
        <w:t xml:space="preserve"> </w:t>
      </w:r>
      <w:r w:rsidRPr="00EF4052">
        <w:t>advocacy</w:t>
      </w:r>
      <w:r w:rsidR="00B74A17">
        <w:t xml:space="preserve"> </w:t>
      </w:r>
      <w:r w:rsidRPr="00EF4052">
        <w:t>resources</w:t>
      </w:r>
      <w:r w:rsidR="00B74A17">
        <w:t xml:space="preserve"> </w:t>
      </w:r>
      <w:r w:rsidRPr="00EF4052">
        <w:t>for</w:t>
      </w:r>
      <w:r w:rsidR="00B74A17">
        <w:t xml:space="preserve"> </w:t>
      </w:r>
      <w:r w:rsidRPr="00EF4052">
        <w:t>Autistic</w:t>
      </w:r>
      <w:r w:rsidR="00B74A17">
        <w:t xml:space="preserve"> </w:t>
      </w:r>
      <w:r w:rsidRPr="00EF4052">
        <w:t>students</w:t>
      </w:r>
      <w:r w:rsidR="00B74A17">
        <w:t xml:space="preserve"> </w:t>
      </w:r>
      <w:r w:rsidRPr="00EF4052">
        <w:t>across</w:t>
      </w:r>
      <w:r w:rsidR="00B74A17">
        <w:t xml:space="preserve"> </w:t>
      </w:r>
      <w:r w:rsidRPr="00EF4052">
        <w:t>all</w:t>
      </w:r>
      <w:r w:rsidR="00B74A17">
        <w:t xml:space="preserve"> </w:t>
      </w:r>
      <w:r w:rsidRPr="00EF4052">
        <w:t>education</w:t>
      </w:r>
      <w:r w:rsidR="00B74A17">
        <w:t xml:space="preserve"> </w:t>
      </w:r>
      <w:r w:rsidRPr="00EF4052">
        <w:t>settings,</w:t>
      </w:r>
      <w:r w:rsidR="00B74A17">
        <w:t xml:space="preserve"> </w:t>
      </w:r>
      <w:r w:rsidRPr="00EF4052">
        <w:t>and</w:t>
      </w:r>
      <w:r w:rsidR="00B74A17">
        <w:t xml:space="preserve"> </w:t>
      </w:r>
      <w:r w:rsidRPr="00EF4052">
        <w:t>their</w:t>
      </w:r>
      <w:r w:rsidR="00B74A17">
        <w:t xml:space="preserve"> </w:t>
      </w:r>
      <w:r w:rsidRPr="00EF4052">
        <w:t>families,</w:t>
      </w:r>
      <w:r w:rsidR="00B74A17">
        <w:t xml:space="preserve"> </w:t>
      </w:r>
      <w:r w:rsidRPr="00EF4052">
        <w:t>carers</w:t>
      </w:r>
      <w:r w:rsidR="00B74A17">
        <w:t xml:space="preserve"> </w:t>
      </w:r>
      <w:r w:rsidRPr="00EF4052">
        <w:t>and</w:t>
      </w:r>
      <w:r w:rsidR="00B74A17">
        <w:t xml:space="preserve"> </w:t>
      </w:r>
      <w:r w:rsidRPr="00EF4052">
        <w:t>support</w:t>
      </w:r>
      <w:r w:rsidR="00B74A17">
        <w:t xml:space="preserve"> </w:t>
      </w:r>
      <w:r w:rsidRPr="00EF4052">
        <w:t>networks.</w:t>
      </w:r>
    </w:p>
    <w:p w14:paraId="731AD95E" w14:textId="1959019F" w:rsidR="0050348D" w:rsidRDefault="00C32EB3" w:rsidP="00CB4EEC">
      <w:pPr>
        <w:pStyle w:val="ListParagraph"/>
        <w:numPr>
          <w:ilvl w:val="0"/>
          <w:numId w:val="18"/>
        </w:numPr>
        <w:spacing w:before="240" w:after="240" w:line="240" w:lineRule="auto"/>
        <w:ind w:left="567" w:hanging="567"/>
        <w:contextualSpacing w:val="0"/>
        <w:textAlignment w:val="baseline"/>
      </w:pPr>
      <w:r>
        <w:t>Build</w:t>
      </w:r>
      <w:r w:rsidR="00B74A17">
        <w:t xml:space="preserve"> </w:t>
      </w:r>
      <w:r>
        <w:t>on</w:t>
      </w:r>
      <w:r w:rsidR="00B74A17">
        <w:t xml:space="preserve"> </w:t>
      </w:r>
      <w:r w:rsidR="00196592">
        <w:t>c</w:t>
      </w:r>
      <w:r>
        <w:t>ommitment</w:t>
      </w:r>
      <w:r w:rsidR="00B74A17">
        <w:t xml:space="preserve"> </w:t>
      </w:r>
      <w:r>
        <w:t>5</w:t>
      </w:r>
      <w:r w:rsidR="00B74A17">
        <w:t xml:space="preserve"> </w:t>
      </w:r>
      <w:r w:rsidRPr="00C32EB3">
        <w:rPr>
          <w:i/>
        </w:rPr>
        <w:t>Improve</w:t>
      </w:r>
      <w:r w:rsidR="00B74A17">
        <w:rPr>
          <w:i/>
        </w:rPr>
        <w:t xml:space="preserve"> </w:t>
      </w:r>
      <w:r w:rsidRPr="00C32EB3">
        <w:rPr>
          <w:i/>
        </w:rPr>
        <w:t>the</w:t>
      </w:r>
      <w:r w:rsidR="00B74A17">
        <w:rPr>
          <w:i/>
        </w:rPr>
        <w:t xml:space="preserve"> </w:t>
      </w:r>
      <w:r w:rsidRPr="00C32EB3">
        <w:rPr>
          <w:i/>
        </w:rPr>
        <w:t>safety</w:t>
      </w:r>
      <w:r w:rsidR="00B74A17">
        <w:rPr>
          <w:i/>
        </w:rPr>
        <w:t xml:space="preserve"> </w:t>
      </w:r>
      <w:r w:rsidRPr="00C32EB3">
        <w:rPr>
          <w:i/>
        </w:rPr>
        <w:t>and</w:t>
      </w:r>
      <w:r w:rsidR="00B74A17">
        <w:rPr>
          <w:i/>
        </w:rPr>
        <w:t xml:space="preserve"> </w:t>
      </w:r>
      <w:r w:rsidRPr="00C32EB3">
        <w:rPr>
          <w:i/>
        </w:rPr>
        <w:t>welfare</w:t>
      </w:r>
      <w:r w:rsidR="00B74A17">
        <w:rPr>
          <w:i/>
        </w:rPr>
        <w:t xml:space="preserve"> </w:t>
      </w:r>
      <w:r w:rsidRPr="00C32EB3">
        <w:rPr>
          <w:i/>
        </w:rPr>
        <w:t>of</w:t>
      </w:r>
      <w:r w:rsidR="00B74A17">
        <w:rPr>
          <w:i/>
        </w:rPr>
        <w:t xml:space="preserve"> </w:t>
      </w:r>
      <w:r w:rsidRPr="00C32EB3">
        <w:rPr>
          <w:i/>
        </w:rPr>
        <w:t>Autistic</w:t>
      </w:r>
      <w:r w:rsidR="00B74A17">
        <w:rPr>
          <w:i/>
        </w:rPr>
        <w:t xml:space="preserve"> </w:t>
      </w:r>
      <w:r w:rsidRPr="00C32EB3">
        <w:rPr>
          <w:i/>
        </w:rPr>
        <w:t>people</w:t>
      </w:r>
      <w:r w:rsidR="00B74A17">
        <w:rPr>
          <w:i/>
        </w:rPr>
        <w:t xml:space="preserve"> </w:t>
      </w:r>
      <w:r w:rsidRPr="00C32EB3">
        <w:rPr>
          <w:i/>
        </w:rPr>
        <w:t>through</w:t>
      </w:r>
      <w:r w:rsidR="00B74A17">
        <w:rPr>
          <w:i/>
        </w:rPr>
        <w:t xml:space="preserve"> </w:t>
      </w:r>
      <w:r w:rsidRPr="00C32EB3">
        <w:rPr>
          <w:i/>
        </w:rPr>
        <w:t>the</w:t>
      </w:r>
      <w:r w:rsidR="00B74A17">
        <w:rPr>
          <w:i/>
        </w:rPr>
        <w:t xml:space="preserve"> </w:t>
      </w:r>
      <w:r w:rsidRPr="00C32EB3">
        <w:rPr>
          <w:i/>
        </w:rPr>
        <w:t>reduction</w:t>
      </w:r>
      <w:r w:rsidR="00B74A17">
        <w:rPr>
          <w:i/>
        </w:rPr>
        <w:t xml:space="preserve"> </w:t>
      </w:r>
      <w:r w:rsidRPr="00C32EB3">
        <w:rPr>
          <w:i/>
        </w:rPr>
        <w:t>of</w:t>
      </w:r>
      <w:r w:rsidR="00B74A17">
        <w:rPr>
          <w:i/>
        </w:rPr>
        <w:t xml:space="preserve"> </w:t>
      </w:r>
      <w:r w:rsidRPr="00C32EB3">
        <w:rPr>
          <w:i/>
        </w:rPr>
        <w:t>all</w:t>
      </w:r>
      <w:r w:rsidR="00B74A17">
        <w:rPr>
          <w:i/>
        </w:rPr>
        <w:t xml:space="preserve"> </w:t>
      </w:r>
      <w:r w:rsidRPr="00C32EB3">
        <w:rPr>
          <w:i/>
        </w:rPr>
        <w:t>forms</w:t>
      </w:r>
      <w:r w:rsidR="00B74A17">
        <w:rPr>
          <w:i/>
        </w:rPr>
        <w:t xml:space="preserve"> </w:t>
      </w:r>
      <w:r w:rsidRPr="00C32EB3">
        <w:rPr>
          <w:i/>
        </w:rPr>
        <w:t>of</w:t>
      </w:r>
      <w:r w:rsidR="00B74A17">
        <w:rPr>
          <w:i/>
        </w:rPr>
        <w:t xml:space="preserve"> </w:t>
      </w:r>
      <w:r w:rsidRPr="00C32EB3">
        <w:rPr>
          <w:i/>
        </w:rPr>
        <w:t>discrimination,</w:t>
      </w:r>
      <w:r w:rsidR="00B74A17">
        <w:rPr>
          <w:i/>
        </w:rPr>
        <w:t xml:space="preserve"> </w:t>
      </w:r>
      <w:r w:rsidRPr="00C32EB3">
        <w:rPr>
          <w:i/>
        </w:rPr>
        <w:t>violence,</w:t>
      </w:r>
      <w:r w:rsidR="00B74A17">
        <w:rPr>
          <w:i/>
        </w:rPr>
        <w:t xml:space="preserve"> </w:t>
      </w:r>
      <w:r w:rsidRPr="00C32EB3">
        <w:rPr>
          <w:i/>
        </w:rPr>
        <w:t>abuse,</w:t>
      </w:r>
      <w:r w:rsidR="00B74A17">
        <w:rPr>
          <w:i/>
        </w:rPr>
        <w:t xml:space="preserve"> </w:t>
      </w:r>
      <w:r w:rsidRPr="00C32EB3">
        <w:rPr>
          <w:i/>
        </w:rPr>
        <w:t>bullying,</w:t>
      </w:r>
      <w:r w:rsidR="00B74A17">
        <w:rPr>
          <w:i/>
        </w:rPr>
        <w:t xml:space="preserve"> </w:t>
      </w:r>
      <w:r w:rsidRPr="00C32EB3">
        <w:rPr>
          <w:i/>
        </w:rPr>
        <w:t>vilification</w:t>
      </w:r>
      <w:r w:rsidR="00B74A17">
        <w:rPr>
          <w:i/>
        </w:rPr>
        <w:t xml:space="preserve"> </w:t>
      </w:r>
      <w:r w:rsidRPr="00C32EB3">
        <w:rPr>
          <w:i/>
        </w:rPr>
        <w:t>and</w:t>
      </w:r>
      <w:r w:rsidR="00B74A17">
        <w:rPr>
          <w:i/>
        </w:rPr>
        <w:t xml:space="preserve"> </w:t>
      </w:r>
      <w:r w:rsidRPr="00C32EB3">
        <w:rPr>
          <w:i/>
        </w:rPr>
        <w:t>exploitation</w:t>
      </w:r>
      <w:r w:rsidR="00B74A17">
        <w:t xml:space="preserve"> </w:t>
      </w:r>
      <w:r>
        <w:t>to</w:t>
      </w:r>
      <w:r w:rsidR="00B74A17">
        <w:t xml:space="preserve"> </w:t>
      </w:r>
      <w:r>
        <w:t>specifically</w:t>
      </w:r>
      <w:r w:rsidR="00B74A17">
        <w:t xml:space="preserve"> </w:t>
      </w:r>
      <w:r>
        <w:t>focus</w:t>
      </w:r>
      <w:r w:rsidR="00B74A17">
        <w:t xml:space="preserve"> </w:t>
      </w:r>
      <w:r>
        <w:t>on</w:t>
      </w:r>
      <w:r w:rsidR="00B74A17">
        <w:t xml:space="preserve"> </w:t>
      </w:r>
      <w:r>
        <w:t>Autistic</w:t>
      </w:r>
      <w:r w:rsidR="00B74A17">
        <w:t xml:space="preserve"> </w:t>
      </w:r>
      <w:r>
        <w:t>students</w:t>
      </w:r>
      <w:r w:rsidR="00B74A17">
        <w:t xml:space="preserve"> </w:t>
      </w:r>
      <w:r>
        <w:t>in</w:t>
      </w:r>
      <w:r w:rsidR="00B74A17">
        <w:t xml:space="preserve"> </w:t>
      </w:r>
      <w:r>
        <w:t>all</w:t>
      </w:r>
      <w:r w:rsidR="00B74A17">
        <w:t xml:space="preserve"> </w:t>
      </w:r>
      <w:r>
        <w:t>levels</w:t>
      </w:r>
      <w:r w:rsidR="00B74A17">
        <w:t xml:space="preserve"> </w:t>
      </w:r>
      <w:r>
        <w:t>of</w:t>
      </w:r>
      <w:r w:rsidR="00B74A17">
        <w:t xml:space="preserve"> </w:t>
      </w:r>
      <w:r>
        <w:t>education.</w:t>
      </w:r>
    </w:p>
    <w:p w14:paraId="6811D565" w14:textId="73E87C45" w:rsidR="00EE5E45" w:rsidRPr="00CA7E9D" w:rsidRDefault="00EE5E45" w:rsidP="00115D35">
      <w:pPr>
        <w:pStyle w:val="Heading4"/>
      </w:pPr>
      <w:r w:rsidRPr="00CA7E9D">
        <w:lastRenderedPageBreak/>
        <w:t>Diagnosis,</w:t>
      </w:r>
      <w:r w:rsidR="00B74A17">
        <w:t xml:space="preserve"> </w:t>
      </w:r>
      <w:r w:rsidRPr="00CA7E9D">
        <w:t>Services</w:t>
      </w:r>
      <w:r w:rsidR="00B74A17">
        <w:t xml:space="preserve"> </w:t>
      </w:r>
      <w:r w:rsidRPr="00CA7E9D">
        <w:t>and</w:t>
      </w:r>
      <w:r w:rsidR="00B74A17">
        <w:t xml:space="preserve"> </w:t>
      </w:r>
      <w:r w:rsidRPr="00CA7E9D">
        <w:t>Supports</w:t>
      </w:r>
    </w:p>
    <w:p w14:paraId="0F34736A" w14:textId="31F2E454" w:rsidR="0050348D" w:rsidRPr="0070682E" w:rsidRDefault="00B55B54" w:rsidP="00CB4EEC">
      <w:pPr>
        <w:pStyle w:val="ListParagraph"/>
        <w:numPr>
          <w:ilvl w:val="0"/>
          <w:numId w:val="18"/>
        </w:numPr>
        <w:autoSpaceDE w:val="0"/>
        <w:autoSpaceDN w:val="0"/>
        <w:adjustRightInd w:val="0"/>
        <w:ind w:left="567" w:hanging="567"/>
        <w:contextualSpacing w:val="0"/>
        <w:rPr>
          <w:rFonts w:cstheme="minorHAnsi"/>
          <w:bCs/>
        </w:rPr>
      </w:pPr>
      <w:r>
        <w:rPr>
          <w:rFonts w:cstheme="minorHAnsi"/>
          <w:bCs/>
        </w:rPr>
        <w:t>Consider</w:t>
      </w:r>
      <w:r w:rsidR="00B74A17">
        <w:rPr>
          <w:rFonts w:cstheme="minorHAnsi"/>
          <w:bCs/>
        </w:rPr>
        <w:t xml:space="preserve"> </w:t>
      </w:r>
      <w:r w:rsidR="0050348D" w:rsidRPr="0070682E">
        <w:rPr>
          <w:rFonts w:cstheme="minorHAnsi"/>
          <w:bCs/>
        </w:rPr>
        <w:t>the</w:t>
      </w:r>
      <w:r w:rsidR="00B74A17">
        <w:rPr>
          <w:rFonts w:cstheme="minorHAnsi"/>
          <w:bCs/>
        </w:rPr>
        <w:t xml:space="preserve"> </w:t>
      </w:r>
      <w:r w:rsidR="0050348D" w:rsidRPr="0070682E">
        <w:rPr>
          <w:rFonts w:cstheme="minorHAnsi"/>
          <w:bCs/>
        </w:rPr>
        <w:t>use</w:t>
      </w:r>
      <w:r w:rsidR="00B74A17">
        <w:rPr>
          <w:rFonts w:cstheme="minorHAnsi"/>
          <w:bCs/>
        </w:rPr>
        <w:t xml:space="preserve"> </w:t>
      </w:r>
      <w:r w:rsidR="0050348D" w:rsidRPr="0070682E">
        <w:rPr>
          <w:rFonts w:cstheme="minorHAnsi"/>
          <w:bCs/>
        </w:rPr>
        <w:t>and</w:t>
      </w:r>
      <w:r w:rsidR="00B74A17">
        <w:rPr>
          <w:rFonts w:cstheme="minorHAnsi"/>
          <w:bCs/>
        </w:rPr>
        <w:t xml:space="preserve"> </w:t>
      </w:r>
      <w:commentRangeStart w:id="54"/>
      <w:r w:rsidR="0050348D" w:rsidRPr="0070682E">
        <w:rPr>
          <w:rFonts w:cstheme="minorHAnsi"/>
          <w:bCs/>
        </w:rPr>
        <w:t>consistency</w:t>
      </w:r>
      <w:commentRangeEnd w:id="54"/>
      <w:r w:rsidR="0031205E">
        <w:rPr>
          <w:rStyle w:val="CommentReference"/>
        </w:rPr>
        <w:commentReference w:id="54"/>
      </w:r>
      <w:r w:rsidR="00B74A17">
        <w:rPr>
          <w:rFonts w:cstheme="minorHAnsi"/>
          <w:bCs/>
        </w:rPr>
        <w:t xml:space="preserve"> </w:t>
      </w:r>
      <w:r w:rsidR="0050348D" w:rsidRPr="0070682E">
        <w:rPr>
          <w:rFonts w:cstheme="minorHAnsi"/>
          <w:bCs/>
        </w:rPr>
        <w:t>of</w:t>
      </w:r>
      <w:r w:rsidR="00B74A17">
        <w:rPr>
          <w:rFonts w:cstheme="minorHAnsi"/>
          <w:bCs/>
        </w:rPr>
        <w:t xml:space="preserve"> </w:t>
      </w:r>
      <w:r w:rsidR="0050348D" w:rsidRPr="0070682E">
        <w:rPr>
          <w:rFonts w:cstheme="minorHAnsi"/>
          <w:bCs/>
        </w:rPr>
        <w:t>current</w:t>
      </w:r>
      <w:r w:rsidR="00B74A17">
        <w:rPr>
          <w:rFonts w:cstheme="minorHAnsi"/>
          <w:bCs/>
        </w:rPr>
        <w:t xml:space="preserve"> </w:t>
      </w:r>
      <w:r w:rsidR="0050348D" w:rsidRPr="0070682E">
        <w:rPr>
          <w:rFonts w:cstheme="minorHAnsi"/>
          <w:bCs/>
        </w:rPr>
        <w:t>identification</w:t>
      </w:r>
      <w:r w:rsidR="00B74A17">
        <w:rPr>
          <w:rFonts w:cstheme="minorHAnsi"/>
          <w:bCs/>
        </w:rPr>
        <w:t xml:space="preserve"> </w:t>
      </w:r>
      <w:r w:rsidR="0050348D" w:rsidRPr="0070682E">
        <w:rPr>
          <w:rFonts w:cstheme="minorHAnsi"/>
          <w:bCs/>
        </w:rPr>
        <w:t>screening,</w:t>
      </w:r>
      <w:r w:rsidR="00B74A17">
        <w:rPr>
          <w:rFonts w:cstheme="minorHAnsi"/>
          <w:bCs/>
        </w:rPr>
        <w:t xml:space="preserve"> </w:t>
      </w:r>
      <w:r w:rsidR="0050348D" w:rsidRPr="0070682E">
        <w:rPr>
          <w:rFonts w:cstheme="minorHAnsi"/>
          <w:bCs/>
        </w:rPr>
        <w:t>outcome</w:t>
      </w:r>
      <w:r w:rsidR="00B74A17">
        <w:rPr>
          <w:rFonts w:cstheme="minorHAnsi"/>
          <w:bCs/>
        </w:rPr>
        <w:t xml:space="preserve"> </w:t>
      </w:r>
      <w:r w:rsidR="0050348D" w:rsidRPr="0070682E">
        <w:rPr>
          <w:rFonts w:cstheme="minorHAnsi"/>
          <w:bCs/>
        </w:rPr>
        <w:t>and</w:t>
      </w:r>
      <w:r w:rsidR="00B74A17">
        <w:rPr>
          <w:rFonts w:cstheme="minorHAnsi"/>
          <w:bCs/>
        </w:rPr>
        <w:t xml:space="preserve"> </w:t>
      </w:r>
      <w:r w:rsidR="0050348D" w:rsidRPr="0070682E">
        <w:rPr>
          <w:rFonts w:cstheme="minorHAnsi"/>
          <w:bCs/>
        </w:rPr>
        <w:t>diagnostic</w:t>
      </w:r>
      <w:r w:rsidR="00B74A17">
        <w:rPr>
          <w:rFonts w:cstheme="minorHAnsi"/>
          <w:bCs/>
        </w:rPr>
        <w:t xml:space="preserve"> </w:t>
      </w:r>
      <w:r w:rsidR="0050348D" w:rsidRPr="0070682E">
        <w:rPr>
          <w:rFonts w:cstheme="minorHAnsi"/>
          <w:bCs/>
        </w:rPr>
        <w:t>tools</w:t>
      </w:r>
      <w:r w:rsidR="008A1DB9">
        <w:rPr>
          <w:rFonts w:cstheme="minorHAnsi"/>
          <w:bCs/>
        </w:rPr>
        <w:t>.</w:t>
      </w:r>
      <w:r w:rsidR="00B74A17">
        <w:rPr>
          <w:rFonts w:cstheme="minorHAnsi"/>
          <w:bCs/>
        </w:rPr>
        <w:t xml:space="preserve"> </w:t>
      </w:r>
      <w:r w:rsidR="008A1DB9">
        <w:rPr>
          <w:rFonts w:cstheme="minorHAnsi"/>
          <w:bCs/>
        </w:rPr>
        <w:t>W</w:t>
      </w:r>
      <w:r w:rsidR="00C32EB3">
        <w:rPr>
          <w:rFonts w:cstheme="minorHAnsi"/>
          <w:bCs/>
        </w:rPr>
        <w:t>ork</w:t>
      </w:r>
      <w:r w:rsidR="00B74A17">
        <w:rPr>
          <w:rFonts w:cstheme="minorHAnsi"/>
          <w:bCs/>
        </w:rPr>
        <w:t xml:space="preserve"> </w:t>
      </w:r>
      <w:r w:rsidR="00C32EB3">
        <w:rPr>
          <w:rFonts w:cstheme="minorHAnsi"/>
          <w:bCs/>
        </w:rPr>
        <w:t>with</w:t>
      </w:r>
      <w:r w:rsidR="00B74A17">
        <w:rPr>
          <w:rFonts w:cstheme="minorHAnsi"/>
          <w:bCs/>
        </w:rPr>
        <w:t xml:space="preserve"> </w:t>
      </w:r>
      <w:commentRangeStart w:id="55"/>
      <w:r w:rsidR="00C32EB3">
        <w:rPr>
          <w:rFonts w:cstheme="minorHAnsi"/>
          <w:bCs/>
        </w:rPr>
        <w:t>relevant</w:t>
      </w:r>
      <w:r w:rsidR="00B74A17">
        <w:rPr>
          <w:rFonts w:cstheme="minorHAnsi"/>
          <w:bCs/>
        </w:rPr>
        <w:t xml:space="preserve"> </w:t>
      </w:r>
      <w:r w:rsidR="00C32EB3">
        <w:rPr>
          <w:rFonts w:cstheme="minorHAnsi"/>
          <w:bCs/>
        </w:rPr>
        <w:t>professional</w:t>
      </w:r>
      <w:r w:rsidR="00B74A17">
        <w:rPr>
          <w:rFonts w:cstheme="minorHAnsi"/>
          <w:bCs/>
        </w:rPr>
        <w:t xml:space="preserve"> </w:t>
      </w:r>
      <w:r w:rsidR="00C32EB3">
        <w:rPr>
          <w:rFonts w:cstheme="minorHAnsi"/>
          <w:bCs/>
        </w:rPr>
        <w:t>bodies</w:t>
      </w:r>
      <w:r w:rsidR="00B74A17">
        <w:rPr>
          <w:rFonts w:cstheme="minorHAnsi"/>
          <w:bCs/>
        </w:rPr>
        <w:t xml:space="preserve"> </w:t>
      </w:r>
      <w:commentRangeEnd w:id="55"/>
      <w:r w:rsidR="00713567">
        <w:rPr>
          <w:rStyle w:val="CommentReference"/>
        </w:rPr>
        <w:commentReference w:id="55"/>
      </w:r>
      <w:r w:rsidR="00C32EB3">
        <w:rPr>
          <w:rFonts w:cstheme="minorHAnsi"/>
          <w:bCs/>
        </w:rPr>
        <w:t>to</w:t>
      </w:r>
      <w:r w:rsidR="00B74A17">
        <w:rPr>
          <w:rFonts w:cstheme="minorHAnsi"/>
          <w:bCs/>
        </w:rPr>
        <w:t xml:space="preserve"> </w:t>
      </w:r>
      <w:r w:rsidR="00C32EB3">
        <w:rPr>
          <w:rFonts w:cstheme="minorHAnsi"/>
          <w:bCs/>
        </w:rPr>
        <w:t>develop</w:t>
      </w:r>
      <w:r w:rsidR="00B74A17">
        <w:rPr>
          <w:rFonts w:cstheme="minorHAnsi"/>
          <w:bCs/>
        </w:rPr>
        <w:t xml:space="preserve"> </w:t>
      </w:r>
      <w:r w:rsidR="00C32EB3">
        <w:rPr>
          <w:rFonts w:cstheme="minorHAnsi"/>
          <w:bCs/>
        </w:rPr>
        <w:t>a</w:t>
      </w:r>
      <w:r w:rsidR="00B74A17">
        <w:rPr>
          <w:rFonts w:cstheme="minorHAnsi"/>
          <w:bCs/>
        </w:rPr>
        <w:t xml:space="preserve"> </w:t>
      </w:r>
      <w:r w:rsidR="00C32EB3" w:rsidRPr="0070682E">
        <w:rPr>
          <w:rFonts w:cstheme="minorHAnsi"/>
          <w:bCs/>
        </w:rPr>
        <w:t>set</w:t>
      </w:r>
      <w:r w:rsidR="00B74A17">
        <w:rPr>
          <w:rFonts w:cstheme="minorHAnsi"/>
          <w:bCs/>
        </w:rPr>
        <w:t xml:space="preserve"> </w:t>
      </w:r>
      <w:r w:rsidR="00C32EB3" w:rsidRPr="0070682E">
        <w:rPr>
          <w:rFonts w:cstheme="minorHAnsi"/>
          <w:bCs/>
        </w:rPr>
        <w:t>of</w:t>
      </w:r>
      <w:r w:rsidR="00B74A17">
        <w:rPr>
          <w:rFonts w:cstheme="minorHAnsi"/>
          <w:bCs/>
        </w:rPr>
        <w:t xml:space="preserve"> </w:t>
      </w:r>
      <w:r w:rsidR="00C32EB3" w:rsidRPr="0070682E">
        <w:rPr>
          <w:rFonts w:cstheme="minorHAnsi"/>
          <w:bCs/>
        </w:rPr>
        <w:t>standardised</w:t>
      </w:r>
      <w:r w:rsidR="00B74A17">
        <w:rPr>
          <w:rFonts w:cstheme="minorHAnsi"/>
          <w:bCs/>
        </w:rPr>
        <w:t xml:space="preserve"> </w:t>
      </w:r>
      <w:r w:rsidR="00C32EB3" w:rsidRPr="0070682E">
        <w:rPr>
          <w:rFonts w:cstheme="minorHAnsi"/>
          <w:bCs/>
        </w:rPr>
        <w:t>co-designed</w:t>
      </w:r>
      <w:r w:rsidR="00B74A17">
        <w:rPr>
          <w:rFonts w:cstheme="minorHAnsi"/>
          <w:bCs/>
        </w:rPr>
        <w:t xml:space="preserve"> </w:t>
      </w:r>
      <w:r w:rsidR="00C32EB3" w:rsidRPr="0070682E">
        <w:rPr>
          <w:rFonts w:cstheme="minorHAnsi"/>
          <w:bCs/>
        </w:rPr>
        <w:t>training/professional</w:t>
      </w:r>
      <w:r w:rsidR="00B74A17">
        <w:rPr>
          <w:rFonts w:cstheme="minorHAnsi"/>
          <w:bCs/>
        </w:rPr>
        <w:t xml:space="preserve"> </w:t>
      </w:r>
      <w:r w:rsidR="00C32EB3" w:rsidRPr="0070682E">
        <w:rPr>
          <w:rFonts w:cstheme="minorHAnsi"/>
          <w:bCs/>
        </w:rPr>
        <w:t>development</w:t>
      </w:r>
      <w:r w:rsidR="00B74A17">
        <w:rPr>
          <w:rFonts w:cstheme="minorHAnsi"/>
          <w:bCs/>
        </w:rPr>
        <w:t xml:space="preserve"> </w:t>
      </w:r>
      <w:r w:rsidR="00C32EB3" w:rsidRPr="0070682E">
        <w:rPr>
          <w:rFonts w:cstheme="minorHAnsi"/>
          <w:bCs/>
        </w:rPr>
        <w:t>and</w:t>
      </w:r>
      <w:r w:rsidR="00B74A17">
        <w:rPr>
          <w:rFonts w:cstheme="minorHAnsi"/>
          <w:bCs/>
        </w:rPr>
        <w:t xml:space="preserve"> </w:t>
      </w:r>
      <w:r w:rsidR="00C32EB3" w:rsidRPr="0070682E">
        <w:rPr>
          <w:rFonts w:cstheme="minorHAnsi"/>
          <w:bCs/>
        </w:rPr>
        <w:t>resource</w:t>
      </w:r>
      <w:r w:rsidR="00B74A17">
        <w:rPr>
          <w:rFonts w:cstheme="minorHAnsi"/>
          <w:bCs/>
        </w:rPr>
        <w:t xml:space="preserve"> </w:t>
      </w:r>
      <w:r w:rsidR="00C32EB3" w:rsidRPr="0070682E">
        <w:rPr>
          <w:rFonts w:cstheme="minorHAnsi"/>
          <w:bCs/>
        </w:rPr>
        <w:t>materials</w:t>
      </w:r>
      <w:r w:rsidR="00B74A17">
        <w:rPr>
          <w:rFonts w:cstheme="minorHAnsi"/>
          <w:bCs/>
        </w:rPr>
        <w:t xml:space="preserve"> </w:t>
      </w:r>
      <w:r w:rsidR="00C32EB3" w:rsidRPr="0070682E">
        <w:rPr>
          <w:rFonts w:cstheme="minorHAnsi"/>
          <w:bCs/>
        </w:rPr>
        <w:t>to</w:t>
      </w:r>
      <w:r w:rsidR="00B74A17">
        <w:rPr>
          <w:rFonts w:cstheme="minorHAnsi"/>
          <w:bCs/>
        </w:rPr>
        <w:t xml:space="preserve"> </w:t>
      </w:r>
      <w:r w:rsidR="00C32EB3" w:rsidRPr="0070682E">
        <w:rPr>
          <w:rFonts w:cstheme="minorHAnsi"/>
          <w:bCs/>
        </w:rPr>
        <w:t>su</w:t>
      </w:r>
      <w:r w:rsidR="0039629D">
        <w:rPr>
          <w:rFonts w:cstheme="minorHAnsi"/>
          <w:bCs/>
        </w:rPr>
        <w:t>pport</w:t>
      </w:r>
      <w:r w:rsidR="00B74A17">
        <w:rPr>
          <w:rFonts w:cstheme="minorHAnsi"/>
          <w:bCs/>
        </w:rPr>
        <w:t xml:space="preserve"> </w:t>
      </w:r>
      <w:r w:rsidR="0039629D">
        <w:rPr>
          <w:rFonts w:cstheme="minorHAnsi"/>
          <w:bCs/>
        </w:rPr>
        <w:t>professionals</w:t>
      </w:r>
      <w:r w:rsidR="00B74A17">
        <w:rPr>
          <w:rFonts w:cstheme="minorHAnsi"/>
          <w:bCs/>
        </w:rPr>
        <w:t xml:space="preserve"> </w:t>
      </w:r>
      <w:r w:rsidR="0039629D">
        <w:rPr>
          <w:rFonts w:cstheme="minorHAnsi"/>
          <w:bCs/>
        </w:rPr>
        <w:t>involved</w:t>
      </w:r>
      <w:r w:rsidR="00B74A17">
        <w:rPr>
          <w:rFonts w:cstheme="minorHAnsi"/>
          <w:bCs/>
        </w:rPr>
        <w:t xml:space="preserve"> </w:t>
      </w:r>
      <w:r w:rsidR="0039629D">
        <w:rPr>
          <w:rFonts w:cstheme="minorHAnsi"/>
          <w:bCs/>
        </w:rPr>
        <w:t>in</w:t>
      </w:r>
      <w:r w:rsidR="00B74A17">
        <w:rPr>
          <w:rFonts w:cstheme="minorHAnsi"/>
          <w:bCs/>
        </w:rPr>
        <w:t xml:space="preserve"> </w:t>
      </w:r>
      <w:r w:rsidR="00C32EB3" w:rsidRPr="0070682E">
        <w:rPr>
          <w:rFonts w:cstheme="minorHAnsi"/>
          <w:bCs/>
        </w:rPr>
        <w:t>the</w:t>
      </w:r>
      <w:r w:rsidR="00B74A17">
        <w:rPr>
          <w:rFonts w:cstheme="minorHAnsi"/>
          <w:bCs/>
        </w:rPr>
        <w:t xml:space="preserve"> </w:t>
      </w:r>
      <w:r w:rsidR="00C32EB3" w:rsidRPr="0070682E">
        <w:rPr>
          <w:rFonts w:cstheme="minorHAnsi"/>
          <w:bCs/>
        </w:rPr>
        <w:t>identification,</w:t>
      </w:r>
      <w:r w:rsidR="00B74A17">
        <w:rPr>
          <w:rFonts w:cstheme="minorHAnsi"/>
          <w:bCs/>
        </w:rPr>
        <w:t xml:space="preserve"> </w:t>
      </w:r>
      <w:r w:rsidR="00C32EB3" w:rsidRPr="0070682E">
        <w:rPr>
          <w:rFonts w:cstheme="minorHAnsi"/>
          <w:bCs/>
        </w:rPr>
        <w:t>assessment</w:t>
      </w:r>
      <w:r w:rsidR="00B74A17">
        <w:rPr>
          <w:rFonts w:cstheme="minorHAnsi"/>
          <w:bCs/>
        </w:rPr>
        <w:t xml:space="preserve"> </w:t>
      </w:r>
      <w:r w:rsidR="00C32EB3" w:rsidRPr="0070682E">
        <w:rPr>
          <w:rFonts w:cstheme="minorHAnsi"/>
          <w:bCs/>
        </w:rPr>
        <w:t>and</w:t>
      </w:r>
      <w:r w:rsidR="00B74A17">
        <w:rPr>
          <w:rFonts w:cstheme="minorHAnsi"/>
          <w:bCs/>
        </w:rPr>
        <w:t xml:space="preserve"> </w:t>
      </w:r>
      <w:r w:rsidR="00C32EB3" w:rsidRPr="0070682E">
        <w:rPr>
          <w:rFonts w:cstheme="minorHAnsi"/>
          <w:bCs/>
        </w:rPr>
        <w:t>diagnosis</w:t>
      </w:r>
      <w:r w:rsidR="00B74A17">
        <w:rPr>
          <w:rFonts w:cstheme="minorHAnsi"/>
          <w:bCs/>
        </w:rPr>
        <w:t xml:space="preserve"> </w:t>
      </w:r>
      <w:r w:rsidR="00C32EB3" w:rsidRPr="0070682E">
        <w:rPr>
          <w:rFonts w:cstheme="minorHAnsi"/>
          <w:bCs/>
        </w:rPr>
        <w:t>of</w:t>
      </w:r>
      <w:r w:rsidR="00B74A17">
        <w:rPr>
          <w:rFonts w:cstheme="minorHAnsi"/>
          <w:bCs/>
        </w:rPr>
        <w:t xml:space="preserve"> </w:t>
      </w:r>
      <w:r w:rsidR="00C32EB3" w:rsidRPr="0070682E">
        <w:rPr>
          <w:rFonts w:cstheme="minorHAnsi"/>
          <w:bCs/>
        </w:rPr>
        <w:t>autism</w:t>
      </w:r>
      <w:r w:rsidR="00B74A17">
        <w:rPr>
          <w:rFonts w:cstheme="minorHAnsi"/>
          <w:bCs/>
        </w:rPr>
        <w:t xml:space="preserve"> </w:t>
      </w:r>
      <w:r w:rsidR="00C32EB3" w:rsidRPr="0070682E">
        <w:rPr>
          <w:rFonts w:cstheme="minorHAnsi"/>
          <w:bCs/>
        </w:rPr>
        <w:t>to</w:t>
      </w:r>
      <w:r w:rsidR="00B74A17">
        <w:rPr>
          <w:rFonts w:cstheme="minorHAnsi"/>
          <w:bCs/>
        </w:rPr>
        <w:t xml:space="preserve"> </w:t>
      </w:r>
      <w:commentRangeStart w:id="56"/>
      <w:r w:rsidR="00C32EB3" w:rsidRPr="0070682E">
        <w:rPr>
          <w:rFonts w:cstheme="minorHAnsi"/>
          <w:bCs/>
        </w:rPr>
        <w:t>improve</w:t>
      </w:r>
      <w:r w:rsidR="00B74A17">
        <w:rPr>
          <w:rFonts w:cstheme="minorHAnsi"/>
          <w:bCs/>
        </w:rPr>
        <w:t xml:space="preserve"> </w:t>
      </w:r>
      <w:r w:rsidR="00C32EB3" w:rsidRPr="0070682E">
        <w:rPr>
          <w:rFonts w:cstheme="minorHAnsi"/>
          <w:bCs/>
        </w:rPr>
        <w:t>the</w:t>
      </w:r>
      <w:r w:rsidR="00B74A17">
        <w:rPr>
          <w:rFonts w:cstheme="minorHAnsi"/>
          <w:bCs/>
        </w:rPr>
        <w:t xml:space="preserve"> </w:t>
      </w:r>
      <w:r w:rsidR="00C32EB3" w:rsidRPr="0070682E">
        <w:rPr>
          <w:rFonts w:cstheme="minorHAnsi"/>
          <w:bCs/>
        </w:rPr>
        <w:t>experience,</w:t>
      </w:r>
      <w:r w:rsidR="00B74A17">
        <w:rPr>
          <w:rFonts w:cstheme="minorHAnsi"/>
          <w:bCs/>
        </w:rPr>
        <w:t xml:space="preserve"> </w:t>
      </w:r>
      <w:r w:rsidR="00C32EB3" w:rsidRPr="0070682E">
        <w:rPr>
          <w:rFonts w:cstheme="minorHAnsi"/>
          <w:bCs/>
        </w:rPr>
        <w:t>and</w:t>
      </w:r>
      <w:r w:rsidR="00B74A17">
        <w:rPr>
          <w:rFonts w:cstheme="minorHAnsi"/>
          <w:bCs/>
        </w:rPr>
        <w:t xml:space="preserve"> </w:t>
      </w:r>
      <w:r w:rsidR="00C32EB3" w:rsidRPr="0070682E">
        <w:rPr>
          <w:rFonts w:cstheme="minorHAnsi"/>
          <w:bCs/>
        </w:rPr>
        <w:t>quality</w:t>
      </w:r>
      <w:r w:rsidR="00B74A17">
        <w:rPr>
          <w:rFonts w:cstheme="minorHAnsi"/>
          <w:bCs/>
        </w:rPr>
        <w:t xml:space="preserve"> </w:t>
      </w:r>
      <w:commentRangeEnd w:id="56"/>
      <w:r w:rsidR="00713567">
        <w:rPr>
          <w:rStyle w:val="CommentReference"/>
        </w:rPr>
        <w:commentReference w:id="56"/>
      </w:r>
      <w:r w:rsidR="00C32EB3" w:rsidRPr="0070682E">
        <w:rPr>
          <w:rFonts w:cstheme="minorHAnsi"/>
          <w:bCs/>
        </w:rPr>
        <w:t>of</w:t>
      </w:r>
      <w:r w:rsidR="00B74A17">
        <w:rPr>
          <w:rFonts w:cstheme="minorHAnsi"/>
          <w:bCs/>
        </w:rPr>
        <w:t xml:space="preserve"> </w:t>
      </w:r>
      <w:r w:rsidR="00C32EB3" w:rsidRPr="0070682E">
        <w:rPr>
          <w:rFonts w:cstheme="minorHAnsi"/>
          <w:bCs/>
        </w:rPr>
        <w:t>this</w:t>
      </w:r>
      <w:r w:rsidR="00B74A17">
        <w:rPr>
          <w:rFonts w:cstheme="minorHAnsi"/>
          <w:bCs/>
        </w:rPr>
        <w:t xml:space="preserve"> </w:t>
      </w:r>
      <w:r w:rsidR="00C32EB3" w:rsidRPr="0070682E">
        <w:rPr>
          <w:rFonts w:cstheme="minorHAnsi"/>
          <w:bCs/>
        </w:rPr>
        <w:t>process</w:t>
      </w:r>
      <w:r w:rsidR="00B74A17">
        <w:rPr>
          <w:rFonts w:cstheme="minorHAnsi"/>
          <w:bCs/>
        </w:rPr>
        <w:t xml:space="preserve"> </w:t>
      </w:r>
      <w:r w:rsidR="00C32EB3" w:rsidRPr="0070682E">
        <w:rPr>
          <w:rFonts w:cstheme="minorHAnsi"/>
          <w:bCs/>
        </w:rPr>
        <w:t>for</w:t>
      </w:r>
      <w:r w:rsidR="00B74A17">
        <w:rPr>
          <w:rFonts w:cstheme="minorHAnsi"/>
          <w:bCs/>
        </w:rPr>
        <w:t xml:space="preserve"> </w:t>
      </w:r>
      <w:r w:rsidR="00C32EB3" w:rsidRPr="0070682E">
        <w:rPr>
          <w:rFonts w:cstheme="minorHAnsi"/>
          <w:bCs/>
        </w:rPr>
        <w:t>Autistic</w:t>
      </w:r>
      <w:r w:rsidR="00B74A17">
        <w:rPr>
          <w:rFonts w:cstheme="minorHAnsi"/>
          <w:bCs/>
        </w:rPr>
        <w:t xml:space="preserve"> </w:t>
      </w:r>
      <w:r w:rsidR="00C32EB3" w:rsidRPr="0070682E">
        <w:rPr>
          <w:rFonts w:cstheme="minorHAnsi"/>
          <w:bCs/>
        </w:rPr>
        <w:t>people</w:t>
      </w:r>
      <w:r w:rsidR="00B74A17">
        <w:rPr>
          <w:rFonts w:cstheme="minorHAnsi"/>
          <w:bCs/>
        </w:rPr>
        <w:t xml:space="preserve"> </w:t>
      </w:r>
      <w:r w:rsidR="00C32EB3" w:rsidRPr="0070682E">
        <w:rPr>
          <w:rFonts w:cstheme="minorHAnsi"/>
          <w:bCs/>
        </w:rPr>
        <w:t>and</w:t>
      </w:r>
      <w:r w:rsidR="00B74A17">
        <w:rPr>
          <w:rFonts w:cstheme="minorHAnsi"/>
          <w:bCs/>
        </w:rPr>
        <w:t xml:space="preserve"> </w:t>
      </w:r>
      <w:r w:rsidR="00C32EB3" w:rsidRPr="0070682E">
        <w:rPr>
          <w:rFonts w:cstheme="minorHAnsi"/>
          <w:bCs/>
        </w:rPr>
        <w:t>their</w:t>
      </w:r>
      <w:r w:rsidR="00B74A17">
        <w:rPr>
          <w:rFonts w:cstheme="minorHAnsi"/>
          <w:bCs/>
        </w:rPr>
        <w:t xml:space="preserve"> </w:t>
      </w:r>
      <w:r w:rsidR="00C32EB3" w:rsidRPr="0070682E">
        <w:rPr>
          <w:rFonts w:cstheme="minorHAnsi"/>
          <w:bCs/>
        </w:rPr>
        <w:t>families</w:t>
      </w:r>
      <w:r w:rsidR="00B74A17">
        <w:rPr>
          <w:rFonts w:cstheme="minorHAnsi"/>
          <w:bCs/>
        </w:rPr>
        <w:t xml:space="preserve"> </w:t>
      </w:r>
      <w:r w:rsidR="00C32EB3" w:rsidRPr="0070682E">
        <w:rPr>
          <w:rFonts w:cstheme="minorHAnsi"/>
          <w:bCs/>
        </w:rPr>
        <w:t>and</w:t>
      </w:r>
      <w:r w:rsidR="00B74A17">
        <w:rPr>
          <w:rFonts w:cstheme="minorHAnsi"/>
          <w:bCs/>
        </w:rPr>
        <w:t xml:space="preserve"> </w:t>
      </w:r>
      <w:r w:rsidR="00C32EB3" w:rsidRPr="0070682E">
        <w:rPr>
          <w:rFonts w:cstheme="minorHAnsi"/>
          <w:bCs/>
        </w:rPr>
        <w:t>carers.</w:t>
      </w:r>
    </w:p>
    <w:p w14:paraId="6A3C5650" w14:textId="1AC55E46" w:rsidR="0050348D" w:rsidRPr="0070682E" w:rsidRDefault="0050348D" w:rsidP="00CB4EEC">
      <w:pPr>
        <w:pStyle w:val="ListParagraph"/>
        <w:numPr>
          <w:ilvl w:val="0"/>
          <w:numId w:val="18"/>
        </w:numPr>
        <w:autoSpaceDE w:val="0"/>
        <w:autoSpaceDN w:val="0"/>
        <w:adjustRightInd w:val="0"/>
        <w:spacing w:before="240" w:after="240" w:line="240" w:lineRule="auto"/>
        <w:ind w:left="567" w:hanging="567"/>
        <w:contextualSpacing w:val="0"/>
        <w:rPr>
          <w:rFonts w:cstheme="minorHAnsi"/>
          <w:bCs/>
        </w:rPr>
      </w:pPr>
      <w:r w:rsidRPr="0070682E">
        <w:rPr>
          <w:rFonts w:cstheme="minorHAnsi"/>
          <w:bCs/>
        </w:rPr>
        <w:t>Develop</w:t>
      </w:r>
      <w:r w:rsidR="00B74A17">
        <w:rPr>
          <w:rFonts w:cstheme="minorHAnsi"/>
          <w:bCs/>
        </w:rPr>
        <w:t xml:space="preserve"> </w:t>
      </w:r>
      <w:r w:rsidRPr="0070682E">
        <w:rPr>
          <w:rFonts w:cstheme="minorHAnsi"/>
          <w:bCs/>
        </w:rPr>
        <w:t>a</w:t>
      </w:r>
      <w:r w:rsidR="00B74A17">
        <w:rPr>
          <w:rFonts w:cstheme="minorHAnsi"/>
          <w:bCs/>
        </w:rPr>
        <w:t xml:space="preserve"> </w:t>
      </w:r>
      <w:r w:rsidRPr="0070682E">
        <w:rPr>
          <w:rFonts w:cstheme="minorHAnsi"/>
          <w:bCs/>
        </w:rPr>
        <w:t>set</w:t>
      </w:r>
      <w:r w:rsidR="00B74A17">
        <w:rPr>
          <w:rFonts w:cstheme="minorHAnsi"/>
          <w:bCs/>
        </w:rPr>
        <w:t xml:space="preserve"> </w:t>
      </w:r>
      <w:r w:rsidRPr="0070682E">
        <w:rPr>
          <w:rFonts w:cstheme="minorHAnsi"/>
          <w:bCs/>
        </w:rPr>
        <w:t>of</w:t>
      </w:r>
      <w:r w:rsidR="00B74A17">
        <w:rPr>
          <w:rFonts w:cstheme="minorHAnsi"/>
          <w:bCs/>
        </w:rPr>
        <w:t xml:space="preserve"> </w:t>
      </w:r>
      <w:r w:rsidRPr="0070682E">
        <w:rPr>
          <w:rFonts w:cstheme="minorHAnsi"/>
          <w:bCs/>
        </w:rPr>
        <w:t>best</w:t>
      </w:r>
      <w:r w:rsidR="00B74A17">
        <w:rPr>
          <w:rFonts w:cstheme="minorHAnsi"/>
          <w:bCs/>
        </w:rPr>
        <w:t xml:space="preserve"> </w:t>
      </w:r>
      <w:r w:rsidRPr="0070682E">
        <w:rPr>
          <w:rFonts w:cstheme="minorHAnsi"/>
          <w:bCs/>
        </w:rPr>
        <w:t>practice</w:t>
      </w:r>
      <w:r w:rsidR="00B74A17">
        <w:rPr>
          <w:rFonts w:cstheme="minorHAnsi"/>
          <w:bCs/>
        </w:rPr>
        <w:t xml:space="preserve"> </w:t>
      </w:r>
      <w:r w:rsidRPr="0070682E">
        <w:rPr>
          <w:rFonts w:cstheme="minorHAnsi"/>
          <w:bCs/>
        </w:rPr>
        <w:t>resources</w:t>
      </w:r>
      <w:r w:rsidR="00B74A17">
        <w:rPr>
          <w:rFonts w:cstheme="minorHAnsi"/>
          <w:bCs/>
        </w:rPr>
        <w:t xml:space="preserve"> </w:t>
      </w:r>
      <w:r w:rsidRPr="0070682E">
        <w:rPr>
          <w:rFonts w:cstheme="minorHAnsi"/>
          <w:bCs/>
        </w:rPr>
        <w:t>to</w:t>
      </w:r>
      <w:r w:rsidR="00B74A17">
        <w:rPr>
          <w:rFonts w:cstheme="minorHAnsi"/>
          <w:bCs/>
        </w:rPr>
        <w:t xml:space="preserve"> </w:t>
      </w:r>
      <w:commentRangeStart w:id="57"/>
      <w:r w:rsidRPr="0070682E">
        <w:rPr>
          <w:rFonts w:cstheme="minorHAnsi"/>
          <w:bCs/>
        </w:rPr>
        <w:t>support</w:t>
      </w:r>
      <w:r w:rsidR="00B74A17">
        <w:rPr>
          <w:rFonts w:cstheme="minorHAnsi"/>
          <w:bCs/>
        </w:rPr>
        <w:t xml:space="preserve"> </w:t>
      </w:r>
      <w:commentRangeEnd w:id="57"/>
      <w:r w:rsidR="00713567">
        <w:rPr>
          <w:rStyle w:val="CommentReference"/>
        </w:rPr>
        <w:commentReference w:id="57"/>
      </w:r>
      <w:r w:rsidRPr="0070682E">
        <w:rPr>
          <w:rFonts w:cstheme="minorHAnsi"/>
          <w:bCs/>
        </w:rPr>
        <w:t>Autistic</w:t>
      </w:r>
      <w:r w:rsidR="00B74A17">
        <w:rPr>
          <w:rFonts w:cstheme="minorHAnsi"/>
          <w:bCs/>
        </w:rPr>
        <w:t xml:space="preserve"> </w:t>
      </w:r>
      <w:r w:rsidRPr="0070682E">
        <w:rPr>
          <w:rFonts w:cstheme="minorHAnsi"/>
          <w:bCs/>
        </w:rPr>
        <w:t>people</w:t>
      </w:r>
      <w:r w:rsidR="00B74A17">
        <w:rPr>
          <w:rFonts w:cstheme="minorHAnsi"/>
          <w:bCs/>
        </w:rPr>
        <w:t xml:space="preserve"> </w:t>
      </w:r>
      <w:r w:rsidRPr="0070682E">
        <w:rPr>
          <w:rFonts w:cstheme="minorHAnsi"/>
          <w:bCs/>
        </w:rPr>
        <w:t>and</w:t>
      </w:r>
      <w:r w:rsidR="00B74A17">
        <w:rPr>
          <w:rFonts w:cstheme="minorHAnsi"/>
          <w:bCs/>
        </w:rPr>
        <w:t xml:space="preserve"> </w:t>
      </w:r>
      <w:r w:rsidRPr="0070682E">
        <w:rPr>
          <w:rFonts w:cstheme="minorHAnsi"/>
          <w:bCs/>
        </w:rPr>
        <w:t>their</w:t>
      </w:r>
      <w:r w:rsidR="00B74A17">
        <w:rPr>
          <w:rFonts w:cstheme="minorHAnsi"/>
          <w:bCs/>
        </w:rPr>
        <w:t xml:space="preserve"> </w:t>
      </w:r>
      <w:r w:rsidRPr="0070682E">
        <w:rPr>
          <w:rFonts w:cstheme="minorHAnsi"/>
          <w:bCs/>
        </w:rPr>
        <w:t>families,</w:t>
      </w:r>
      <w:r w:rsidR="00B74A17">
        <w:rPr>
          <w:rFonts w:cstheme="minorHAnsi"/>
          <w:bCs/>
        </w:rPr>
        <w:t xml:space="preserve"> </w:t>
      </w:r>
      <w:r w:rsidRPr="0070682E">
        <w:rPr>
          <w:rFonts w:cstheme="minorHAnsi"/>
          <w:bCs/>
        </w:rPr>
        <w:t>carers</w:t>
      </w:r>
      <w:r w:rsidR="00B74A17">
        <w:rPr>
          <w:rFonts w:cstheme="minorHAnsi"/>
          <w:bCs/>
        </w:rPr>
        <w:t xml:space="preserve"> </w:t>
      </w:r>
      <w:r w:rsidRPr="0070682E">
        <w:rPr>
          <w:rFonts w:cstheme="minorHAnsi"/>
          <w:bCs/>
        </w:rPr>
        <w:t>and</w:t>
      </w:r>
      <w:r w:rsidR="00B74A17">
        <w:rPr>
          <w:rFonts w:cstheme="minorHAnsi"/>
          <w:bCs/>
        </w:rPr>
        <w:t xml:space="preserve"> </w:t>
      </w:r>
      <w:r w:rsidRPr="0070682E">
        <w:rPr>
          <w:rFonts w:cstheme="minorHAnsi"/>
          <w:bCs/>
        </w:rPr>
        <w:t>support</w:t>
      </w:r>
      <w:r w:rsidR="00B74A17">
        <w:rPr>
          <w:rFonts w:cstheme="minorHAnsi"/>
          <w:bCs/>
        </w:rPr>
        <w:t xml:space="preserve"> </w:t>
      </w:r>
      <w:r w:rsidRPr="0070682E">
        <w:rPr>
          <w:rFonts w:cstheme="minorHAnsi"/>
          <w:bCs/>
        </w:rPr>
        <w:t>networks</w:t>
      </w:r>
      <w:r w:rsidR="00B74A17">
        <w:rPr>
          <w:rFonts w:cstheme="minorHAnsi"/>
          <w:bCs/>
        </w:rPr>
        <w:t xml:space="preserve"> </w:t>
      </w:r>
      <w:commentRangeStart w:id="58"/>
      <w:r w:rsidRPr="0070682E">
        <w:rPr>
          <w:rFonts w:cstheme="minorHAnsi"/>
          <w:bCs/>
        </w:rPr>
        <w:t>through</w:t>
      </w:r>
      <w:r w:rsidR="00B74A17">
        <w:rPr>
          <w:rFonts w:cstheme="minorHAnsi"/>
          <w:bCs/>
        </w:rPr>
        <w:t xml:space="preserve"> </w:t>
      </w:r>
      <w:r w:rsidRPr="0070682E">
        <w:rPr>
          <w:rFonts w:cstheme="minorHAnsi"/>
          <w:bCs/>
        </w:rPr>
        <w:t>the</w:t>
      </w:r>
      <w:r w:rsidR="00B74A17">
        <w:rPr>
          <w:rFonts w:cstheme="minorHAnsi"/>
          <w:bCs/>
        </w:rPr>
        <w:t xml:space="preserve"> </w:t>
      </w:r>
      <w:r w:rsidRPr="0070682E">
        <w:rPr>
          <w:rFonts w:cstheme="minorHAnsi"/>
          <w:bCs/>
        </w:rPr>
        <w:t>identification,</w:t>
      </w:r>
      <w:r w:rsidR="00B74A17">
        <w:rPr>
          <w:rFonts w:cstheme="minorHAnsi"/>
          <w:bCs/>
        </w:rPr>
        <w:t xml:space="preserve"> </w:t>
      </w:r>
      <w:r w:rsidRPr="0070682E">
        <w:rPr>
          <w:rFonts w:cstheme="minorHAnsi"/>
          <w:bCs/>
        </w:rPr>
        <w:t>assessment</w:t>
      </w:r>
      <w:r w:rsidR="00B74A17">
        <w:rPr>
          <w:rFonts w:cstheme="minorHAnsi"/>
          <w:bCs/>
        </w:rPr>
        <w:t xml:space="preserve"> </w:t>
      </w:r>
      <w:r w:rsidRPr="0070682E">
        <w:rPr>
          <w:rFonts w:cstheme="minorHAnsi"/>
          <w:bCs/>
        </w:rPr>
        <w:t>and</w:t>
      </w:r>
      <w:r w:rsidR="00B74A17">
        <w:rPr>
          <w:rFonts w:cstheme="minorHAnsi"/>
          <w:bCs/>
        </w:rPr>
        <w:t xml:space="preserve"> </w:t>
      </w:r>
      <w:r w:rsidRPr="0070682E">
        <w:rPr>
          <w:rFonts w:cstheme="minorHAnsi"/>
          <w:bCs/>
        </w:rPr>
        <w:t>diagnosis</w:t>
      </w:r>
      <w:r w:rsidR="00B74A17">
        <w:rPr>
          <w:rFonts w:cstheme="minorHAnsi"/>
          <w:bCs/>
        </w:rPr>
        <w:t xml:space="preserve"> </w:t>
      </w:r>
      <w:r w:rsidRPr="0070682E">
        <w:rPr>
          <w:rFonts w:cstheme="minorHAnsi"/>
          <w:bCs/>
        </w:rPr>
        <w:t>proce</w:t>
      </w:r>
      <w:commentRangeEnd w:id="58"/>
      <w:r w:rsidR="0031205E">
        <w:rPr>
          <w:rStyle w:val="CommentReference"/>
        </w:rPr>
        <w:commentReference w:id="58"/>
      </w:r>
      <w:r w:rsidRPr="0070682E">
        <w:rPr>
          <w:rFonts w:cstheme="minorHAnsi"/>
          <w:bCs/>
        </w:rPr>
        <w:t>ss.</w:t>
      </w:r>
    </w:p>
    <w:p w14:paraId="27C82CBB" w14:textId="12077DA7" w:rsidR="0050348D" w:rsidRDefault="0050348D" w:rsidP="00CB4EEC">
      <w:pPr>
        <w:pStyle w:val="ListParagraph"/>
        <w:numPr>
          <w:ilvl w:val="0"/>
          <w:numId w:val="18"/>
        </w:numPr>
        <w:autoSpaceDE w:val="0"/>
        <w:autoSpaceDN w:val="0"/>
        <w:adjustRightInd w:val="0"/>
        <w:spacing w:before="240" w:after="120" w:line="240" w:lineRule="auto"/>
        <w:ind w:left="567" w:hanging="567"/>
        <w:contextualSpacing w:val="0"/>
      </w:pPr>
      <w:r w:rsidRPr="0070682E">
        <w:t>Explore</w:t>
      </w:r>
      <w:r w:rsidR="00B74A17">
        <w:t xml:space="preserve"> </w:t>
      </w:r>
      <w:r w:rsidRPr="0070682E">
        <w:t>ways</w:t>
      </w:r>
      <w:r w:rsidR="00B74A17">
        <w:t xml:space="preserve"> </w:t>
      </w:r>
      <w:r w:rsidRPr="0070682E">
        <w:t>to</w:t>
      </w:r>
      <w:r w:rsidR="00B74A17">
        <w:t xml:space="preserve"> </w:t>
      </w:r>
      <w:r w:rsidRPr="0070682E">
        <w:t>improve</w:t>
      </w:r>
      <w:r w:rsidR="00B74A17">
        <w:t xml:space="preserve"> </w:t>
      </w:r>
      <w:r w:rsidRPr="0070682E">
        <w:t>access</w:t>
      </w:r>
      <w:r w:rsidR="00B74A17">
        <w:t xml:space="preserve"> </w:t>
      </w:r>
      <w:r w:rsidRPr="0070682E">
        <w:t>to</w:t>
      </w:r>
      <w:r w:rsidR="00B74A17">
        <w:t xml:space="preserve"> </w:t>
      </w:r>
      <w:commentRangeStart w:id="59"/>
      <w:r w:rsidRPr="0070682E">
        <w:t>primary</w:t>
      </w:r>
      <w:r w:rsidR="00B74A17">
        <w:t xml:space="preserve"> </w:t>
      </w:r>
      <w:r w:rsidRPr="0070682E">
        <w:t>care</w:t>
      </w:r>
      <w:commentRangeEnd w:id="59"/>
      <w:r w:rsidR="00713567">
        <w:rPr>
          <w:rStyle w:val="CommentReference"/>
        </w:rPr>
        <w:commentReference w:id="59"/>
      </w:r>
      <w:r w:rsidRPr="0070682E">
        <w:t>,</w:t>
      </w:r>
      <w:r w:rsidR="00B74A17">
        <w:t xml:space="preserve"> </w:t>
      </w:r>
      <w:r w:rsidRPr="0070682E">
        <w:t>including</w:t>
      </w:r>
      <w:r w:rsidR="00B74A17">
        <w:t xml:space="preserve"> </w:t>
      </w:r>
      <w:r w:rsidRPr="0070682E">
        <w:t>through</w:t>
      </w:r>
      <w:r w:rsidR="00B74A17">
        <w:t xml:space="preserve"> </w:t>
      </w:r>
      <w:r w:rsidRPr="0070682E">
        <w:rPr>
          <w:bCs/>
        </w:rPr>
        <w:t>the</w:t>
      </w:r>
      <w:r w:rsidR="00B74A17">
        <w:rPr>
          <w:bCs/>
        </w:rPr>
        <w:t xml:space="preserve"> </w:t>
      </w:r>
      <w:r w:rsidRPr="0070682E">
        <w:t>Medicare</w:t>
      </w:r>
      <w:r w:rsidR="00B74A17">
        <w:t xml:space="preserve"> </w:t>
      </w:r>
      <w:r w:rsidRPr="0070682E">
        <w:t>Benefits</w:t>
      </w:r>
      <w:r w:rsidR="00B74A17">
        <w:t xml:space="preserve"> </w:t>
      </w:r>
      <w:r w:rsidRPr="0070682E">
        <w:t>Schedule</w:t>
      </w:r>
      <w:r w:rsidR="00B74A17">
        <w:t xml:space="preserve"> </w:t>
      </w:r>
      <w:r w:rsidRPr="0070682E">
        <w:t>(MBS),</w:t>
      </w:r>
      <w:r w:rsidR="00B74A17">
        <w:t xml:space="preserve"> </w:t>
      </w:r>
      <w:r w:rsidRPr="0070682E">
        <w:t>to:</w:t>
      </w:r>
    </w:p>
    <w:p w14:paraId="4568CA77" w14:textId="31C221BA" w:rsidR="0050348D" w:rsidRPr="0070682E" w:rsidRDefault="00BE379A" w:rsidP="00CB4EEC">
      <w:pPr>
        <w:numPr>
          <w:ilvl w:val="1"/>
          <w:numId w:val="18"/>
        </w:numPr>
        <w:pBdr>
          <w:top w:val="nil"/>
          <w:left w:val="nil"/>
          <w:bottom w:val="nil"/>
          <w:right w:val="nil"/>
          <w:between w:val="nil"/>
        </w:pBdr>
        <w:spacing w:before="120" w:after="120" w:line="240" w:lineRule="auto"/>
        <w:ind w:left="1276" w:hanging="567"/>
      </w:pPr>
      <w:r>
        <w:t>i</w:t>
      </w:r>
      <w:r w:rsidR="0050348D" w:rsidRPr="0070682E">
        <w:t>mprove</w:t>
      </w:r>
      <w:r w:rsidR="00B74A17">
        <w:t xml:space="preserve"> </w:t>
      </w:r>
      <w:r w:rsidR="0050348D" w:rsidRPr="0070682E">
        <w:t>quality</w:t>
      </w:r>
      <w:r w:rsidR="00B74A17">
        <w:t xml:space="preserve"> </w:t>
      </w:r>
      <w:r w:rsidR="0050348D" w:rsidRPr="0070682E">
        <w:t>health</w:t>
      </w:r>
      <w:r w:rsidR="00B74A17">
        <w:t xml:space="preserve"> </w:t>
      </w:r>
      <w:r w:rsidR="0050348D" w:rsidRPr="0070682E">
        <w:t>and</w:t>
      </w:r>
      <w:r w:rsidR="00B74A17">
        <w:t xml:space="preserve"> </w:t>
      </w:r>
      <w:r w:rsidR="0050348D" w:rsidRPr="0070682E">
        <w:t>mental</w:t>
      </w:r>
      <w:r w:rsidR="00B74A17">
        <w:t xml:space="preserve"> </w:t>
      </w:r>
      <w:r w:rsidR="0050348D" w:rsidRPr="0070682E">
        <w:t>health</w:t>
      </w:r>
      <w:r w:rsidR="00B74A17">
        <w:t xml:space="preserve"> </w:t>
      </w:r>
      <w:r w:rsidR="0050348D" w:rsidRPr="0070682E">
        <w:t>services</w:t>
      </w:r>
      <w:r w:rsidR="00B74A17">
        <w:t xml:space="preserve"> </w:t>
      </w:r>
      <w:r w:rsidR="0050348D" w:rsidRPr="0070682E">
        <w:t>for</w:t>
      </w:r>
      <w:r w:rsidR="00B74A17">
        <w:t xml:space="preserve"> </w:t>
      </w:r>
      <w:r w:rsidR="0050348D" w:rsidRPr="0070682E">
        <w:t>A</w:t>
      </w:r>
      <w:r w:rsidR="0033229B">
        <w:t>utistic</w:t>
      </w:r>
      <w:r w:rsidR="00B74A17">
        <w:t xml:space="preserve"> </w:t>
      </w:r>
      <w:r w:rsidR="0033229B">
        <w:t>people,</w:t>
      </w:r>
      <w:r w:rsidR="00B74A17">
        <w:t xml:space="preserve"> </w:t>
      </w:r>
      <w:r w:rsidR="0033229B">
        <w:t>with</w:t>
      </w:r>
      <w:r w:rsidR="00B74A17">
        <w:t xml:space="preserve"> </w:t>
      </w:r>
      <w:r w:rsidR="0033229B">
        <w:t>a</w:t>
      </w:r>
      <w:r w:rsidR="00B74A17">
        <w:t xml:space="preserve"> </w:t>
      </w:r>
      <w:r w:rsidR="0033229B">
        <w:t>focus</w:t>
      </w:r>
      <w:r w:rsidR="00B74A17">
        <w:t xml:space="preserve"> </w:t>
      </w:r>
      <w:r w:rsidR="0033229B">
        <w:t>on</w:t>
      </w:r>
      <w:r w:rsidR="00B74A17">
        <w:t xml:space="preserve"> </w:t>
      </w:r>
      <w:r w:rsidR="0050348D" w:rsidRPr="0070682E">
        <w:t>continuity</w:t>
      </w:r>
      <w:r w:rsidR="00B74A17">
        <w:t xml:space="preserve"> </w:t>
      </w:r>
      <w:r w:rsidR="0050348D" w:rsidRPr="0070682E">
        <w:t>of</w:t>
      </w:r>
      <w:r w:rsidR="00B74A17">
        <w:t xml:space="preserve"> </w:t>
      </w:r>
      <w:r w:rsidR="0050348D" w:rsidRPr="0070682E">
        <w:t>care</w:t>
      </w:r>
      <w:r w:rsidR="0033229B">
        <w:t>,</w:t>
      </w:r>
      <w:r w:rsidR="00B74A17">
        <w:t xml:space="preserve"> </w:t>
      </w:r>
      <w:r w:rsidR="0033229B">
        <w:t>and</w:t>
      </w:r>
      <w:r w:rsidR="00B74A17">
        <w:t xml:space="preserve"> </w:t>
      </w:r>
    </w:p>
    <w:p w14:paraId="602C0A79" w14:textId="7A2A305A" w:rsidR="0050348D" w:rsidRPr="00DC22CB" w:rsidRDefault="0050348D" w:rsidP="00CB4EEC">
      <w:pPr>
        <w:pStyle w:val="ListParagraph"/>
        <w:numPr>
          <w:ilvl w:val="1"/>
          <w:numId w:val="18"/>
        </w:numPr>
        <w:pBdr>
          <w:top w:val="nil"/>
          <w:left w:val="nil"/>
          <w:bottom w:val="nil"/>
          <w:right w:val="nil"/>
          <w:between w:val="nil"/>
        </w:pBdr>
        <w:spacing w:before="120" w:after="120" w:line="240" w:lineRule="auto"/>
        <w:ind w:left="1276" w:hanging="567"/>
        <w:contextualSpacing w:val="0"/>
      </w:pPr>
      <w:commentRangeStart w:id="60"/>
      <w:r w:rsidRPr="0070682E">
        <w:t>explore</w:t>
      </w:r>
      <w:r w:rsidR="00B74A17">
        <w:t xml:space="preserve"> </w:t>
      </w:r>
      <w:commentRangeEnd w:id="60"/>
      <w:r w:rsidR="00AC080A">
        <w:rPr>
          <w:rStyle w:val="CommentReference"/>
        </w:rPr>
        <w:commentReference w:id="60"/>
      </w:r>
      <w:r w:rsidRPr="0070682E">
        <w:t>ways</w:t>
      </w:r>
      <w:r w:rsidR="00B74A17">
        <w:t xml:space="preserve"> </w:t>
      </w:r>
      <w:r w:rsidRPr="0070682E">
        <w:t>to</w:t>
      </w:r>
      <w:r w:rsidR="00B74A17">
        <w:t xml:space="preserve"> </w:t>
      </w:r>
      <w:r w:rsidRPr="0070682E">
        <w:t>make</w:t>
      </w:r>
      <w:r w:rsidR="00B74A17">
        <w:t xml:space="preserve"> </w:t>
      </w:r>
      <w:sdt>
        <w:sdtPr>
          <w:tag w:val="goog_rdk_584"/>
          <w:id w:val="-2048897814"/>
        </w:sdtPr>
        <w:sdtContent>
          <w:r w:rsidRPr="0070682E">
            <w:t>Autism</w:t>
          </w:r>
          <w:r w:rsidR="00B74A17">
            <w:t xml:space="preserve"> </w:t>
          </w:r>
        </w:sdtContent>
      </w:sdt>
      <w:r w:rsidRPr="0070682E">
        <w:t>diagnosis</w:t>
      </w:r>
      <w:r w:rsidR="00B74A17">
        <w:t xml:space="preserve"> </w:t>
      </w:r>
      <w:r w:rsidRPr="0070682E">
        <w:t>and</w:t>
      </w:r>
      <w:r w:rsidR="00B74A17">
        <w:t xml:space="preserve"> </w:t>
      </w:r>
      <w:r w:rsidRPr="0070682E">
        <w:t>assessment</w:t>
      </w:r>
      <w:r w:rsidR="00B74A17">
        <w:t xml:space="preserve"> </w:t>
      </w:r>
      <w:r w:rsidRPr="0070682E">
        <w:t>processes</w:t>
      </w:r>
      <w:r w:rsidR="00B74A17">
        <w:t xml:space="preserve"> </w:t>
      </w:r>
      <w:proofErr w:type="gramStart"/>
      <w:r w:rsidRPr="0070682E">
        <w:t>more</w:t>
      </w:r>
      <w:r w:rsidR="00B74A17">
        <w:t xml:space="preserve"> </w:t>
      </w:r>
      <w:r w:rsidRPr="0070682E">
        <w:t>timely</w:t>
      </w:r>
      <w:r w:rsidR="00B74A17">
        <w:t xml:space="preserve"> </w:t>
      </w:r>
      <w:r w:rsidRPr="0070682E">
        <w:t>and</w:t>
      </w:r>
      <w:r w:rsidR="00B74A17">
        <w:t xml:space="preserve"> </w:t>
      </w:r>
      <w:r w:rsidRPr="00DC22CB">
        <w:t>accessible</w:t>
      </w:r>
      <w:proofErr w:type="gramEnd"/>
      <w:r w:rsidRPr="00DC22CB">
        <w:t>.</w:t>
      </w:r>
    </w:p>
    <w:p w14:paraId="149ABC98" w14:textId="6B49C2E5" w:rsidR="00466DAA" w:rsidRPr="00DC22CB" w:rsidRDefault="00B55B54" w:rsidP="00CB4EEC">
      <w:pPr>
        <w:pStyle w:val="ListParagraph"/>
        <w:numPr>
          <w:ilvl w:val="0"/>
          <w:numId w:val="18"/>
        </w:numPr>
        <w:spacing w:before="240" w:after="240" w:line="240" w:lineRule="auto"/>
        <w:ind w:left="567" w:hanging="567"/>
        <w:contextualSpacing w:val="0"/>
        <w:rPr>
          <w:rStyle w:val="ui-provider"/>
          <w:bCs/>
        </w:rPr>
      </w:pPr>
      <w:r w:rsidRPr="00DC22CB">
        <w:rPr>
          <w:rStyle w:val="ui-provider"/>
          <w:rFonts w:cstheme="minorHAnsi"/>
        </w:rPr>
        <w:t>Consider</w:t>
      </w:r>
      <w:r w:rsidR="00B74A17">
        <w:rPr>
          <w:rStyle w:val="ui-provider"/>
          <w:rFonts w:cstheme="minorHAnsi"/>
        </w:rPr>
        <w:t xml:space="preserve"> </w:t>
      </w:r>
      <w:r w:rsidR="0050348D" w:rsidRPr="00DC22CB">
        <w:rPr>
          <w:rStyle w:val="ui-provider"/>
          <w:rFonts w:cstheme="minorHAnsi"/>
        </w:rPr>
        <w:t>early</w:t>
      </w:r>
      <w:r w:rsidR="00B74A17">
        <w:rPr>
          <w:rStyle w:val="ui-provider"/>
          <w:rFonts w:cstheme="minorHAnsi"/>
        </w:rPr>
        <w:t xml:space="preserve"> </w:t>
      </w:r>
      <w:r w:rsidR="0050348D" w:rsidRPr="00DC22CB">
        <w:rPr>
          <w:rStyle w:val="ui-provider"/>
          <w:rFonts w:cstheme="minorHAnsi"/>
        </w:rPr>
        <w:t>screening</w:t>
      </w:r>
      <w:r w:rsidR="00B74A17">
        <w:rPr>
          <w:rStyle w:val="ui-provider"/>
          <w:rFonts w:cstheme="minorHAnsi"/>
        </w:rPr>
        <w:t xml:space="preserve"> </w:t>
      </w:r>
      <w:r w:rsidR="0050348D" w:rsidRPr="00DC22CB">
        <w:rPr>
          <w:rStyle w:val="ui-provider"/>
          <w:rFonts w:cstheme="minorHAnsi"/>
        </w:rPr>
        <w:t>and</w:t>
      </w:r>
      <w:r w:rsidR="00B74A17">
        <w:rPr>
          <w:rStyle w:val="ui-provider"/>
          <w:rFonts w:cstheme="minorHAnsi"/>
        </w:rPr>
        <w:t xml:space="preserve"> </w:t>
      </w:r>
      <w:r w:rsidR="0050348D" w:rsidRPr="00DC22CB">
        <w:rPr>
          <w:rStyle w:val="ui-provider"/>
          <w:rFonts w:cstheme="minorHAnsi"/>
        </w:rPr>
        <w:t>identification</w:t>
      </w:r>
      <w:r w:rsidR="00B74A17">
        <w:rPr>
          <w:rStyle w:val="ui-provider"/>
          <w:rFonts w:cstheme="minorHAnsi"/>
        </w:rPr>
        <w:t xml:space="preserve"> </w:t>
      </w:r>
      <w:r w:rsidR="009346C6" w:rsidRPr="00DC22CB">
        <w:rPr>
          <w:rStyle w:val="ui-provider"/>
          <w:rFonts w:cstheme="minorHAnsi"/>
        </w:rPr>
        <w:t>arrangements</w:t>
      </w:r>
      <w:r w:rsidR="0050348D" w:rsidRPr="00DC22CB">
        <w:rPr>
          <w:rStyle w:val="ui-provider"/>
          <w:rFonts w:cstheme="minorHAnsi"/>
        </w:rPr>
        <w:t>,</w:t>
      </w:r>
      <w:r w:rsidR="00B74A17">
        <w:rPr>
          <w:rStyle w:val="ui-provider"/>
          <w:rFonts w:cstheme="minorHAnsi"/>
        </w:rPr>
        <w:t xml:space="preserve"> </w:t>
      </w:r>
      <w:r w:rsidR="0050348D" w:rsidRPr="00DC22CB">
        <w:rPr>
          <w:rStyle w:val="ui-provider"/>
          <w:rFonts w:cstheme="minorHAnsi"/>
        </w:rPr>
        <w:t>and</w:t>
      </w:r>
      <w:r w:rsidR="00B74A17">
        <w:rPr>
          <w:rStyle w:val="ui-provider"/>
          <w:rFonts w:cstheme="minorHAnsi"/>
        </w:rPr>
        <w:t xml:space="preserve"> </w:t>
      </w:r>
      <w:r w:rsidR="0050348D" w:rsidRPr="00DC22CB">
        <w:rPr>
          <w:rStyle w:val="ui-provider"/>
          <w:rFonts w:cstheme="minorHAnsi"/>
        </w:rPr>
        <w:t>improved</w:t>
      </w:r>
      <w:r w:rsidR="00B74A17">
        <w:rPr>
          <w:rStyle w:val="ui-provider"/>
          <w:rFonts w:cstheme="minorHAnsi"/>
        </w:rPr>
        <w:t xml:space="preserve"> </w:t>
      </w:r>
      <w:r w:rsidR="0050348D" w:rsidRPr="00DC22CB">
        <w:rPr>
          <w:rStyle w:val="ui-provider"/>
          <w:rFonts w:cstheme="minorHAnsi"/>
        </w:rPr>
        <w:t>access</w:t>
      </w:r>
      <w:r w:rsidR="00B74A17">
        <w:rPr>
          <w:rStyle w:val="ui-provider"/>
          <w:rFonts w:cstheme="minorHAnsi"/>
        </w:rPr>
        <w:t xml:space="preserve"> </w:t>
      </w:r>
      <w:r w:rsidR="0050348D" w:rsidRPr="00DC22CB">
        <w:rPr>
          <w:rStyle w:val="ui-provider"/>
          <w:rFonts w:cstheme="minorHAnsi"/>
        </w:rPr>
        <w:t>to</w:t>
      </w:r>
      <w:r w:rsidR="00B74A17">
        <w:rPr>
          <w:rStyle w:val="ui-provider"/>
          <w:rFonts w:cstheme="minorHAnsi"/>
        </w:rPr>
        <w:t xml:space="preserve"> </w:t>
      </w:r>
      <w:r w:rsidR="0050348D" w:rsidRPr="00DC22CB">
        <w:rPr>
          <w:rStyle w:val="ui-provider"/>
          <w:rFonts w:cstheme="minorHAnsi"/>
        </w:rPr>
        <w:t>health</w:t>
      </w:r>
      <w:r w:rsidR="00B74A17">
        <w:rPr>
          <w:rStyle w:val="ui-provider"/>
          <w:rFonts w:cstheme="minorHAnsi"/>
        </w:rPr>
        <w:t xml:space="preserve"> </w:t>
      </w:r>
      <w:proofErr w:type="gramStart"/>
      <w:r w:rsidR="0050348D" w:rsidRPr="00DC22CB">
        <w:rPr>
          <w:rStyle w:val="ui-provider"/>
          <w:rFonts w:cstheme="minorHAnsi"/>
        </w:rPr>
        <w:t>professionals.</w:t>
      </w:r>
      <w:r w:rsidR="00466DAA" w:rsidRPr="00DC22CB">
        <w:rPr>
          <w:rStyle w:val="ui-provider"/>
          <w:rFonts w:cstheme="minorHAnsi"/>
        </w:rPr>
        <w:t>*</w:t>
      </w:r>
      <w:proofErr w:type="gramEnd"/>
    </w:p>
    <w:p w14:paraId="0F41D7A2" w14:textId="5D19AC44" w:rsidR="0050348D" w:rsidRPr="00DC22CB" w:rsidRDefault="00466DAA" w:rsidP="00466DAA">
      <w:pPr>
        <w:ind w:left="1080"/>
        <w:rPr>
          <w:sz w:val="20"/>
          <w:szCs w:val="20"/>
        </w:rPr>
      </w:pPr>
      <w:r w:rsidRPr="00DC22CB">
        <w:rPr>
          <w:sz w:val="20"/>
          <w:szCs w:val="20"/>
        </w:rPr>
        <w:t>*</w:t>
      </w:r>
      <w:r w:rsidR="00B74A17">
        <w:rPr>
          <w:sz w:val="20"/>
          <w:szCs w:val="20"/>
        </w:rPr>
        <w:t xml:space="preserve"> </w:t>
      </w:r>
      <w:r w:rsidRPr="00DC22CB">
        <w:rPr>
          <w:sz w:val="20"/>
          <w:szCs w:val="20"/>
        </w:rPr>
        <w:t>Consideration</w:t>
      </w:r>
      <w:r w:rsidR="00B74A17">
        <w:rPr>
          <w:sz w:val="20"/>
          <w:szCs w:val="20"/>
        </w:rPr>
        <w:t xml:space="preserve"> </w:t>
      </w:r>
      <w:r w:rsidR="009346C6" w:rsidRPr="00DC22CB">
        <w:rPr>
          <w:sz w:val="20"/>
          <w:szCs w:val="20"/>
        </w:rPr>
        <w:t>is</w:t>
      </w:r>
      <w:r w:rsidR="00B74A17">
        <w:rPr>
          <w:sz w:val="20"/>
          <w:szCs w:val="20"/>
        </w:rPr>
        <w:t xml:space="preserve"> </w:t>
      </w:r>
      <w:r w:rsidR="00061BFC">
        <w:rPr>
          <w:sz w:val="20"/>
          <w:szCs w:val="20"/>
        </w:rPr>
        <w:t>to</w:t>
      </w:r>
      <w:r w:rsidR="00B74A17">
        <w:rPr>
          <w:sz w:val="20"/>
          <w:szCs w:val="20"/>
        </w:rPr>
        <w:t xml:space="preserve"> </w:t>
      </w:r>
      <w:r w:rsidRPr="00DC22CB">
        <w:rPr>
          <w:sz w:val="20"/>
          <w:szCs w:val="20"/>
        </w:rPr>
        <w:t>be</w:t>
      </w:r>
      <w:r w:rsidR="00B74A17">
        <w:rPr>
          <w:sz w:val="20"/>
          <w:szCs w:val="20"/>
        </w:rPr>
        <w:t xml:space="preserve"> </w:t>
      </w:r>
      <w:r w:rsidRPr="00DC22CB">
        <w:rPr>
          <w:sz w:val="20"/>
          <w:szCs w:val="20"/>
        </w:rPr>
        <w:t>given</w:t>
      </w:r>
      <w:r w:rsidR="00B74A17">
        <w:rPr>
          <w:sz w:val="20"/>
          <w:szCs w:val="20"/>
        </w:rPr>
        <w:t xml:space="preserve"> </w:t>
      </w:r>
      <w:r w:rsidRPr="00DC22CB">
        <w:rPr>
          <w:sz w:val="20"/>
          <w:szCs w:val="20"/>
        </w:rPr>
        <w:t>to</w:t>
      </w:r>
      <w:r w:rsidR="00B74A17">
        <w:rPr>
          <w:sz w:val="20"/>
          <w:szCs w:val="20"/>
        </w:rPr>
        <w:t xml:space="preserve"> </w:t>
      </w:r>
      <w:r w:rsidRPr="00DC22CB">
        <w:rPr>
          <w:sz w:val="20"/>
          <w:szCs w:val="20"/>
        </w:rPr>
        <w:t>how</w:t>
      </w:r>
      <w:r w:rsidR="00B74A17">
        <w:rPr>
          <w:sz w:val="20"/>
          <w:szCs w:val="20"/>
        </w:rPr>
        <w:t xml:space="preserve"> </w:t>
      </w:r>
      <w:r w:rsidRPr="00DC22CB">
        <w:rPr>
          <w:sz w:val="20"/>
          <w:szCs w:val="20"/>
        </w:rPr>
        <w:t>this</w:t>
      </w:r>
      <w:r w:rsidR="00B74A17">
        <w:rPr>
          <w:sz w:val="20"/>
          <w:szCs w:val="20"/>
        </w:rPr>
        <w:t xml:space="preserve"> </w:t>
      </w:r>
      <w:r w:rsidRPr="00DC22CB">
        <w:rPr>
          <w:sz w:val="20"/>
          <w:szCs w:val="20"/>
        </w:rPr>
        <w:t>commitment</w:t>
      </w:r>
      <w:r w:rsidR="00B74A17">
        <w:rPr>
          <w:sz w:val="20"/>
          <w:szCs w:val="20"/>
        </w:rPr>
        <w:t xml:space="preserve"> </w:t>
      </w:r>
      <w:r w:rsidR="009346C6" w:rsidRPr="00DC22CB">
        <w:rPr>
          <w:sz w:val="20"/>
          <w:szCs w:val="20"/>
        </w:rPr>
        <w:t>links</w:t>
      </w:r>
      <w:r w:rsidR="00B74A17">
        <w:rPr>
          <w:sz w:val="20"/>
          <w:szCs w:val="20"/>
        </w:rPr>
        <w:t xml:space="preserve"> </w:t>
      </w:r>
      <w:r w:rsidR="009346C6" w:rsidRPr="00DC22CB">
        <w:rPr>
          <w:sz w:val="20"/>
          <w:szCs w:val="20"/>
        </w:rPr>
        <w:t>with</w:t>
      </w:r>
      <w:r w:rsidR="00B74A17">
        <w:rPr>
          <w:sz w:val="20"/>
          <w:szCs w:val="20"/>
        </w:rPr>
        <w:t xml:space="preserve"> </w:t>
      </w:r>
      <w:r w:rsidR="009346C6" w:rsidRPr="00DC22CB">
        <w:rPr>
          <w:sz w:val="20"/>
          <w:szCs w:val="20"/>
        </w:rPr>
        <w:t>joint</w:t>
      </w:r>
      <w:r w:rsidR="00B74A17">
        <w:rPr>
          <w:sz w:val="20"/>
          <w:szCs w:val="20"/>
        </w:rPr>
        <w:t xml:space="preserve"> </w:t>
      </w:r>
      <w:r w:rsidRPr="00DC22CB">
        <w:rPr>
          <w:sz w:val="20"/>
          <w:szCs w:val="20"/>
        </w:rPr>
        <w:t>work</w:t>
      </w:r>
      <w:r w:rsidR="00B74A17">
        <w:rPr>
          <w:sz w:val="20"/>
          <w:szCs w:val="20"/>
        </w:rPr>
        <w:t xml:space="preserve"> </w:t>
      </w:r>
      <w:r w:rsidRPr="00DC22CB">
        <w:rPr>
          <w:sz w:val="20"/>
          <w:szCs w:val="20"/>
        </w:rPr>
        <w:t>being</w:t>
      </w:r>
      <w:r w:rsidR="00B74A17">
        <w:rPr>
          <w:sz w:val="20"/>
          <w:szCs w:val="20"/>
        </w:rPr>
        <w:t xml:space="preserve"> </w:t>
      </w:r>
      <w:r w:rsidRPr="00DC22CB">
        <w:rPr>
          <w:sz w:val="20"/>
          <w:szCs w:val="20"/>
        </w:rPr>
        <w:t>undertaken</w:t>
      </w:r>
      <w:r w:rsidR="00B74A17">
        <w:rPr>
          <w:sz w:val="20"/>
          <w:szCs w:val="20"/>
        </w:rPr>
        <w:t xml:space="preserve"> </w:t>
      </w:r>
      <w:r w:rsidR="009346C6" w:rsidRPr="00DC22CB">
        <w:rPr>
          <w:sz w:val="20"/>
          <w:szCs w:val="20"/>
        </w:rPr>
        <w:t>by</w:t>
      </w:r>
      <w:r w:rsidR="00B74A17">
        <w:rPr>
          <w:sz w:val="20"/>
          <w:szCs w:val="20"/>
        </w:rPr>
        <w:t xml:space="preserve"> </w:t>
      </w:r>
      <w:r w:rsidR="009346C6" w:rsidRPr="00DC22CB">
        <w:rPr>
          <w:sz w:val="20"/>
          <w:szCs w:val="20"/>
        </w:rPr>
        <w:t>the</w:t>
      </w:r>
      <w:r w:rsidR="00B74A17">
        <w:rPr>
          <w:sz w:val="20"/>
          <w:szCs w:val="20"/>
        </w:rPr>
        <w:t xml:space="preserve"> </w:t>
      </w:r>
      <w:r w:rsidR="009346C6" w:rsidRPr="00DC22CB">
        <w:rPr>
          <w:sz w:val="20"/>
          <w:szCs w:val="20"/>
        </w:rPr>
        <w:t>Australian</w:t>
      </w:r>
      <w:r w:rsidR="00B74A17">
        <w:rPr>
          <w:sz w:val="20"/>
          <w:szCs w:val="20"/>
        </w:rPr>
        <w:t xml:space="preserve"> </w:t>
      </w:r>
      <w:r w:rsidR="009346C6" w:rsidRPr="00DC22CB">
        <w:rPr>
          <w:sz w:val="20"/>
          <w:szCs w:val="20"/>
        </w:rPr>
        <w:t>and</w:t>
      </w:r>
      <w:r w:rsidR="00B74A17">
        <w:rPr>
          <w:sz w:val="20"/>
          <w:szCs w:val="20"/>
        </w:rPr>
        <w:t xml:space="preserve"> </w:t>
      </w:r>
      <w:r w:rsidRPr="00DC22CB">
        <w:rPr>
          <w:sz w:val="20"/>
          <w:szCs w:val="20"/>
        </w:rPr>
        <w:t>state</w:t>
      </w:r>
      <w:r w:rsidR="00B74A17">
        <w:rPr>
          <w:sz w:val="20"/>
          <w:szCs w:val="20"/>
        </w:rPr>
        <w:t xml:space="preserve"> </w:t>
      </w:r>
      <w:r w:rsidRPr="00DC22CB">
        <w:rPr>
          <w:sz w:val="20"/>
          <w:szCs w:val="20"/>
        </w:rPr>
        <w:t>and</w:t>
      </w:r>
      <w:r w:rsidR="00B74A17">
        <w:rPr>
          <w:sz w:val="20"/>
          <w:szCs w:val="20"/>
        </w:rPr>
        <w:t xml:space="preserve"> </w:t>
      </w:r>
      <w:r w:rsidRPr="00DC22CB">
        <w:rPr>
          <w:sz w:val="20"/>
          <w:szCs w:val="20"/>
        </w:rPr>
        <w:t>territor</w:t>
      </w:r>
      <w:r w:rsidR="009346C6" w:rsidRPr="00DC22CB">
        <w:rPr>
          <w:sz w:val="20"/>
          <w:szCs w:val="20"/>
        </w:rPr>
        <w:t>y</w:t>
      </w:r>
      <w:r w:rsidR="00B74A17">
        <w:rPr>
          <w:sz w:val="20"/>
          <w:szCs w:val="20"/>
        </w:rPr>
        <w:t xml:space="preserve"> </w:t>
      </w:r>
      <w:r w:rsidR="009346C6" w:rsidRPr="00DC22CB">
        <w:rPr>
          <w:sz w:val="20"/>
          <w:szCs w:val="20"/>
        </w:rPr>
        <w:t>governments</w:t>
      </w:r>
      <w:r w:rsidR="00B74A17">
        <w:rPr>
          <w:sz w:val="20"/>
          <w:szCs w:val="20"/>
        </w:rPr>
        <w:t xml:space="preserve"> </w:t>
      </w:r>
      <w:r w:rsidR="009346C6" w:rsidRPr="00DC22CB">
        <w:rPr>
          <w:sz w:val="20"/>
          <w:szCs w:val="20"/>
        </w:rPr>
        <w:t>as</w:t>
      </w:r>
      <w:r w:rsidR="00B74A17">
        <w:rPr>
          <w:sz w:val="20"/>
          <w:szCs w:val="20"/>
        </w:rPr>
        <w:t xml:space="preserve"> </w:t>
      </w:r>
      <w:r w:rsidR="009346C6" w:rsidRPr="00DC22CB">
        <w:rPr>
          <w:sz w:val="20"/>
          <w:szCs w:val="20"/>
        </w:rPr>
        <w:t>part</w:t>
      </w:r>
      <w:r w:rsidR="00B74A17">
        <w:rPr>
          <w:sz w:val="20"/>
          <w:szCs w:val="20"/>
        </w:rPr>
        <w:t xml:space="preserve"> </w:t>
      </w:r>
      <w:r w:rsidR="009346C6" w:rsidRPr="00DC22CB">
        <w:rPr>
          <w:sz w:val="20"/>
          <w:szCs w:val="20"/>
        </w:rPr>
        <w:t>of</w:t>
      </w:r>
      <w:r w:rsidR="00B74A17">
        <w:rPr>
          <w:sz w:val="20"/>
          <w:szCs w:val="20"/>
        </w:rPr>
        <w:t xml:space="preserve"> </w:t>
      </w:r>
      <w:r w:rsidR="009346C6" w:rsidRPr="00DC22CB">
        <w:rPr>
          <w:sz w:val="20"/>
          <w:szCs w:val="20"/>
        </w:rPr>
        <w:t>Australia’s</w:t>
      </w:r>
      <w:r w:rsidR="00B74A17">
        <w:rPr>
          <w:sz w:val="20"/>
          <w:szCs w:val="20"/>
        </w:rPr>
        <w:t xml:space="preserve"> </w:t>
      </w:r>
      <w:r w:rsidR="009346C6" w:rsidRPr="00DC22CB">
        <w:rPr>
          <w:sz w:val="20"/>
          <w:szCs w:val="20"/>
        </w:rPr>
        <w:t>Disability</w:t>
      </w:r>
      <w:r w:rsidR="00B74A17">
        <w:rPr>
          <w:sz w:val="20"/>
          <w:szCs w:val="20"/>
        </w:rPr>
        <w:t xml:space="preserve"> </w:t>
      </w:r>
      <w:r w:rsidR="009346C6" w:rsidRPr="00DC22CB">
        <w:rPr>
          <w:sz w:val="20"/>
          <w:szCs w:val="20"/>
        </w:rPr>
        <w:t>Strategy</w:t>
      </w:r>
      <w:r w:rsidR="00B74A17">
        <w:rPr>
          <w:sz w:val="20"/>
          <w:szCs w:val="20"/>
        </w:rPr>
        <w:t xml:space="preserve"> </w:t>
      </w:r>
      <w:r w:rsidR="009346C6" w:rsidRPr="00DC22CB">
        <w:rPr>
          <w:sz w:val="20"/>
          <w:szCs w:val="20"/>
        </w:rPr>
        <w:t>2021-31</w:t>
      </w:r>
      <w:r w:rsidR="00B74A17">
        <w:rPr>
          <w:sz w:val="20"/>
          <w:szCs w:val="20"/>
        </w:rPr>
        <w:t xml:space="preserve"> </w:t>
      </w:r>
      <w:r w:rsidR="009346C6" w:rsidRPr="00DC22CB">
        <w:rPr>
          <w:sz w:val="20"/>
          <w:szCs w:val="20"/>
        </w:rPr>
        <w:t>and</w:t>
      </w:r>
      <w:r w:rsidR="00B74A17">
        <w:rPr>
          <w:sz w:val="20"/>
          <w:szCs w:val="20"/>
        </w:rPr>
        <w:t xml:space="preserve"> </w:t>
      </w:r>
      <w:r w:rsidR="009346C6" w:rsidRPr="00DC22CB">
        <w:rPr>
          <w:sz w:val="20"/>
          <w:szCs w:val="20"/>
        </w:rPr>
        <w:t>in</w:t>
      </w:r>
      <w:r w:rsidR="00B74A17">
        <w:rPr>
          <w:sz w:val="20"/>
          <w:szCs w:val="20"/>
        </w:rPr>
        <w:t xml:space="preserve"> </w:t>
      </w:r>
      <w:r w:rsidRPr="00DC22CB">
        <w:rPr>
          <w:sz w:val="20"/>
          <w:szCs w:val="20"/>
        </w:rPr>
        <w:t>response</w:t>
      </w:r>
      <w:r w:rsidR="00B74A17">
        <w:rPr>
          <w:sz w:val="20"/>
          <w:szCs w:val="20"/>
        </w:rPr>
        <w:t xml:space="preserve"> </w:t>
      </w:r>
      <w:r w:rsidRPr="00DC22CB">
        <w:rPr>
          <w:sz w:val="20"/>
          <w:szCs w:val="20"/>
        </w:rPr>
        <w:t>to</w:t>
      </w:r>
      <w:r w:rsidR="00B74A17">
        <w:rPr>
          <w:sz w:val="20"/>
          <w:szCs w:val="20"/>
        </w:rPr>
        <w:t xml:space="preserve"> </w:t>
      </w:r>
      <w:r w:rsidRPr="00DC22CB">
        <w:rPr>
          <w:sz w:val="20"/>
          <w:szCs w:val="20"/>
        </w:rPr>
        <w:t>the</w:t>
      </w:r>
      <w:r w:rsidR="00B74A17">
        <w:rPr>
          <w:sz w:val="20"/>
          <w:szCs w:val="20"/>
        </w:rPr>
        <w:t xml:space="preserve"> </w:t>
      </w:r>
      <w:r w:rsidRPr="00DC22CB">
        <w:rPr>
          <w:sz w:val="20"/>
          <w:szCs w:val="20"/>
        </w:rPr>
        <w:t>Independent</w:t>
      </w:r>
      <w:r w:rsidR="00B74A17">
        <w:rPr>
          <w:sz w:val="20"/>
          <w:szCs w:val="20"/>
        </w:rPr>
        <w:t xml:space="preserve"> </w:t>
      </w:r>
      <w:r w:rsidRPr="00DC22CB">
        <w:rPr>
          <w:sz w:val="20"/>
          <w:szCs w:val="20"/>
        </w:rPr>
        <w:t>Review</w:t>
      </w:r>
      <w:r w:rsidR="00B74A17">
        <w:rPr>
          <w:sz w:val="20"/>
          <w:szCs w:val="20"/>
        </w:rPr>
        <w:t xml:space="preserve"> </w:t>
      </w:r>
      <w:r w:rsidRPr="00DC22CB">
        <w:rPr>
          <w:sz w:val="20"/>
          <w:szCs w:val="20"/>
        </w:rPr>
        <w:t>of</w:t>
      </w:r>
      <w:r w:rsidR="00B74A17">
        <w:rPr>
          <w:sz w:val="20"/>
          <w:szCs w:val="20"/>
        </w:rPr>
        <w:t xml:space="preserve"> </w:t>
      </w:r>
      <w:r w:rsidRPr="00DC22CB">
        <w:rPr>
          <w:sz w:val="20"/>
          <w:szCs w:val="20"/>
        </w:rPr>
        <w:t>the</w:t>
      </w:r>
      <w:r w:rsidR="00B74A17">
        <w:rPr>
          <w:sz w:val="20"/>
          <w:szCs w:val="20"/>
        </w:rPr>
        <w:t xml:space="preserve"> </w:t>
      </w:r>
      <w:r w:rsidRPr="00DC22CB">
        <w:rPr>
          <w:sz w:val="20"/>
          <w:szCs w:val="20"/>
        </w:rPr>
        <w:t>NDIS.</w:t>
      </w:r>
      <w:r w:rsidR="00B74A17">
        <w:rPr>
          <w:sz w:val="20"/>
          <w:szCs w:val="20"/>
        </w:rPr>
        <w:t xml:space="preserve"> </w:t>
      </w:r>
      <w:r w:rsidR="009346C6" w:rsidRPr="00DC22CB">
        <w:rPr>
          <w:sz w:val="20"/>
          <w:szCs w:val="20"/>
        </w:rPr>
        <w:t>Details</w:t>
      </w:r>
      <w:r w:rsidR="00B74A17">
        <w:rPr>
          <w:sz w:val="20"/>
          <w:szCs w:val="20"/>
        </w:rPr>
        <w:t xml:space="preserve"> </w:t>
      </w:r>
      <w:r w:rsidR="009346C6" w:rsidRPr="00DC22CB">
        <w:rPr>
          <w:sz w:val="20"/>
          <w:szCs w:val="20"/>
        </w:rPr>
        <w:t>on</w:t>
      </w:r>
      <w:r w:rsidR="00B74A17">
        <w:rPr>
          <w:sz w:val="20"/>
          <w:szCs w:val="20"/>
        </w:rPr>
        <w:t xml:space="preserve"> </w:t>
      </w:r>
      <w:r w:rsidR="009346C6" w:rsidRPr="00DC22CB">
        <w:rPr>
          <w:sz w:val="20"/>
          <w:szCs w:val="20"/>
        </w:rPr>
        <w:t>work</w:t>
      </w:r>
      <w:r w:rsidR="00B74A17">
        <w:rPr>
          <w:sz w:val="20"/>
          <w:szCs w:val="20"/>
        </w:rPr>
        <w:t xml:space="preserve"> </w:t>
      </w:r>
      <w:r w:rsidR="009346C6" w:rsidRPr="00DC22CB">
        <w:rPr>
          <w:sz w:val="20"/>
          <w:szCs w:val="20"/>
        </w:rPr>
        <w:t>to</w:t>
      </w:r>
      <w:r w:rsidR="00B74A17">
        <w:rPr>
          <w:sz w:val="20"/>
          <w:szCs w:val="20"/>
        </w:rPr>
        <w:t xml:space="preserve"> </w:t>
      </w:r>
      <w:r w:rsidR="009346C6" w:rsidRPr="00DC22CB">
        <w:rPr>
          <w:sz w:val="20"/>
          <w:szCs w:val="20"/>
        </w:rPr>
        <w:t>meet</w:t>
      </w:r>
      <w:r w:rsidR="00B74A17">
        <w:rPr>
          <w:sz w:val="20"/>
          <w:szCs w:val="20"/>
        </w:rPr>
        <w:t xml:space="preserve"> </w:t>
      </w:r>
      <w:r w:rsidR="009346C6" w:rsidRPr="00DC22CB">
        <w:rPr>
          <w:sz w:val="20"/>
          <w:szCs w:val="20"/>
        </w:rPr>
        <w:t>this</w:t>
      </w:r>
      <w:r w:rsidR="00B74A17">
        <w:rPr>
          <w:sz w:val="20"/>
          <w:szCs w:val="20"/>
        </w:rPr>
        <w:t xml:space="preserve"> </w:t>
      </w:r>
      <w:r w:rsidR="009346C6" w:rsidRPr="00DC22CB">
        <w:rPr>
          <w:sz w:val="20"/>
          <w:szCs w:val="20"/>
        </w:rPr>
        <w:t>commitment</w:t>
      </w:r>
      <w:r w:rsidR="00B74A17">
        <w:rPr>
          <w:sz w:val="20"/>
          <w:szCs w:val="20"/>
        </w:rPr>
        <w:t xml:space="preserve"> </w:t>
      </w:r>
      <w:r w:rsidR="009346C6" w:rsidRPr="00DC22CB">
        <w:rPr>
          <w:sz w:val="20"/>
          <w:szCs w:val="20"/>
        </w:rPr>
        <w:t>will</w:t>
      </w:r>
      <w:r w:rsidR="00B74A17">
        <w:rPr>
          <w:sz w:val="20"/>
          <w:szCs w:val="20"/>
        </w:rPr>
        <w:t xml:space="preserve"> </w:t>
      </w:r>
      <w:r w:rsidR="009346C6" w:rsidRPr="00DC22CB">
        <w:rPr>
          <w:sz w:val="20"/>
          <w:szCs w:val="20"/>
        </w:rPr>
        <w:t>be</w:t>
      </w:r>
      <w:r w:rsidR="00B74A17">
        <w:rPr>
          <w:sz w:val="20"/>
          <w:szCs w:val="20"/>
        </w:rPr>
        <w:t xml:space="preserve"> </w:t>
      </w:r>
      <w:r w:rsidR="009346C6" w:rsidRPr="00DC22CB">
        <w:rPr>
          <w:sz w:val="20"/>
          <w:szCs w:val="20"/>
        </w:rPr>
        <w:t>develop</w:t>
      </w:r>
      <w:r w:rsidR="00AF2884" w:rsidRPr="00DC22CB">
        <w:rPr>
          <w:sz w:val="20"/>
          <w:szCs w:val="20"/>
        </w:rPr>
        <w:t>ed</w:t>
      </w:r>
      <w:r w:rsidR="00B74A17">
        <w:rPr>
          <w:sz w:val="20"/>
          <w:szCs w:val="20"/>
        </w:rPr>
        <w:t xml:space="preserve"> </w:t>
      </w:r>
      <w:r w:rsidR="009346C6" w:rsidRPr="00DC22CB">
        <w:rPr>
          <w:sz w:val="20"/>
          <w:szCs w:val="20"/>
        </w:rPr>
        <w:t>in</w:t>
      </w:r>
      <w:r w:rsidR="00B74A17">
        <w:rPr>
          <w:sz w:val="20"/>
          <w:szCs w:val="20"/>
        </w:rPr>
        <w:t xml:space="preserve"> </w:t>
      </w:r>
      <w:r w:rsidR="00AF2884" w:rsidRPr="00DC22CB">
        <w:rPr>
          <w:sz w:val="20"/>
          <w:szCs w:val="20"/>
        </w:rPr>
        <w:t>A</w:t>
      </w:r>
      <w:r w:rsidR="009346C6" w:rsidRPr="00DC22CB">
        <w:rPr>
          <w:sz w:val="20"/>
          <w:szCs w:val="20"/>
        </w:rPr>
        <w:t>ction</w:t>
      </w:r>
      <w:r w:rsidR="00B74A17">
        <w:rPr>
          <w:sz w:val="20"/>
          <w:szCs w:val="20"/>
        </w:rPr>
        <w:t xml:space="preserve"> </w:t>
      </w:r>
      <w:r w:rsidR="00AF2884" w:rsidRPr="00DC22CB">
        <w:rPr>
          <w:sz w:val="20"/>
          <w:szCs w:val="20"/>
        </w:rPr>
        <w:t>P</w:t>
      </w:r>
      <w:r w:rsidR="009346C6" w:rsidRPr="00DC22CB">
        <w:rPr>
          <w:sz w:val="20"/>
          <w:szCs w:val="20"/>
        </w:rPr>
        <w:t>lan/s.</w:t>
      </w:r>
    </w:p>
    <w:p w14:paraId="6BFA0F1B" w14:textId="2CF9B239" w:rsidR="0050348D" w:rsidRPr="0070682E" w:rsidRDefault="0050348D" w:rsidP="00CB4EEC">
      <w:pPr>
        <w:pStyle w:val="ListParagraph"/>
        <w:numPr>
          <w:ilvl w:val="0"/>
          <w:numId w:val="18"/>
        </w:numPr>
        <w:spacing w:before="240" w:after="240" w:line="240" w:lineRule="auto"/>
        <w:ind w:left="567" w:hanging="567"/>
        <w:contextualSpacing w:val="0"/>
        <w:rPr>
          <w:rFonts w:eastAsia="Times New Roman" w:cstheme="minorHAnsi"/>
          <w:bCs/>
          <w:lang w:eastAsia="en-AU"/>
        </w:rPr>
      </w:pPr>
      <w:r w:rsidRPr="0070682E">
        <w:rPr>
          <w:rFonts w:eastAsia="Times New Roman" w:cstheme="minorHAnsi"/>
          <w:bCs/>
          <w:lang w:eastAsia="en-AU"/>
        </w:rPr>
        <w:t>Improve</w:t>
      </w:r>
      <w:r w:rsidR="00B74A17">
        <w:rPr>
          <w:rFonts w:eastAsia="Times New Roman" w:cstheme="minorHAnsi"/>
          <w:bCs/>
          <w:lang w:eastAsia="en-AU"/>
        </w:rPr>
        <w:t xml:space="preserve"> </w:t>
      </w:r>
      <w:r w:rsidRPr="0070682E">
        <w:rPr>
          <w:rFonts w:eastAsia="Times New Roman" w:cstheme="minorHAnsi"/>
          <w:bCs/>
          <w:lang w:eastAsia="en-AU"/>
        </w:rPr>
        <w:t>access</w:t>
      </w:r>
      <w:r w:rsidR="00B74A17">
        <w:rPr>
          <w:rFonts w:eastAsia="Times New Roman" w:cstheme="minorHAnsi"/>
          <w:bCs/>
          <w:lang w:eastAsia="en-AU"/>
        </w:rPr>
        <w:t xml:space="preserve"> </w:t>
      </w:r>
      <w:r w:rsidRPr="0070682E">
        <w:rPr>
          <w:rFonts w:eastAsia="Times New Roman" w:cstheme="minorHAnsi"/>
          <w:bCs/>
          <w:lang w:eastAsia="en-AU"/>
        </w:rPr>
        <w:t>to</w:t>
      </w:r>
      <w:r w:rsidR="00B74A17">
        <w:rPr>
          <w:rFonts w:eastAsia="Times New Roman" w:cstheme="minorHAnsi"/>
          <w:bCs/>
          <w:lang w:eastAsia="en-AU"/>
        </w:rPr>
        <w:t xml:space="preserve"> </w:t>
      </w:r>
      <w:r w:rsidRPr="0070682E">
        <w:rPr>
          <w:rFonts w:eastAsia="Times New Roman" w:cstheme="minorHAnsi"/>
          <w:bCs/>
          <w:lang w:eastAsia="en-AU"/>
        </w:rPr>
        <w:t>quality,</w:t>
      </w:r>
      <w:r w:rsidR="00B74A17">
        <w:rPr>
          <w:rFonts w:eastAsia="Times New Roman" w:cstheme="minorHAnsi"/>
          <w:bCs/>
          <w:lang w:eastAsia="en-AU"/>
        </w:rPr>
        <w:t xml:space="preserve"> </w:t>
      </w:r>
      <w:r w:rsidRPr="0070682E">
        <w:rPr>
          <w:rFonts w:eastAsia="Times New Roman" w:cstheme="minorHAnsi"/>
          <w:bCs/>
          <w:lang w:eastAsia="en-AU"/>
        </w:rPr>
        <w:t>timely,</w:t>
      </w:r>
      <w:r w:rsidR="00B74A17">
        <w:rPr>
          <w:rFonts w:eastAsia="Times New Roman" w:cstheme="minorHAnsi"/>
          <w:bCs/>
          <w:lang w:eastAsia="en-AU"/>
        </w:rPr>
        <w:t xml:space="preserve"> </w:t>
      </w:r>
      <w:r w:rsidRPr="0070682E">
        <w:rPr>
          <w:rFonts w:eastAsia="Times New Roman" w:cstheme="minorHAnsi"/>
          <w:bCs/>
          <w:lang w:eastAsia="en-AU"/>
        </w:rPr>
        <w:t>neurodiversity-affirming</w:t>
      </w:r>
      <w:r w:rsidR="00B74A17">
        <w:rPr>
          <w:rFonts w:eastAsia="Times New Roman" w:cstheme="minorHAnsi"/>
          <w:bCs/>
          <w:lang w:eastAsia="en-AU"/>
        </w:rPr>
        <w:t xml:space="preserve"> </w:t>
      </w:r>
      <w:r w:rsidRPr="0070682E">
        <w:rPr>
          <w:rFonts w:eastAsia="Times New Roman" w:cstheme="minorHAnsi"/>
          <w:bCs/>
          <w:lang w:eastAsia="en-AU"/>
        </w:rPr>
        <w:t>and</w:t>
      </w:r>
      <w:r w:rsidR="00B74A17">
        <w:rPr>
          <w:rFonts w:eastAsia="Times New Roman" w:cstheme="minorHAnsi"/>
          <w:bCs/>
          <w:lang w:eastAsia="en-AU"/>
        </w:rPr>
        <w:t xml:space="preserve"> </w:t>
      </w:r>
      <w:r w:rsidRPr="0070682E">
        <w:rPr>
          <w:rFonts w:eastAsia="Times New Roman" w:cstheme="minorHAnsi"/>
          <w:bCs/>
          <w:lang w:eastAsia="en-AU"/>
        </w:rPr>
        <w:t>equitable</w:t>
      </w:r>
      <w:r w:rsidR="00B74A17">
        <w:rPr>
          <w:rFonts w:eastAsia="Times New Roman" w:cstheme="minorHAnsi"/>
          <w:bCs/>
          <w:lang w:eastAsia="en-AU"/>
        </w:rPr>
        <w:t xml:space="preserve"> </w:t>
      </w:r>
      <w:r w:rsidRPr="0070682E">
        <w:rPr>
          <w:rFonts w:eastAsia="Times New Roman" w:cstheme="minorHAnsi"/>
          <w:bCs/>
          <w:lang w:eastAsia="en-AU"/>
        </w:rPr>
        <w:t>supports</w:t>
      </w:r>
      <w:r w:rsidR="00B74A17">
        <w:rPr>
          <w:rFonts w:eastAsia="Times New Roman" w:cstheme="minorHAnsi"/>
          <w:bCs/>
          <w:lang w:eastAsia="en-AU"/>
        </w:rPr>
        <w:t xml:space="preserve"> </w:t>
      </w:r>
      <w:r w:rsidRPr="0070682E">
        <w:rPr>
          <w:rFonts w:eastAsia="Times New Roman" w:cstheme="minorHAnsi"/>
          <w:bCs/>
          <w:lang w:eastAsia="en-AU"/>
        </w:rPr>
        <w:t>and</w:t>
      </w:r>
      <w:r w:rsidR="00B74A17">
        <w:rPr>
          <w:rFonts w:eastAsia="Times New Roman" w:cstheme="minorHAnsi"/>
          <w:bCs/>
          <w:lang w:eastAsia="en-AU"/>
        </w:rPr>
        <w:t xml:space="preserve"> </w:t>
      </w:r>
      <w:r w:rsidRPr="0070682E">
        <w:rPr>
          <w:rFonts w:eastAsia="Times New Roman" w:cstheme="minorHAnsi"/>
          <w:bCs/>
          <w:lang w:eastAsia="en-AU"/>
        </w:rPr>
        <w:t>services</w:t>
      </w:r>
      <w:r w:rsidR="00B74A17">
        <w:rPr>
          <w:rFonts w:eastAsia="Times New Roman" w:cstheme="minorHAnsi"/>
          <w:bCs/>
          <w:lang w:eastAsia="en-AU"/>
        </w:rPr>
        <w:t xml:space="preserve"> </w:t>
      </w:r>
      <w:r w:rsidRPr="0070682E">
        <w:rPr>
          <w:rFonts w:eastAsia="Times New Roman" w:cstheme="minorHAnsi"/>
          <w:bCs/>
          <w:lang w:eastAsia="en-AU"/>
        </w:rPr>
        <w:t>for</w:t>
      </w:r>
      <w:r w:rsidR="00B74A17">
        <w:rPr>
          <w:rFonts w:eastAsia="Times New Roman" w:cstheme="minorHAnsi"/>
          <w:bCs/>
          <w:lang w:eastAsia="en-AU"/>
        </w:rPr>
        <w:t xml:space="preserve"> </w:t>
      </w:r>
      <w:r w:rsidRPr="0070682E">
        <w:rPr>
          <w:rFonts w:eastAsia="Times New Roman" w:cstheme="minorHAnsi"/>
          <w:bCs/>
          <w:lang w:eastAsia="en-AU"/>
        </w:rPr>
        <w:t>Autistic</w:t>
      </w:r>
      <w:r w:rsidR="00B74A17">
        <w:rPr>
          <w:rFonts w:eastAsia="Times New Roman" w:cstheme="minorHAnsi"/>
          <w:bCs/>
          <w:lang w:eastAsia="en-AU"/>
        </w:rPr>
        <w:t xml:space="preserve"> </w:t>
      </w:r>
      <w:r w:rsidRPr="0070682E">
        <w:rPr>
          <w:rFonts w:eastAsia="Times New Roman" w:cstheme="minorHAnsi"/>
          <w:bCs/>
          <w:lang w:eastAsia="en-AU"/>
        </w:rPr>
        <w:t>people,</w:t>
      </w:r>
      <w:r w:rsidR="00B74A17">
        <w:rPr>
          <w:rFonts w:eastAsia="Times New Roman" w:cstheme="minorHAnsi"/>
          <w:bCs/>
          <w:lang w:eastAsia="en-AU"/>
        </w:rPr>
        <w:t xml:space="preserve"> </w:t>
      </w:r>
      <w:r w:rsidRPr="0070682E">
        <w:rPr>
          <w:rFonts w:eastAsia="Times New Roman" w:cstheme="minorHAnsi"/>
          <w:bCs/>
          <w:lang w:eastAsia="en-AU"/>
        </w:rPr>
        <w:t>including</w:t>
      </w:r>
      <w:r w:rsidR="00B74A17">
        <w:rPr>
          <w:rFonts w:eastAsia="Times New Roman" w:cstheme="minorHAnsi"/>
          <w:bCs/>
          <w:lang w:eastAsia="en-AU"/>
        </w:rPr>
        <w:t xml:space="preserve"> </w:t>
      </w:r>
      <w:r w:rsidRPr="0070682E">
        <w:rPr>
          <w:rFonts w:eastAsia="Times New Roman" w:cstheme="minorHAnsi"/>
          <w:bCs/>
          <w:lang w:eastAsia="en-AU"/>
        </w:rPr>
        <w:t>for</w:t>
      </w:r>
      <w:r w:rsidR="00B74A17">
        <w:rPr>
          <w:rFonts w:eastAsia="Times New Roman" w:cstheme="minorHAnsi"/>
          <w:bCs/>
          <w:lang w:eastAsia="en-AU"/>
        </w:rPr>
        <w:t xml:space="preserve"> </w:t>
      </w:r>
      <w:r w:rsidRPr="0070682E">
        <w:rPr>
          <w:rFonts w:eastAsia="Times New Roman" w:cstheme="minorHAnsi"/>
          <w:bCs/>
          <w:lang w:eastAsia="en-AU"/>
        </w:rPr>
        <w:t>people</w:t>
      </w:r>
      <w:r w:rsidR="00B74A17">
        <w:rPr>
          <w:rFonts w:eastAsia="Times New Roman" w:cstheme="minorHAnsi"/>
          <w:bCs/>
          <w:lang w:eastAsia="en-AU"/>
        </w:rPr>
        <w:t xml:space="preserve"> </w:t>
      </w:r>
      <w:r w:rsidRPr="0070682E">
        <w:rPr>
          <w:rFonts w:eastAsia="Times New Roman" w:cstheme="minorHAnsi"/>
          <w:bCs/>
          <w:lang w:eastAsia="en-AU"/>
        </w:rPr>
        <w:t>living</w:t>
      </w:r>
      <w:r w:rsidR="00B74A17">
        <w:rPr>
          <w:rFonts w:eastAsia="Times New Roman" w:cstheme="minorHAnsi"/>
          <w:bCs/>
          <w:lang w:eastAsia="en-AU"/>
        </w:rPr>
        <w:t xml:space="preserve"> </w:t>
      </w:r>
      <w:r w:rsidRPr="0070682E">
        <w:rPr>
          <w:rFonts w:eastAsia="Times New Roman" w:cstheme="minorHAnsi"/>
          <w:bCs/>
          <w:lang w:eastAsia="en-AU"/>
        </w:rPr>
        <w:t>in</w:t>
      </w:r>
      <w:r w:rsidR="00B74A17">
        <w:rPr>
          <w:rFonts w:eastAsia="Times New Roman" w:cstheme="minorHAnsi"/>
          <w:bCs/>
          <w:lang w:eastAsia="en-AU"/>
        </w:rPr>
        <w:t xml:space="preserve"> </w:t>
      </w:r>
      <w:r w:rsidRPr="0070682E">
        <w:rPr>
          <w:rFonts w:eastAsia="Times New Roman" w:cstheme="minorHAnsi"/>
          <w:bCs/>
          <w:lang w:eastAsia="en-AU"/>
        </w:rPr>
        <w:t>rural,</w:t>
      </w:r>
      <w:r w:rsidR="00B74A17">
        <w:rPr>
          <w:rFonts w:eastAsia="Times New Roman" w:cstheme="minorHAnsi"/>
          <w:bCs/>
          <w:lang w:eastAsia="en-AU"/>
        </w:rPr>
        <w:t xml:space="preserve"> </w:t>
      </w:r>
      <w:r w:rsidRPr="0070682E">
        <w:rPr>
          <w:rFonts w:eastAsia="Times New Roman" w:cstheme="minorHAnsi"/>
          <w:bCs/>
          <w:lang w:eastAsia="en-AU"/>
        </w:rPr>
        <w:t>regional</w:t>
      </w:r>
      <w:r w:rsidR="00B74A17">
        <w:rPr>
          <w:rFonts w:eastAsia="Times New Roman" w:cstheme="minorHAnsi"/>
          <w:bCs/>
          <w:lang w:eastAsia="en-AU"/>
        </w:rPr>
        <w:t xml:space="preserve"> </w:t>
      </w:r>
      <w:r w:rsidRPr="0070682E">
        <w:rPr>
          <w:rFonts w:eastAsia="Times New Roman" w:cstheme="minorHAnsi"/>
          <w:bCs/>
          <w:lang w:eastAsia="en-AU"/>
        </w:rPr>
        <w:t>and</w:t>
      </w:r>
      <w:r w:rsidR="00B74A17">
        <w:rPr>
          <w:rFonts w:eastAsia="Times New Roman" w:cstheme="minorHAnsi"/>
          <w:bCs/>
          <w:lang w:eastAsia="en-AU"/>
        </w:rPr>
        <w:t xml:space="preserve"> </w:t>
      </w:r>
      <w:r w:rsidRPr="0070682E">
        <w:rPr>
          <w:rFonts w:eastAsia="Times New Roman" w:cstheme="minorHAnsi"/>
          <w:bCs/>
          <w:lang w:eastAsia="en-AU"/>
        </w:rPr>
        <w:t>remote</w:t>
      </w:r>
      <w:r w:rsidR="00B74A17">
        <w:rPr>
          <w:rFonts w:eastAsia="Times New Roman" w:cstheme="minorHAnsi"/>
          <w:bCs/>
          <w:lang w:eastAsia="en-AU"/>
        </w:rPr>
        <w:t xml:space="preserve"> </w:t>
      </w:r>
      <w:r w:rsidRPr="0070682E">
        <w:rPr>
          <w:rFonts w:eastAsia="Times New Roman" w:cstheme="minorHAnsi"/>
          <w:bCs/>
          <w:lang w:eastAsia="en-AU"/>
        </w:rPr>
        <w:t>areas.</w:t>
      </w:r>
    </w:p>
    <w:p w14:paraId="732273EB" w14:textId="5E4B05BE" w:rsidR="0050348D" w:rsidRPr="0070682E" w:rsidRDefault="0050348D" w:rsidP="00CB4EEC">
      <w:pPr>
        <w:pStyle w:val="ListParagraph"/>
        <w:numPr>
          <w:ilvl w:val="0"/>
          <w:numId w:val="18"/>
        </w:numPr>
        <w:spacing w:before="240" w:after="240" w:line="240" w:lineRule="auto"/>
        <w:ind w:left="567" w:hanging="567"/>
        <w:contextualSpacing w:val="0"/>
        <w:rPr>
          <w:rFonts w:eastAsia="Times New Roman" w:cstheme="minorHAnsi"/>
          <w:bCs/>
          <w:lang w:eastAsia="en-AU"/>
        </w:rPr>
      </w:pPr>
      <w:r w:rsidRPr="0070682E">
        <w:rPr>
          <w:rFonts w:eastAsia="Times New Roman" w:cstheme="minorHAnsi"/>
          <w:bCs/>
          <w:lang w:eastAsia="en-AU"/>
        </w:rPr>
        <w:t>Encourage</w:t>
      </w:r>
      <w:r w:rsidR="00B74A17">
        <w:rPr>
          <w:rFonts w:eastAsia="Times New Roman" w:cstheme="minorHAnsi"/>
          <w:bCs/>
          <w:lang w:eastAsia="en-AU"/>
        </w:rPr>
        <w:t xml:space="preserve"> </w:t>
      </w:r>
      <w:r w:rsidRPr="0070682E">
        <w:rPr>
          <w:rFonts w:eastAsia="Times New Roman" w:cstheme="minorHAnsi"/>
          <w:bCs/>
          <w:lang w:eastAsia="en-AU"/>
        </w:rPr>
        <w:t>greater</w:t>
      </w:r>
      <w:r w:rsidR="00B74A17">
        <w:rPr>
          <w:rFonts w:eastAsia="Times New Roman" w:cstheme="minorHAnsi"/>
          <w:bCs/>
          <w:lang w:eastAsia="en-AU"/>
        </w:rPr>
        <w:t xml:space="preserve"> </w:t>
      </w:r>
      <w:r w:rsidRPr="0070682E">
        <w:rPr>
          <w:rFonts w:eastAsia="Times New Roman" w:cstheme="minorHAnsi"/>
          <w:bCs/>
          <w:lang w:eastAsia="en-AU"/>
        </w:rPr>
        <w:t>representation</w:t>
      </w:r>
      <w:r w:rsidR="00B74A17">
        <w:rPr>
          <w:rFonts w:eastAsia="Times New Roman" w:cstheme="minorHAnsi"/>
          <w:bCs/>
          <w:lang w:eastAsia="en-AU"/>
        </w:rPr>
        <w:t xml:space="preserve"> </w:t>
      </w:r>
      <w:r w:rsidRPr="0070682E">
        <w:rPr>
          <w:rFonts w:eastAsia="Times New Roman" w:cstheme="minorHAnsi"/>
          <w:bCs/>
          <w:lang w:eastAsia="en-AU"/>
        </w:rPr>
        <w:t>of</w:t>
      </w:r>
      <w:r w:rsidR="00B74A17">
        <w:rPr>
          <w:rFonts w:eastAsia="Times New Roman" w:cstheme="minorHAnsi"/>
          <w:bCs/>
          <w:lang w:eastAsia="en-AU"/>
        </w:rPr>
        <w:t xml:space="preserve"> </w:t>
      </w:r>
      <w:r w:rsidRPr="0070682E">
        <w:rPr>
          <w:rFonts w:eastAsia="Times New Roman" w:cstheme="minorHAnsi"/>
          <w:bCs/>
          <w:lang w:eastAsia="en-AU"/>
        </w:rPr>
        <w:t>people</w:t>
      </w:r>
      <w:r w:rsidR="00B74A17">
        <w:rPr>
          <w:rFonts w:eastAsia="Times New Roman" w:cstheme="minorHAnsi"/>
          <w:bCs/>
          <w:lang w:eastAsia="en-AU"/>
        </w:rPr>
        <w:t xml:space="preserve"> </w:t>
      </w:r>
      <w:r w:rsidRPr="0070682E">
        <w:rPr>
          <w:rFonts w:eastAsia="Times New Roman" w:cstheme="minorHAnsi"/>
          <w:bCs/>
          <w:lang w:eastAsia="en-AU"/>
        </w:rPr>
        <w:t>with</w:t>
      </w:r>
      <w:r w:rsidR="00B74A17">
        <w:rPr>
          <w:rFonts w:eastAsia="Times New Roman" w:cstheme="minorHAnsi"/>
          <w:bCs/>
          <w:lang w:eastAsia="en-AU"/>
        </w:rPr>
        <w:t xml:space="preserve"> </w:t>
      </w:r>
      <w:r w:rsidRPr="0070682E">
        <w:rPr>
          <w:rFonts w:eastAsia="Times New Roman" w:cstheme="minorHAnsi"/>
          <w:bCs/>
          <w:lang w:eastAsia="en-AU"/>
        </w:rPr>
        <w:t>lived</w:t>
      </w:r>
      <w:r w:rsidR="00B74A17">
        <w:rPr>
          <w:rFonts w:eastAsia="Times New Roman" w:cstheme="minorHAnsi"/>
          <w:bCs/>
          <w:lang w:eastAsia="en-AU"/>
        </w:rPr>
        <w:t xml:space="preserve"> </w:t>
      </w:r>
      <w:r w:rsidRPr="0070682E">
        <w:rPr>
          <w:rFonts w:eastAsia="Times New Roman" w:cstheme="minorHAnsi"/>
          <w:bCs/>
          <w:lang w:eastAsia="en-AU"/>
        </w:rPr>
        <w:t>experience</w:t>
      </w:r>
      <w:r w:rsidR="00B74A17">
        <w:rPr>
          <w:rFonts w:eastAsia="Times New Roman" w:cstheme="minorHAnsi"/>
          <w:bCs/>
          <w:lang w:eastAsia="en-AU"/>
        </w:rPr>
        <w:t xml:space="preserve"> </w:t>
      </w:r>
      <w:r w:rsidRPr="0070682E">
        <w:rPr>
          <w:rFonts w:eastAsia="Times New Roman" w:cstheme="minorHAnsi"/>
          <w:bCs/>
          <w:lang w:eastAsia="en-AU"/>
        </w:rPr>
        <w:t>in</w:t>
      </w:r>
      <w:r w:rsidR="00B74A17">
        <w:rPr>
          <w:rFonts w:eastAsia="Times New Roman" w:cstheme="minorHAnsi"/>
          <w:bCs/>
          <w:lang w:eastAsia="en-AU"/>
        </w:rPr>
        <w:t xml:space="preserve"> </w:t>
      </w:r>
      <w:r w:rsidRPr="0070682E">
        <w:rPr>
          <w:rFonts w:eastAsia="Times New Roman" w:cstheme="minorHAnsi"/>
          <w:bCs/>
          <w:lang w:eastAsia="en-AU"/>
        </w:rPr>
        <w:t>delivering</w:t>
      </w:r>
      <w:r w:rsidR="00B74A17">
        <w:rPr>
          <w:rFonts w:eastAsia="Times New Roman" w:cstheme="minorHAnsi"/>
          <w:bCs/>
          <w:lang w:eastAsia="en-AU"/>
        </w:rPr>
        <w:t xml:space="preserve"> </w:t>
      </w:r>
      <w:r w:rsidRPr="0070682E">
        <w:rPr>
          <w:rFonts w:eastAsia="Times New Roman" w:cstheme="minorHAnsi"/>
          <w:bCs/>
          <w:lang w:eastAsia="en-AU"/>
        </w:rPr>
        <w:t>supports</w:t>
      </w:r>
      <w:r w:rsidR="00B74A17">
        <w:rPr>
          <w:rFonts w:eastAsia="Times New Roman" w:cstheme="minorHAnsi"/>
          <w:bCs/>
          <w:lang w:eastAsia="en-AU"/>
        </w:rPr>
        <w:t xml:space="preserve"> </w:t>
      </w:r>
      <w:r w:rsidRPr="0070682E">
        <w:rPr>
          <w:rFonts w:eastAsia="Times New Roman" w:cstheme="minorHAnsi"/>
          <w:bCs/>
          <w:lang w:eastAsia="en-AU"/>
        </w:rPr>
        <w:t>and</w:t>
      </w:r>
      <w:r w:rsidR="00B74A17">
        <w:rPr>
          <w:rFonts w:eastAsia="Times New Roman" w:cstheme="minorHAnsi"/>
          <w:bCs/>
          <w:lang w:eastAsia="en-AU"/>
        </w:rPr>
        <w:t xml:space="preserve"> </w:t>
      </w:r>
      <w:r w:rsidRPr="0070682E">
        <w:rPr>
          <w:rFonts w:eastAsia="Times New Roman" w:cstheme="minorHAnsi"/>
          <w:bCs/>
          <w:lang w:eastAsia="en-AU"/>
        </w:rPr>
        <w:t>services</w:t>
      </w:r>
      <w:r w:rsidR="00B74A17">
        <w:rPr>
          <w:rFonts w:eastAsia="Times New Roman" w:cstheme="minorHAnsi"/>
          <w:bCs/>
          <w:lang w:eastAsia="en-AU"/>
        </w:rPr>
        <w:t xml:space="preserve"> </w:t>
      </w:r>
      <w:r w:rsidR="00CA7E9D">
        <w:rPr>
          <w:rFonts w:eastAsia="Times New Roman" w:cstheme="minorHAnsi"/>
          <w:bCs/>
          <w:lang w:eastAsia="en-AU"/>
        </w:rPr>
        <w:t>to</w:t>
      </w:r>
      <w:r w:rsidR="00B74A17">
        <w:rPr>
          <w:rFonts w:eastAsia="Times New Roman" w:cstheme="minorHAnsi"/>
          <w:bCs/>
          <w:lang w:eastAsia="en-AU"/>
        </w:rPr>
        <w:t xml:space="preserve"> </w:t>
      </w:r>
      <w:r w:rsidR="00CA7E9D">
        <w:rPr>
          <w:rFonts w:eastAsia="Times New Roman" w:cstheme="minorHAnsi"/>
          <w:bCs/>
          <w:lang w:eastAsia="en-AU"/>
        </w:rPr>
        <w:t>Autistic</w:t>
      </w:r>
      <w:r w:rsidR="00B74A17">
        <w:rPr>
          <w:rFonts w:eastAsia="Times New Roman" w:cstheme="minorHAnsi"/>
          <w:bCs/>
          <w:lang w:eastAsia="en-AU"/>
        </w:rPr>
        <w:t xml:space="preserve"> </w:t>
      </w:r>
      <w:r w:rsidR="00CA7E9D">
        <w:rPr>
          <w:rFonts w:eastAsia="Times New Roman" w:cstheme="minorHAnsi"/>
          <w:bCs/>
          <w:lang w:eastAsia="en-AU"/>
        </w:rPr>
        <w:t>people</w:t>
      </w:r>
      <w:r w:rsidRPr="0070682E">
        <w:rPr>
          <w:rFonts w:eastAsia="Times New Roman" w:cstheme="minorHAnsi"/>
          <w:bCs/>
          <w:lang w:eastAsia="en-AU"/>
        </w:rPr>
        <w:t>.</w:t>
      </w:r>
    </w:p>
    <w:p w14:paraId="0BC5FAFB" w14:textId="0CC0F06D" w:rsidR="0050348D" w:rsidRPr="0070682E" w:rsidRDefault="0050348D" w:rsidP="00CB4EEC">
      <w:pPr>
        <w:pStyle w:val="ListParagraph"/>
        <w:numPr>
          <w:ilvl w:val="0"/>
          <w:numId w:val="18"/>
        </w:numPr>
        <w:spacing w:before="240" w:after="240" w:line="240" w:lineRule="auto"/>
        <w:ind w:left="567" w:hanging="567"/>
        <w:contextualSpacing w:val="0"/>
        <w:rPr>
          <w:rFonts w:eastAsia="Times New Roman" w:cstheme="minorHAnsi"/>
          <w:bCs/>
          <w:lang w:eastAsia="en-AU"/>
        </w:rPr>
      </w:pPr>
      <w:r w:rsidRPr="0070682E">
        <w:rPr>
          <w:rFonts w:cstheme="minorHAnsi"/>
          <w:bCs/>
        </w:rPr>
        <w:t>Develop</w:t>
      </w:r>
      <w:r w:rsidR="00B74A17">
        <w:rPr>
          <w:rFonts w:cstheme="minorHAnsi"/>
          <w:bCs/>
        </w:rPr>
        <w:t xml:space="preserve"> </w:t>
      </w:r>
      <w:r w:rsidRPr="0070682E">
        <w:rPr>
          <w:rFonts w:cstheme="minorHAnsi"/>
          <w:bCs/>
        </w:rPr>
        <w:t>a</w:t>
      </w:r>
      <w:r w:rsidR="00B74A17">
        <w:rPr>
          <w:rFonts w:cstheme="minorHAnsi"/>
          <w:bCs/>
        </w:rPr>
        <w:t xml:space="preserve"> </w:t>
      </w:r>
      <w:r w:rsidRPr="0070682E">
        <w:rPr>
          <w:rFonts w:cstheme="minorHAnsi"/>
          <w:bCs/>
        </w:rPr>
        <w:t>set</w:t>
      </w:r>
      <w:r w:rsidR="00B74A17">
        <w:rPr>
          <w:rFonts w:cstheme="minorHAnsi"/>
          <w:bCs/>
        </w:rPr>
        <w:t xml:space="preserve"> </w:t>
      </w:r>
      <w:r w:rsidRPr="0070682E">
        <w:rPr>
          <w:rFonts w:cstheme="minorHAnsi"/>
          <w:bCs/>
        </w:rPr>
        <w:t>of</w:t>
      </w:r>
      <w:r w:rsidR="00B74A17">
        <w:rPr>
          <w:rFonts w:cstheme="minorHAnsi"/>
          <w:bCs/>
        </w:rPr>
        <w:t xml:space="preserve"> </w:t>
      </w:r>
      <w:r w:rsidRPr="0070682E">
        <w:rPr>
          <w:rFonts w:cstheme="minorHAnsi"/>
          <w:bCs/>
        </w:rPr>
        <w:t>best</w:t>
      </w:r>
      <w:r w:rsidR="00B74A17">
        <w:rPr>
          <w:rFonts w:cstheme="minorHAnsi"/>
          <w:bCs/>
        </w:rPr>
        <w:t xml:space="preserve"> </w:t>
      </w:r>
      <w:r w:rsidRPr="0070682E">
        <w:rPr>
          <w:rFonts w:cstheme="minorHAnsi"/>
          <w:bCs/>
        </w:rPr>
        <w:t>practice</w:t>
      </w:r>
      <w:r w:rsidR="00B74A17">
        <w:rPr>
          <w:rFonts w:cstheme="minorHAnsi"/>
          <w:bCs/>
        </w:rPr>
        <w:t xml:space="preserve"> </w:t>
      </w:r>
      <w:r w:rsidRPr="0070682E">
        <w:rPr>
          <w:rFonts w:cstheme="minorHAnsi"/>
          <w:bCs/>
        </w:rPr>
        <w:t>training</w:t>
      </w:r>
      <w:r w:rsidR="00B74A17">
        <w:rPr>
          <w:rFonts w:cstheme="minorHAnsi"/>
          <w:bCs/>
        </w:rPr>
        <w:t xml:space="preserve"> </w:t>
      </w:r>
      <w:r w:rsidRPr="0070682E">
        <w:rPr>
          <w:rFonts w:cstheme="minorHAnsi"/>
          <w:bCs/>
        </w:rPr>
        <w:t>and</w:t>
      </w:r>
      <w:r w:rsidR="00B74A17">
        <w:rPr>
          <w:rFonts w:cstheme="minorHAnsi"/>
          <w:bCs/>
        </w:rPr>
        <w:t xml:space="preserve"> </w:t>
      </w:r>
      <w:r w:rsidRPr="0070682E">
        <w:rPr>
          <w:rFonts w:cstheme="minorHAnsi"/>
          <w:bCs/>
        </w:rPr>
        <w:t>reso</w:t>
      </w:r>
      <w:r w:rsidR="001E49CE">
        <w:rPr>
          <w:rFonts w:cstheme="minorHAnsi"/>
          <w:bCs/>
        </w:rPr>
        <w:t>urce</w:t>
      </w:r>
      <w:r w:rsidR="00B74A17">
        <w:rPr>
          <w:rFonts w:cstheme="minorHAnsi"/>
          <w:bCs/>
        </w:rPr>
        <w:t xml:space="preserve"> </w:t>
      </w:r>
      <w:r w:rsidR="001E49CE">
        <w:rPr>
          <w:rFonts w:cstheme="minorHAnsi"/>
          <w:bCs/>
        </w:rPr>
        <w:t>materials</w:t>
      </w:r>
      <w:r w:rsidR="00B74A17">
        <w:rPr>
          <w:rFonts w:cstheme="minorHAnsi"/>
          <w:bCs/>
        </w:rPr>
        <w:t xml:space="preserve"> </w:t>
      </w:r>
      <w:r w:rsidRPr="0070682E">
        <w:rPr>
          <w:rFonts w:cstheme="minorHAnsi"/>
          <w:bCs/>
        </w:rPr>
        <w:t>for</w:t>
      </w:r>
      <w:r w:rsidR="00B74A17">
        <w:rPr>
          <w:rFonts w:cstheme="minorHAnsi"/>
          <w:bCs/>
        </w:rPr>
        <w:t xml:space="preserve"> </w:t>
      </w:r>
      <w:r w:rsidRPr="0070682E">
        <w:rPr>
          <w:rFonts w:cstheme="minorHAnsi"/>
          <w:bCs/>
        </w:rPr>
        <w:t>people</w:t>
      </w:r>
      <w:r w:rsidR="00B74A17">
        <w:rPr>
          <w:rFonts w:cstheme="minorHAnsi"/>
          <w:bCs/>
        </w:rPr>
        <w:t xml:space="preserve"> </w:t>
      </w:r>
      <w:r w:rsidRPr="0070682E">
        <w:rPr>
          <w:rFonts w:eastAsia="Times New Roman" w:cstheme="minorHAnsi"/>
          <w:bCs/>
          <w:lang w:eastAsia="en-AU"/>
        </w:rPr>
        <w:t>providing</w:t>
      </w:r>
      <w:r w:rsidR="00B74A17">
        <w:rPr>
          <w:rFonts w:eastAsia="Times New Roman" w:cstheme="minorHAnsi"/>
          <w:bCs/>
          <w:lang w:eastAsia="en-AU"/>
        </w:rPr>
        <w:t xml:space="preserve"> </w:t>
      </w:r>
      <w:r w:rsidRPr="0070682E">
        <w:rPr>
          <w:rFonts w:eastAsia="Times New Roman" w:cstheme="minorHAnsi"/>
          <w:bCs/>
          <w:lang w:eastAsia="en-AU"/>
        </w:rPr>
        <w:t>service</w:t>
      </w:r>
      <w:r w:rsidR="001E49CE">
        <w:rPr>
          <w:rFonts w:eastAsia="Times New Roman" w:cstheme="minorHAnsi"/>
          <w:bCs/>
          <w:lang w:eastAsia="en-AU"/>
        </w:rPr>
        <w:t>s</w:t>
      </w:r>
      <w:r w:rsidR="00B74A17">
        <w:rPr>
          <w:rFonts w:eastAsia="Times New Roman" w:cstheme="minorHAnsi"/>
          <w:bCs/>
          <w:lang w:eastAsia="en-AU"/>
        </w:rPr>
        <w:t xml:space="preserve"> </w:t>
      </w:r>
      <w:r w:rsidRPr="0070682E">
        <w:rPr>
          <w:rFonts w:eastAsia="Times New Roman" w:cstheme="minorHAnsi"/>
          <w:bCs/>
          <w:lang w:eastAsia="en-AU"/>
        </w:rPr>
        <w:t>and</w:t>
      </w:r>
      <w:r w:rsidR="00B74A17">
        <w:rPr>
          <w:rFonts w:eastAsia="Times New Roman" w:cstheme="minorHAnsi"/>
          <w:bCs/>
          <w:lang w:eastAsia="en-AU"/>
        </w:rPr>
        <w:t xml:space="preserve"> </w:t>
      </w:r>
      <w:r w:rsidRPr="0070682E">
        <w:rPr>
          <w:rFonts w:eastAsia="Times New Roman" w:cstheme="minorHAnsi"/>
          <w:bCs/>
          <w:lang w:eastAsia="en-AU"/>
        </w:rPr>
        <w:t>supports</w:t>
      </w:r>
      <w:r w:rsidR="00B74A17">
        <w:rPr>
          <w:rFonts w:eastAsia="Times New Roman" w:cstheme="minorHAnsi"/>
          <w:bCs/>
          <w:lang w:eastAsia="en-AU"/>
        </w:rPr>
        <w:t xml:space="preserve"> </w:t>
      </w:r>
      <w:r w:rsidRPr="0070682E">
        <w:rPr>
          <w:rFonts w:eastAsia="Times New Roman" w:cstheme="minorHAnsi"/>
          <w:bCs/>
          <w:lang w:eastAsia="en-AU"/>
        </w:rPr>
        <w:t>to</w:t>
      </w:r>
      <w:r w:rsidR="00B74A17">
        <w:rPr>
          <w:rFonts w:eastAsia="Times New Roman" w:cstheme="minorHAnsi"/>
          <w:bCs/>
          <w:lang w:eastAsia="en-AU"/>
        </w:rPr>
        <w:t xml:space="preserve"> </w:t>
      </w:r>
      <w:r w:rsidRPr="0070682E">
        <w:rPr>
          <w:rFonts w:eastAsia="Times New Roman" w:cstheme="minorHAnsi"/>
          <w:bCs/>
          <w:lang w:eastAsia="en-AU"/>
        </w:rPr>
        <w:t>Autistic</w:t>
      </w:r>
      <w:r w:rsidR="00B74A17">
        <w:rPr>
          <w:rFonts w:eastAsia="Times New Roman" w:cstheme="minorHAnsi"/>
          <w:bCs/>
          <w:lang w:eastAsia="en-AU"/>
        </w:rPr>
        <w:t xml:space="preserve"> </w:t>
      </w:r>
      <w:r w:rsidRPr="0070682E">
        <w:rPr>
          <w:rFonts w:eastAsia="Times New Roman" w:cstheme="minorHAnsi"/>
          <w:bCs/>
          <w:lang w:eastAsia="en-AU"/>
        </w:rPr>
        <w:t>people.</w:t>
      </w:r>
      <w:r w:rsidR="00B74A17">
        <w:rPr>
          <w:rFonts w:eastAsia="Times New Roman" w:cstheme="minorHAnsi"/>
          <w:bCs/>
          <w:lang w:eastAsia="en-AU"/>
        </w:rPr>
        <w:t xml:space="preserve"> </w:t>
      </w:r>
    </w:p>
    <w:p w14:paraId="453A255B" w14:textId="5C9345D5" w:rsidR="0050348D" w:rsidRPr="0070682E" w:rsidRDefault="0050348D" w:rsidP="00CB4EEC">
      <w:pPr>
        <w:pStyle w:val="ListParagraph"/>
        <w:numPr>
          <w:ilvl w:val="0"/>
          <w:numId w:val="18"/>
        </w:numPr>
        <w:spacing w:before="240" w:after="240" w:line="240" w:lineRule="auto"/>
        <w:ind w:left="567" w:hanging="567"/>
        <w:contextualSpacing w:val="0"/>
        <w:rPr>
          <w:rFonts w:cstheme="minorHAnsi"/>
          <w:bCs/>
        </w:rPr>
      </w:pPr>
      <w:r w:rsidRPr="0070682E">
        <w:rPr>
          <w:rFonts w:eastAsia="Times New Roman" w:cstheme="minorHAnsi"/>
          <w:bCs/>
          <w:lang w:eastAsia="en-AU"/>
        </w:rPr>
        <w:t>Explore</w:t>
      </w:r>
      <w:r w:rsidR="00B74A17">
        <w:rPr>
          <w:rFonts w:eastAsia="Times New Roman" w:cstheme="minorHAnsi"/>
          <w:bCs/>
          <w:lang w:eastAsia="en-AU"/>
        </w:rPr>
        <w:t xml:space="preserve"> </w:t>
      </w:r>
      <w:r w:rsidRPr="0070682E">
        <w:rPr>
          <w:rFonts w:eastAsia="Times New Roman" w:cstheme="minorHAnsi"/>
          <w:bCs/>
          <w:lang w:eastAsia="en-AU"/>
        </w:rPr>
        <w:t>the</w:t>
      </w:r>
      <w:r w:rsidR="00B74A17">
        <w:rPr>
          <w:rFonts w:eastAsia="Times New Roman" w:cstheme="minorHAnsi"/>
          <w:bCs/>
          <w:lang w:eastAsia="en-AU"/>
        </w:rPr>
        <w:t xml:space="preserve"> </w:t>
      </w:r>
      <w:r w:rsidRPr="0070682E">
        <w:rPr>
          <w:rFonts w:eastAsia="Times New Roman" w:cstheme="minorHAnsi"/>
          <w:bCs/>
          <w:lang w:eastAsia="en-AU"/>
        </w:rPr>
        <w:t>feasib</w:t>
      </w:r>
      <w:r w:rsidR="00620E2F">
        <w:rPr>
          <w:rFonts w:eastAsia="Times New Roman" w:cstheme="minorHAnsi"/>
          <w:bCs/>
          <w:lang w:eastAsia="en-AU"/>
        </w:rPr>
        <w:t>ility</w:t>
      </w:r>
      <w:r w:rsidR="00B74A17">
        <w:rPr>
          <w:rFonts w:eastAsia="Times New Roman" w:cstheme="minorHAnsi"/>
          <w:bCs/>
          <w:lang w:eastAsia="en-AU"/>
        </w:rPr>
        <w:t xml:space="preserve"> </w:t>
      </w:r>
      <w:r w:rsidR="00620E2F">
        <w:rPr>
          <w:rFonts w:eastAsia="Times New Roman" w:cstheme="minorHAnsi"/>
          <w:bCs/>
          <w:lang w:eastAsia="en-AU"/>
        </w:rPr>
        <w:t>of</w:t>
      </w:r>
      <w:r w:rsidR="00B74A17">
        <w:rPr>
          <w:rFonts w:eastAsia="Times New Roman" w:cstheme="minorHAnsi"/>
          <w:bCs/>
          <w:lang w:eastAsia="en-AU"/>
        </w:rPr>
        <w:t xml:space="preserve"> </w:t>
      </w:r>
      <w:r w:rsidR="00620E2F">
        <w:rPr>
          <w:rFonts w:eastAsia="Times New Roman" w:cstheme="minorHAnsi"/>
          <w:bCs/>
          <w:lang w:eastAsia="en-AU"/>
        </w:rPr>
        <w:t>a</w:t>
      </w:r>
      <w:r w:rsidR="00B74A17">
        <w:rPr>
          <w:rFonts w:eastAsia="Times New Roman" w:cstheme="minorHAnsi"/>
          <w:bCs/>
          <w:lang w:eastAsia="en-AU"/>
        </w:rPr>
        <w:t xml:space="preserve"> </w:t>
      </w:r>
      <w:r w:rsidR="005D00F8">
        <w:rPr>
          <w:rFonts w:eastAsia="Times New Roman" w:cstheme="minorHAnsi"/>
          <w:bCs/>
          <w:lang w:eastAsia="en-AU"/>
        </w:rPr>
        <w:t>decision-making</w:t>
      </w:r>
      <w:r w:rsidR="00B74A17">
        <w:rPr>
          <w:rFonts w:eastAsia="Times New Roman" w:cstheme="minorHAnsi"/>
          <w:bCs/>
          <w:lang w:eastAsia="en-AU"/>
        </w:rPr>
        <w:t xml:space="preserve"> </w:t>
      </w:r>
      <w:r w:rsidR="005D00F8">
        <w:rPr>
          <w:rFonts w:eastAsia="Times New Roman" w:cstheme="minorHAnsi"/>
          <w:bCs/>
          <w:lang w:eastAsia="en-AU"/>
        </w:rPr>
        <w:t>tool</w:t>
      </w:r>
      <w:r w:rsidR="00B74A17">
        <w:rPr>
          <w:rFonts w:eastAsia="Times New Roman" w:cstheme="minorHAnsi"/>
          <w:bCs/>
          <w:lang w:eastAsia="en-AU"/>
        </w:rPr>
        <w:t xml:space="preserve"> </w:t>
      </w:r>
      <w:r w:rsidRPr="0070682E">
        <w:rPr>
          <w:rFonts w:eastAsia="Times New Roman" w:cstheme="minorHAnsi"/>
          <w:bCs/>
          <w:lang w:eastAsia="en-AU"/>
        </w:rPr>
        <w:t>to</w:t>
      </w:r>
      <w:r w:rsidR="00B74A17">
        <w:rPr>
          <w:rFonts w:eastAsia="Times New Roman" w:cstheme="minorHAnsi"/>
          <w:bCs/>
          <w:lang w:eastAsia="en-AU"/>
        </w:rPr>
        <w:t xml:space="preserve"> </w:t>
      </w:r>
      <w:r w:rsidRPr="0070682E">
        <w:rPr>
          <w:rFonts w:eastAsia="Times New Roman" w:cstheme="minorHAnsi"/>
          <w:bCs/>
          <w:lang w:eastAsia="en-AU"/>
        </w:rPr>
        <w:t>empower</w:t>
      </w:r>
      <w:r w:rsidR="00B74A17">
        <w:rPr>
          <w:rFonts w:eastAsia="Times New Roman" w:cstheme="minorHAnsi"/>
          <w:bCs/>
          <w:lang w:eastAsia="en-AU"/>
        </w:rPr>
        <w:t xml:space="preserve"> </w:t>
      </w:r>
      <w:r w:rsidRPr="0070682E">
        <w:rPr>
          <w:rFonts w:eastAsia="Times New Roman" w:cstheme="minorHAnsi"/>
          <w:bCs/>
          <w:lang w:eastAsia="en-AU"/>
        </w:rPr>
        <w:t>Autistic</w:t>
      </w:r>
      <w:r w:rsidR="00B74A17">
        <w:rPr>
          <w:rFonts w:eastAsia="Times New Roman" w:cstheme="minorHAnsi"/>
          <w:bCs/>
          <w:lang w:eastAsia="en-AU"/>
        </w:rPr>
        <w:t xml:space="preserve"> </w:t>
      </w:r>
      <w:r w:rsidRPr="0070682E">
        <w:rPr>
          <w:rFonts w:eastAsia="Times New Roman" w:cstheme="minorHAnsi"/>
          <w:bCs/>
          <w:lang w:eastAsia="en-AU"/>
        </w:rPr>
        <w:t>people</w:t>
      </w:r>
      <w:r w:rsidR="00B74A17">
        <w:rPr>
          <w:rFonts w:eastAsia="Times New Roman" w:cstheme="minorHAnsi"/>
          <w:bCs/>
          <w:lang w:eastAsia="en-AU"/>
        </w:rPr>
        <w:t xml:space="preserve"> </w:t>
      </w:r>
      <w:r w:rsidRPr="0070682E">
        <w:rPr>
          <w:rFonts w:eastAsia="Times New Roman" w:cstheme="minorHAnsi"/>
          <w:bCs/>
          <w:lang w:eastAsia="en-AU"/>
        </w:rPr>
        <w:t>to</w:t>
      </w:r>
      <w:r w:rsidR="00B74A17">
        <w:rPr>
          <w:rFonts w:eastAsia="Times New Roman" w:cstheme="minorHAnsi"/>
          <w:bCs/>
          <w:lang w:eastAsia="en-AU"/>
        </w:rPr>
        <w:t xml:space="preserve"> </w:t>
      </w:r>
      <w:r w:rsidRPr="0070682E">
        <w:rPr>
          <w:rFonts w:eastAsia="Times New Roman" w:cstheme="minorHAnsi"/>
          <w:bCs/>
          <w:lang w:eastAsia="en-AU"/>
        </w:rPr>
        <w:t>make</w:t>
      </w:r>
      <w:r w:rsidR="00B74A17">
        <w:rPr>
          <w:rFonts w:eastAsia="Times New Roman" w:cstheme="minorHAnsi"/>
          <w:bCs/>
          <w:lang w:eastAsia="en-AU"/>
        </w:rPr>
        <w:t xml:space="preserve"> </w:t>
      </w:r>
      <w:r w:rsidRPr="0070682E">
        <w:rPr>
          <w:rFonts w:eastAsia="Times New Roman" w:cstheme="minorHAnsi"/>
          <w:bCs/>
          <w:lang w:eastAsia="en-AU"/>
        </w:rPr>
        <w:t>informed</w:t>
      </w:r>
      <w:r w:rsidR="00B74A17">
        <w:rPr>
          <w:rFonts w:eastAsia="Times New Roman" w:cstheme="minorHAnsi"/>
          <w:bCs/>
          <w:lang w:eastAsia="en-AU"/>
        </w:rPr>
        <w:t xml:space="preserve"> </w:t>
      </w:r>
      <w:r w:rsidRPr="0070682E">
        <w:rPr>
          <w:rFonts w:eastAsia="Times New Roman" w:cstheme="minorHAnsi"/>
          <w:bCs/>
          <w:lang w:eastAsia="en-AU"/>
        </w:rPr>
        <w:t>decisions</w:t>
      </w:r>
      <w:r w:rsidR="00B74A17">
        <w:rPr>
          <w:rFonts w:eastAsia="Times New Roman" w:cstheme="minorHAnsi"/>
          <w:bCs/>
          <w:lang w:eastAsia="en-AU"/>
        </w:rPr>
        <w:t xml:space="preserve"> </w:t>
      </w:r>
      <w:r w:rsidRPr="0070682E">
        <w:rPr>
          <w:rFonts w:eastAsia="Times New Roman" w:cstheme="minorHAnsi"/>
          <w:bCs/>
          <w:lang w:eastAsia="en-AU"/>
        </w:rPr>
        <w:t>about</w:t>
      </w:r>
      <w:r w:rsidR="00B74A17">
        <w:rPr>
          <w:rFonts w:eastAsia="Times New Roman" w:cstheme="minorHAnsi"/>
          <w:bCs/>
          <w:lang w:eastAsia="en-AU"/>
        </w:rPr>
        <w:t xml:space="preserve"> </w:t>
      </w:r>
      <w:r w:rsidRPr="0070682E">
        <w:rPr>
          <w:rFonts w:eastAsia="Times New Roman" w:cstheme="minorHAnsi"/>
          <w:bCs/>
          <w:lang w:eastAsia="en-AU"/>
        </w:rPr>
        <w:t>all</w:t>
      </w:r>
      <w:r w:rsidR="00B74A17">
        <w:rPr>
          <w:rFonts w:eastAsia="Times New Roman" w:cstheme="minorHAnsi"/>
          <w:bCs/>
          <w:lang w:eastAsia="en-AU"/>
        </w:rPr>
        <w:t xml:space="preserve"> </w:t>
      </w:r>
      <w:r w:rsidRPr="0070682E">
        <w:rPr>
          <w:rFonts w:eastAsia="Times New Roman" w:cstheme="minorHAnsi"/>
          <w:bCs/>
          <w:lang w:eastAsia="en-AU"/>
        </w:rPr>
        <w:t>areas</w:t>
      </w:r>
      <w:r w:rsidR="00B74A17">
        <w:rPr>
          <w:rFonts w:eastAsia="Times New Roman" w:cstheme="minorHAnsi"/>
          <w:bCs/>
          <w:lang w:eastAsia="en-AU"/>
        </w:rPr>
        <w:t xml:space="preserve"> </w:t>
      </w:r>
      <w:r w:rsidRPr="0070682E">
        <w:rPr>
          <w:rFonts w:eastAsia="Times New Roman" w:cstheme="minorHAnsi"/>
          <w:bCs/>
          <w:lang w:eastAsia="en-AU"/>
        </w:rPr>
        <w:t>of</w:t>
      </w:r>
      <w:r w:rsidR="00B74A17">
        <w:rPr>
          <w:rFonts w:eastAsia="Times New Roman" w:cstheme="minorHAnsi"/>
          <w:bCs/>
          <w:lang w:eastAsia="en-AU"/>
        </w:rPr>
        <w:t xml:space="preserve"> </w:t>
      </w:r>
      <w:r w:rsidRPr="0070682E">
        <w:rPr>
          <w:rFonts w:eastAsia="Times New Roman" w:cstheme="minorHAnsi"/>
          <w:bCs/>
          <w:lang w:eastAsia="en-AU"/>
        </w:rPr>
        <w:t>their</w:t>
      </w:r>
      <w:r w:rsidR="00B74A17">
        <w:rPr>
          <w:rFonts w:eastAsia="Times New Roman" w:cstheme="minorHAnsi"/>
          <w:bCs/>
          <w:lang w:eastAsia="en-AU"/>
        </w:rPr>
        <w:t xml:space="preserve"> </w:t>
      </w:r>
      <w:r w:rsidRPr="0070682E">
        <w:rPr>
          <w:rFonts w:eastAsia="Times New Roman" w:cstheme="minorHAnsi"/>
          <w:bCs/>
          <w:lang w:eastAsia="en-AU"/>
        </w:rPr>
        <w:t>life.</w:t>
      </w:r>
    </w:p>
    <w:p w14:paraId="62B7FA69" w14:textId="767F7889" w:rsidR="0050348D" w:rsidRPr="005F2D91" w:rsidRDefault="0050348D" w:rsidP="00CB4EEC">
      <w:pPr>
        <w:pStyle w:val="ListParagraph"/>
        <w:numPr>
          <w:ilvl w:val="0"/>
          <w:numId w:val="18"/>
        </w:numPr>
        <w:spacing w:before="240" w:after="240" w:line="240" w:lineRule="auto"/>
        <w:ind w:left="567" w:hanging="567"/>
        <w:contextualSpacing w:val="0"/>
        <w:rPr>
          <w:rStyle w:val="ui-provider"/>
        </w:rPr>
      </w:pPr>
      <w:r w:rsidRPr="0070682E">
        <w:rPr>
          <w:rStyle w:val="ui-provider"/>
          <w:rFonts w:cstheme="minorHAnsi"/>
        </w:rPr>
        <w:t>Work</w:t>
      </w:r>
      <w:r w:rsidR="00B74A17">
        <w:rPr>
          <w:rStyle w:val="ui-provider"/>
          <w:rFonts w:cstheme="minorHAnsi"/>
        </w:rPr>
        <w:t xml:space="preserve"> </w:t>
      </w:r>
      <w:r w:rsidRPr="0070682E">
        <w:rPr>
          <w:rStyle w:val="ui-provider"/>
          <w:rFonts w:cstheme="minorHAnsi"/>
        </w:rPr>
        <w:t>with</w:t>
      </w:r>
      <w:r w:rsidR="00B74A17">
        <w:rPr>
          <w:rStyle w:val="ui-provider"/>
          <w:rFonts w:cstheme="minorHAnsi"/>
        </w:rPr>
        <w:t xml:space="preserve"> </w:t>
      </w:r>
      <w:r w:rsidRPr="0070682E">
        <w:rPr>
          <w:rStyle w:val="ui-provider"/>
          <w:rFonts w:cstheme="minorHAnsi"/>
        </w:rPr>
        <w:t>state</w:t>
      </w:r>
      <w:r w:rsidR="001E49CE">
        <w:rPr>
          <w:rStyle w:val="ui-provider"/>
          <w:rFonts w:cstheme="minorHAnsi"/>
        </w:rPr>
        <w:t>s</w:t>
      </w:r>
      <w:r w:rsidR="00B74A17">
        <w:rPr>
          <w:rStyle w:val="ui-provider"/>
          <w:rFonts w:cstheme="minorHAnsi"/>
        </w:rPr>
        <w:t xml:space="preserve"> </w:t>
      </w:r>
      <w:r w:rsidRPr="0070682E">
        <w:rPr>
          <w:rStyle w:val="ui-provider"/>
          <w:rFonts w:cstheme="minorHAnsi"/>
        </w:rPr>
        <w:t>and</w:t>
      </w:r>
      <w:r w:rsidR="00B74A17">
        <w:rPr>
          <w:rStyle w:val="ui-provider"/>
          <w:rFonts w:cstheme="minorHAnsi"/>
        </w:rPr>
        <w:t xml:space="preserve"> </w:t>
      </w:r>
      <w:r w:rsidRPr="0070682E">
        <w:rPr>
          <w:rStyle w:val="ui-provider"/>
          <w:rFonts w:cstheme="minorHAnsi"/>
        </w:rPr>
        <w:t>territories</w:t>
      </w:r>
      <w:r w:rsidR="00B74A17">
        <w:rPr>
          <w:rStyle w:val="ui-provider"/>
          <w:rFonts w:cstheme="minorHAnsi"/>
        </w:rPr>
        <w:t xml:space="preserve"> </w:t>
      </w:r>
      <w:r w:rsidRPr="0070682E">
        <w:rPr>
          <w:rStyle w:val="ui-provider"/>
          <w:rFonts w:cstheme="minorHAnsi"/>
        </w:rPr>
        <w:t>to</w:t>
      </w:r>
      <w:r w:rsidR="00B74A17">
        <w:rPr>
          <w:rStyle w:val="ui-provider"/>
          <w:rFonts w:cstheme="minorHAnsi"/>
        </w:rPr>
        <w:t xml:space="preserve"> </w:t>
      </w:r>
      <w:r w:rsidRPr="0070682E">
        <w:rPr>
          <w:rStyle w:val="ui-provider"/>
          <w:rFonts w:cstheme="minorHAnsi"/>
        </w:rPr>
        <w:t>improve</w:t>
      </w:r>
      <w:r w:rsidR="00B74A17">
        <w:rPr>
          <w:rStyle w:val="ui-provider"/>
          <w:rFonts w:cstheme="minorHAnsi"/>
        </w:rPr>
        <w:t xml:space="preserve"> </w:t>
      </w:r>
      <w:r w:rsidRPr="0070682E">
        <w:rPr>
          <w:rStyle w:val="ui-provider"/>
          <w:rFonts w:cstheme="minorHAnsi"/>
        </w:rPr>
        <w:t>service</w:t>
      </w:r>
      <w:r w:rsidR="00B74A17">
        <w:rPr>
          <w:rStyle w:val="ui-provider"/>
          <w:rFonts w:cstheme="minorHAnsi"/>
        </w:rPr>
        <w:t xml:space="preserve"> </w:t>
      </w:r>
      <w:r w:rsidRPr="0070682E">
        <w:rPr>
          <w:rStyle w:val="ui-provider"/>
          <w:rFonts w:cstheme="minorHAnsi"/>
        </w:rPr>
        <w:t>integration</w:t>
      </w:r>
      <w:r w:rsidR="00B74A17">
        <w:rPr>
          <w:rStyle w:val="ui-provider"/>
          <w:rFonts w:cstheme="minorHAnsi"/>
        </w:rPr>
        <w:t xml:space="preserve"> </w:t>
      </w:r>
      <w:r w:rsidR="001E49CE">
        <w:rPr>
          <w:rStyle w:val="ui-provider"/>
          <w:rFonts w:cstheme="minorHAnsi"/>
        </w:rPr>
        <w:t>between</w:t>
      </w:r>
      <w:r w:rsidR="00B74A17">
        <w:rPr>
          <w:rStyle w:val="ui-provider"/>
          <w:rFonts w:cstheme="minorHAnsi"/>
        </w:rPr>
        <w:t xml:space="preserve"> </w:t>
      </w:r>
      <w:r w:rsidR="001E49CE">
        <w:rPr>
          <w:rStyle w:val="ui-provider"/>
          <w:rFonts w:cstheme="minorHAnsi"/>
        </w:rPr>
        <w:t>the</w:t>
      </w:r>
      <w:r w:rsidR="00B74A17">
        <w:rPr>
          <w:rStyle w:val="ui-provider"/>
          <w:rFonts w:cstheme="minorHAnsi"/>
        </w:rPr>
        <w:t xml:space="preserve"> </w:t>
      </w:r>
      <w:r w:rsidR="001E49CE">
        <w:rPr>
          <w:rStyle w:val="ui-provider"/>
          <w:rFonts w:cstheme="minorHAnsi"/>
        </w:rPr>
        <w:t>NDIS,</w:t>
      </w:r>
      <w:r w:rsidR="00B74A17">
        <w:rPr>
          <w:rStyle w:val="ui-provider"/>
          <w:rFonts w:cstheme="minorHAnsi"/>
        </w:rPr>
        <w:t xml:space="preserve"> </w:t>
      </w:r>
      <w:r w:rsidR="001E49CE">
        <w:rPr>
          <w:rStyle w:val="ui-provider"/>
          <w:rFonts w:cstheme="minorHAnsi"/>
        </w:rPr>
        <w:t>foundational</w:t>
      </w:r>
      <w:r w:rsidR="00B74A17">
        <w:rPr>
          <w:rStyle w:val="ui-provider"/>
          <w:rFonts w:cstheme="minorHAnsi"/>
        </w:rPr>
        <w:t xml:space="preserve"> </w:t>
      </w:r>
      <w:r w:rsidRPr="0070682E">
        <w:rPr>
          <w:rStyle w:val="ui-provider"/>
          <w:rFonts w:cstheme="minorHAnsi"/>
        </w:rPr>
        <w:t>supports</w:t>
      </w:r>
      <w:r w:rsidR="00B74A17">
        <w:rPr>
          <w:rStyle w:val="ui-provider"/>
          <w:rFonts w:cstheme="minorHAnsi"/>
        </w:rPr>
        <w:t xml:space="preserve"> </w:t>
      </w:r>
      <w:r w:rsidRPr="0070682E">
        <w:rPr>
          <w:rStyle w:val="ui-provider"/>
          <w:rFonts w:cstheme="minorHAnsi"/>
        </w:rPr>
        <w:t>and</w:t>
      </w:r>
      <w:r w:rsidR="00B74A17">
        <w:rPr>
          <w:rStyle w:val="ui-provider"/>
          <w:rFonts w:cstheme="minorHAnsi"/>
        </w:rPr>
        <w:t xml:space="preserve"> </w:t>
      </w:r>
      <w:r w:rsidRPr="0070682E">
        <w:rPr>
          <w:rStyle w:val="ui-provider"/>
          <w:rFonts w:cstheme="minorHAnsi"/>
        </w:rPr>
        <w:t>mainstream</w:t>
      </w:r>
      <w:r w:rsidR="00B74A17">
        <w:rPr>
          <w:rStyle w:val="ui-provider"/>
          <w:rFonts w:cstheme="minorHAnsi"/>
        </w:rPr>
        <w:t xml:space="preserve"> </w:t>
      </w:r>
      <w:r w:rsidRPr="0070682E">
        <w:rPr>
          <w:rStyle w:val="ui-provider"/>
          <w:rFonts w:cstheme="minorHAnsi"/>
        </w:rPr>
        <w:t>services.</w:t>
      </w:r>
      <w:r w:rsidR="00B74A17">
        <w:rPr>
          <w:rStyle w:val="ui-provider"/>
          <w:rFonts w:cstheme="minorHAnsi"/>
        </w:rPr>
        <w:t xml:space="preserve"> </w:t>
      </w:r>
    </w:p>
    <w:p w14:paraId="470E6CA1" w14:textId="77777777" w:rsidR="00EE5E45" w:rsidRPr="00115D35" w:rsidRDefault="00EE5E45" w:rsidP="00115D35">
      <w:pPr>
        <w:pStyle w:val="Heading4"/>
        <w:rPr>
          <w:rStyle w:val="ui-provider"/>
        </w:rPr>
      </w:pPr>
      <w:r w:rsidRPr="00115D35">
        <w:rPr>
          <w:rStyle w:val="ui-provider"/>
        </w:rPr>
        <w:t>Governance</w:t>
      </w:r>
    </w:p>
    <w:p w14:paraId="0F6A3834" w14:textId="704B9679" w:rsidR="0050348D" w:rsidRPr="00EF4052" w:rsidRDefault="0050348D" w:rsidP="00CB4EEC">
      <w:pPr>
        <w:pStyle w:val="ListParagraph"/>
        <w:numPr>
          <w:ilvl w:val="0"/>
          <w:numId w:val="18"/>
        </w:numPr>
        <w:ind w:left="567" w:hanging="567"/>
        <w:contextualSpacing w:val="0"/>
      </w:pPr>
      <w:r w:rsidRPr="00EF4052">
        <w:t>Develop</w:t>
      </w:r>
      <w:r w:rsidR="00B74A17">
        <w:t xml:space="preserve"> </w:t>
      </w:r>
      <w:r w:rsidRPr="00EF4052">
        <w:t>a</w:t>
      </w:r>
      <w:r w:rsidR="00B74A17">
        <w:t xml:space="preserve"> </w:t>
      </w:r>
      <w:r w:rsidRPr="00EF4052">
        <w:t>governance</w:t>
      </w:r>
      <w:r w:rsidR="00B74A17">
        <w:t xml:space="preserve"> </w:t>
      </w:r>
      <w:r w:rsidRPr="00EF4052">
        <w:t>framework</w:t>
      </w:r>
      <w:r w:rsidR="00B74A17">
        <w:t xml:space="preserve"> </w:t>
      </w:r>
      <w:r w:rsidRPr="00EF4052">
        <w:t>to</w:t>
      </w:r>
      <w:r w:rsidR="00B74A17">
        <w:t xml:space="preserve"> </w:t>
      </w:r>
      <w:r w:rsidRPr="00EF4052">
        <w:t>support:</w:t>
      </w:r>
    </w:p>
    <w:p w14:paraId="78FAE2F3" w14:textId="3FCEE4E3" w:rsidR="0050348D" w:rsidRPr="00EF4052" w:rsidRDefault="0050348D" w:rsidP="00CB4EEC">
      <w:pPr>
        <w:pStyle w:val="ListParagraph"/>
        <w:numPr>
          <w:ilvl w:val="1"/>
          <w:numId w:val="18"/>
        </w:numPr>
        <w:spacing w:after="120" w:line="240" w:lineRule="auto"/>
        <w:ind w:left="1134" w:hanging="357"/>
        <w:contextualSpacing w:val="0"/>
      </w:pPr>
      <w:r>
        <w:t>s</w:t>
      </w:r>
      <w:r w:rsidRPr="00EF4052">
        <w:t>trong</w:t>
      </w:r>
      <w:r w:rsidR="00B74A17">
        <w:t xml:space="preserve"> </w:t>
      </w:r>
      <w:r w:rsidRPr="00EF4052">
        <w:t>accountability</w:t>
      </w:r>
      <w:r w:rsidR="00B74A17">
        <w:t xml:space="preserve"> </w:t>
      </w:r>
      <w:r w:rsidRPr="00EF4052">
        <w:t>mechanisms</w:t>
      </w:r>
      <w:r w:rsidR="001E49CE">
        <w:t>,</w:t>
      </w:r>
    </w:p>
    <w:p w14:paraId="4BE19018" w14:textId="7FC38948" w:rsidR="0050348D" w:rsidRPr="00EF4052" w:rsidRDefault="0050348D" w:rsidP="00CB4EEC">
      <w:pPr>
        <w:pStyle w:val="ListParagraph"/>
        <w:numPr>
          <w:ilvl w:val="1"/>
          <w:numId w:val="18"/>
        </w:numPr>
        <w:spacing w:before="120" w:after="120" w:line="240" w:lineRule="auto"/>
        <w:ind w:left="1134" w:hanging="357"/>
        <w:contextualSpacing w:val="0"/>
      </w:pPr>
      <w:r>
        <w:t>co-leadership</w:t>
      </w:r>
      <w:r w:rsidR="00B74A17">
        <w:t xml:space="preserve"> </w:t>
      </w:r>
      <w:r>
        <w:t>and</w:t>
      </w:r>
      <w:r w:rsidR="00B74A17">
        <w:t xml:space="preserve"> </w:t>
      </w:r>
      <w:r w:rsidRPr="00EF4052">
        <w:t>active</w:t>
      </w:r>
      <w:r w:rsidR="00B74A17">
        <w:t xml:space="preserve"> </w:t>
      </w:r>
      <w:r w:rsidRPr="00EF4052">
        <w:t>involvement</w:t>
      </w:r>
      <w:r w:rsidR="00B74A17">
        <w:t xml:space="preserve"> </w:t>
      </w:r>
      <w:r w:rsidRPr="00EF4052">
        <w:t>of</w:t>
      </w:r>
      <w:r w:rsidR="00B74A17">
        <w:t xml:space="preserve"> </w:t>
      </w:r>
      <w:r w:rsidRPr="00EF4052">
        <w:t>Autis</w:t>
      </w:r>
      <w:r w:rsidR="001E49CE">
        <w:t>tic</w:t>
      </w:r>
      <w:r w:rsidR="00B74A17">
        <w:t xml:space="preserve"> </w:t>
      </w:r>
      <w:r w:rsidR="001E49CE">
        <w:t>people,</w:t>
      </w:r>
      <w:r w:rsidR="00B74A17">
        <w:t xml:space="preserve"> </w:t>
      </w:r>
      <w:r w:rsidR="001E49CE">
        <w:t>as</w:t>
      </w:r>
      <w:r w:rsidR="00B74A17">
        <w:t xml:space="preserve"> </w:t>
      </w:r>
      <w:r w:rsidR="001E49CE">
        <w:t>well</w:t>
      </w:r>
      <w:r w:rsidR="00B74A17">
        <w:t xml:space="preserve"> </w:t>
      </w:r>
      <w:r w:rsidR="001E49CE">
        <w:t>as</w:t>
      </w:r>
      <w:r w:rsidR="00B74A17">
        <w:t xml:space="preserve"> </w:t>
      </w:r>
      <w:r w:rsidR="001E49CE">
        <w:t>parents</w:t>
      </w:r>
      <w:r w:rsidR="00B74A17">
        <w:t xml:space="preserve"> </w:t>
      </w:r>
      <w:r w:rsidR="001E49CE">
        <w:t>and</w:t>
      </w:r>
      <w:r w:rsidR="00B74A17">
        <w:t xml:space="preserve"> </w:t>
      </w:r>
      <w:r w:rsidRPr="00EF4052">
        <w:t>carers</w:t>
      </w:r>
      <w:r w:rsidR="00DB187D">
        <w:t>,</w:t>
      </w:r>
      <w:r w:rsidR="00B74A17">
        <w:t xml:space="preserve"> </w:t>
      </w:r>
      <w:r w:rsidR="00DB187D">
        <w:t>and</w:t>
      </w:r>
      <w:r w:rsidR="00B74A17">
        <w:t xml:space="preserve"> </w:t>
      </w:r>
      <w:r w:rsidR="00DB187D">
        <w:t>professionals</w:t>
      </w:r>
      <w:r w:rsidR="00B74A17">
        <w:t xml:space="preserve"> </w:t>
      </w:r>
      <w:r w:rsidR="00DB187D">
        <w:t>within</w:t>
      </w:r>
      <w:r w:rsidR="00B74A17">
        <w:t xml:space="preserve"> </w:t>
      </w:r>
      <w:r w:rsidR="00DB187D">
        <w:t>the</w:t>
      </w:r>
      <w:r w:rsidR="00B74A17">
        <w:t xml:space="preserve"> </w:t>
      </w:r>
      <w:r w:rsidR="00DB187D">
        <w:t>a</w:t>
      </w:r>
      <w:r w:rsidRPr="00EF4052">
        <w:t>utism</w:t>
      </w:r>
      <w:r w:rsidR="00B74A17">
        <w:t xml:space="preserve"> </w:t>
      </w:r>
      <w:r w:rsidRPr="00EF4052">
        <w:t>sector</w:t>
      </w:r>
      <w:r w:rsidR="00BE379A">
        <w:t>,</w:t>
      </w:r>
      <w:r w:rsidR="00B74A17">
        <w:t xml:space="preserve"> </w:t>
      </w:r>
      <w:r w:rsidR="00BE379A">
        <w:t>and</w:t>
      </w:r>
    </w:p>
    <w:p w14:paraId="2761C076" w14:textId="1EBF14BD" w:rsidR="0050348D" w:rsidRPr="00EF4052" w:rsidRDefault="0050348D" w:rsidP="00CB4EEC">
      <w:pPr>
        <w:pStyle w:val="ListParagraph"/>
        <w:numPr>
          <w:ilvl w:val="1"/>
          <w:numId w:val="18"/>
        </w:numPr>
        <w:spacing w:before="120" w:after="120" w:line="240" w:lineRule="auto"/>
        <w:ind w:left="1134" w:hanging="357"/>
        <w:contextualSpacing w:val="0"/>
      </w:pPr>
      <w:r w:rsidRPr="00EF4052">
        <w:t>whole-of-government,</w:t>
      </w:r>
      <w:r w:rsidR="00B74A17">
        <w:t xml:space="preserve"> </w:t>
      </w:r>
      <w:r w:rsidRPr="00EF4052">
        <w:t>cross-sectoral</w:t>
      </w:r>
      <w:r w:rsidR="00B74A17">
        <w:t xml:space="preserve"> </w:t>
      </w:r>
      <w:r w:rsidRPr="00EF4052">
        <w:t>and</w:t>
      </w:r>
      <w:r w:rsidR="00B74A17">
        <w:t xml:space="preserve"> </w:t>
      </w:r>
      <w:r w:rsidRPr="00EF4052">
        <w:t>coordinated</w:t>
      </w:r>
      <w:r w:rsidR="00B74A17">
        <w:t xml:space="preserve"> </w:t>
      </w:r>
      <w:r w:rsidRPr="00EF4052">
        <w:t>approaches</w:t>
      </w:r>
      <w:r w:rsidR="00B74A17">
        <w:t xml:space="preserve"> </w:t>
      </w:r>
      <w:r w:rsidRPr="00EF4052">
        <w:t>to</w:t>
      </w:r>
      <w:r w:rsidR="00B74A17">
        <w:t xml:space="preserve"> </w:t>
      </w:r>
      <w:r w:rsidRPr="00EF4052">
        <w:t>implementation</w:t>
      </w:r>
      <w:r>
        <w:t>.</w:t>
      </w:r>
    </w:p>
    <w:p w14:paraId="52374D36" w14:textId="77777777" w:rsidR="00EE5E45" w:rsidRPr="00CA7E9D" w:rsidRDefault="00EE5E45" w:rsidP="00115D35">
      <w:pPr>
        <w:pStyle w:val="Heading4"/>
      </w:pPr>
      <w:commentRangeStart w:id="61"/>
      <w:r w:rsidRPr="00CA7E9D">
        <w:lastRenderedPageBreak/>
        <w:t>Research</w:t>
      </w:r>
      <w:commentRangeEnd w:id="61"/>
      <w:r w:rsidR="0031205E">
        <w:rPr>
          <w:rStyle w:val="CommentReference"/>
          <w:rFonts w:asciiTheme="minorHAnsi" w:eastAsiaTheme="minorEastAsia" w:hAnsiTheme="minorHAnsi" w:cstheme="minorBidi"/>
          <w:b w:val="0"/>
        </w:rPr>
        <w:commentReference w:id="61"/>
      </w:r>
    </w:p>
    <w:p w14:paraId="2E99FACB" w14:textId="389582F8" w:rsidR="0050348D" w:rsidRDefault="00B55B54" w:rsidP="00CB4EEC">
      <w:pPr>
        <w:pStyle w:val="ListParagraph"/>
        <w:numPr>
          <w:ilvl w:val="0"/>
          <w:numId w:val="18"/>
        </w:numPr>
        <w:ind w:left="567" w:hanging="567"/>
        <w:contextualSpacing w:val="0"/>
      </w:pPr>
      <w:r>
        <w:t>E</w:t>
      </w:r>
      <w:r w:rsidR="0050348D" w:rsidRPr="00EF4052">
        <w:t>xplore</w:t>
      </w:r>
      <w:r w:rsidR="00B74A17">
        <w:t xml:space="preserve"> </w:t>
      </w:r>
      <w:r w:rsidR="001E49CE">
        <w:t>how</w:t>
      </w:r>
      <w:r w:rsidR="00B74A17">
        <w:t xml:space="preserve"> </w:t>
      </w:r>
      <w:r w:rsidR="001E49CE">
        <w:t>autism</w:t>
      </w:r>
      <w:r w:rsidR="00B74A17">
        <w:t xml:space="preserve"> </w:t>
      </w:r>
      <w:r w:rsidR="001E49CE">
        <w:t>research</w:t>
      </w:r>
      <w:r w:rsidR="00B74A17">
        <w:t xml:space="preserve"> </w:t>
      </w:r>
      <w:r w:rsidR="001E49CE">
        <w:t>can</w:t>
      </w:r>
      <w:r w:rsidR="00B74A17">
        <w:t xml:space="preserve"> </w:t>
      </w:r>
      <w:r w:rsidR="001E49CE">
        <w:t>best</w:t>
      </w:r>
      <w:r w:rsidR="00B74A17">
        <w:t xml:space="preserve"> </w:t>
      </w:r>
      <w:r w:rsidR="001E49CE">
        <w:t>be</w:t>
      </w:r>
      <w:r w:rsidR="00B74A17">
        <w:t xml:space="preserve"> </w:t>
      </w:r>
      <w:r w:rsidR="0050348D" w:rsidRPr="00EF4052">
        <w:t>fostered</w:t>
      </w:r>
      <w:r w:rsidR="00B74A17">
        <w:t xml:space="preserve"> </w:t>
      </w:r>
      <w:r w:rsidR="0050348D" w:rsidRPr="00EF4052">
        <w:t>and</w:t>
      </w:r>
      <w:r w:rsidR="00B74A17">
        <w:t xml:space="preserve"> </w:t>
      </w:r>
      <w:r w:rsidR="0050348D" w:rsidRPr="00EF4052">
        <w:t>applied</w:t>
      </w:r>
      <w:r w:rsidR="00B74A17">
        <w:t xml:space="preserve"> </w:t>
      </w:r>
      <w:r w:rsidR="0050348D" w:rsidRPr="00EF4052">
        <w:t>to</w:t>
      </w:r>
      <w:r w:rsidR="00B74A17">
        <w:t xml:space="preserve"> </w:t>
      </w:r>
      <w:r w:rsidR="0050348D" w:rsidRPr="00EF4052">
        <w:t>policy</w:t>
      </w:r>
      <w:r w:rsidR="00B74A17">
        <w:t xml:space="preserve"> </w:t>
      </w:r>
      <w:r w:rsidR="0050348D" w:rsidRPr="00EF4052">
        <w:t>and</w:t>
      </w:r>
      <w:r w:rsidR="00B74A17">
        <w:t xml:space="preserve"> </w:t>
      </w:r>
      <w:r w:rsidR="0050348D" w:rsidRPr="00EF4052">
        <w:t>service</w:t>
      </w:r>
      <w:r w:rsidR="00B74A17">
        <w:t xml:space="preserve"> </w:t>
      </w:r>
      <w:r w:rsidR="0050348D" w:rsidRPr="00EF4052">
        <w:t>delivery</w:t>
      </w:r>
      <w:r w:rsidR="00B74A17">
        <w:t xml:space="preserve"> </w:t>
      </w:r>
      <w:r w:rsidR="0050348D" w:rsidRPr="00EF4052">
        <w:t>and</w:t>
      </w:r>
      <w:r w:rsidR="00B74A17">
        <w:t xml:space="preserve"> </w:t>
      </w:r>
      <w:r w:rsidR="0050348D" w:rsidRPr="00EF4052">
        <w:t>underp</w:t>
      </w:r>
      <w:r w:rsidR="001E49CE">
        <w:t>inned</w:t>
      </w:r>
      <w:r w:rsidR="00B74A17">
        <w:t xml:space="preserve"> </w:t>
      </w:r>
      <w:r w:rsidR="001E49CE">
        <w:t>by</w:t>
      </w:r>
      <w:r w:rsidR="00B74A17">
        <w:t xml:space="preserve"> </w:t>
      </w:r>
      <w:r w:rsidR="001E49CE">
        <w:t>the</w:t>
      </w:r>
      <w:r w:rsidR="00B74A17">
        <w:t xml:space="preserve"> </w:t>
      </w:r>
      <w:r w:rsidR="001E49CE">
        <w:t>Strategy’s</w:t>
      </w:r>
      <w:r w:rsidR="00B74A17">
        <w:t xml:space="preserve"> </w:t>
      </w:r>
      <w:r w:rsidR="001E49CE">
        <w:t>Guiding</w:t>
      </w:r>
      <w:r w:rsidR="00B74A17">
        <w:t xml:space="preserve"> </w:t>
      </w:r>
      <w:r w:rsidR="0050348D" w:rsidRPr="00EF4052">
        <w:t>Principles.</w:t>
      </w:r>
    </w:p>
    <w:p w14:paraId="6436FFFB" w14:textId="77777777" w:rsidR="005F2D91" w:rsidRPr="00CA7E9D" w:rsidRDefault="005F2D91" w:rsidP="00115D35">
      <w:pPr>
        <w:pStyle w:val="Heading4"/>
      </w:pPr>
      <w:commentRangeStart w:id="62"/>
      <w:r w:rsidRPr="00CA7E9D">
        <w:t>Evidence</w:t>
      </w:r>
      <w:commentRangeEnd w:id="62"/>
      <w:r w:rsidR="0031205E">
        <w:rPr>
          <w:rStyle w:val="CommentReference"/>
          <w:rFonts w:asciiTheme="minorHAnsi" w:eastAsiaTheme="minorEastAsia" w:hAnsiTheme="minorHAnsi" w:cstheme="minorBidi"/>
          <w:b w:val="0"/>
        </w:rPr>
        <w:commentReference w:id="62"/>
      </w:r>
    </w:p>
    <w:p w14:paraId="2D072FE7" w14:textId="0BF6185B" w:rsidR="0050348D" w:rsidRDefault="0050348D" w:rsidP="00CB4EEC">
      <w:pPr>
        <w:pStyle w:val="paragraph"/>
        <w:keepNext/>
        <w:numPr>
          <w:ilvl w:val="0"/>
          <w:numId w:val="18"/>
        </w:numPr>
        <w:spacing w:before="0" w:beforeAutospacing="0" w:after="160" w:afterAutospacing="0" w:line="259" w:lineRule="auto"/>
        <w:ind w:left="567" w:hanging="567"/>
        <w:textAlignment w:val="baseline"/>
        <w:rPr>
          <w:rFonts w:asciiTheme="minorHAnsi" w:hAnsiTheme="minorHAnsi" w:cs="Calibri"/>
        </w:rPr>
      </w:pPr>
      <w:r>
        <w:rPr>
          <w:rFonts w:asciiTheme="minorHAnsi" w:hAnsiTheme="minorHAnsi" w:cs="Calibri"/>
        </w:rPr>
        <w:t>Develop</w:t>
      </w:r>
      <w:r w:rsidR="00B74A17">
        <w:rPr>
          <w:rFonts w:asciiTheme="minorHAnsi" w:hAnsiTheme="minorHAnsi" w:cs="Calibri"/>
        </w:rPr>
        <w:t xml:space="preserve"> </w:t>
      </w:r>
      <w:r>
        <w:rPr>
          <w:rFonts w:asciiTheme="minorHAnsi" w:hAnsiTheme="minorHAnsi" w:cs="Calibri"/>
        </w:rPr>
        <w:t>a</w:t>
      </w:r>
      <w:r w:rsidR="00B74A17">
        <w:rPr>
          <w:rFonts w:asciiTheme="minorHAnsi" w:hAnsiTheme="minorHAnsi" w:cs="Calibri"/>
        </w:rPr>
        <w:t xml:space="preserve"> </w:t>
      </w:r>
      <w:r w:rsidRPr="00EF4052">
        <w:rPr>
          <w:rFonts w:asciiTheme="minorHAnsi" w:hAnsiTheme="minorHAnsi" w:cs="Calibri"/>
        </w:rPr>
        <w:t>National</w:t>
      </w:r>
      <w:r w:rsidR="00B74A17">
        <w:rPr>
          <w:rFonts w:asciiTheme="minorHAnsi" w:hAnsiTheme="minorHAnsi" w:cs="Calibri"/>
        </w:rPr>
        <w:t xml:space="preserve"> </w:t>
      </w:r>
      <w:r w:rsidRPr="00EF4052">
        <w:rPr>
          <w:rFonts w:asciiTheme="minorHAnsi" w:hAnsiTheme="minorHAnsi" w:cs="Calibri"/>
        </w:rPr>
        <w:t>Autism</w:t>
      </w:r>
      <w:r w:rsidR="00B74A17">
        <w:rPr>
          <w:rFonts w:asciiTheme="minorHAnsi" w:hAnsiTheme="minorHAnsi" w:cs="Calibri"/>
        </w:rPr>
        <w:t xml:space="preserve"> </w:t>
      </w:r>
      <w:r w:rsidRPr="00EF4052">
        <w:rPr>
          <w:rFonts w:asciiTheme="minorHAnsi" w:hAnsiTheme="minorHAnsi" w:cs="Calibri"/>
        </w:rPr>
        <w:t>Strategy</w:t>
      </w:r>
      <w:r w:rsidR="00B74A17">
        <w:rPr>
          <w:rFonts w:asciiTheme="minorHAnsi" w:hAnsiTheme="minorHAnsi" w:cs="Calibri"/>
        </w:rPr>
        <w:t xml:space="preserve"> </w:t>
      </w:r>
      <w:r>
        <w:rPr>
          <w:rFonts w:asciiTheme="minorHAnsi" w:hAnsiTheme="minorHAnsi" w:cs="Calibri"/>
        </w:rPr>
        <w:t>Evidence</w:t>
      </w:r>
      <w:r w:rsidR="00B74A17">
        <w:rPr>
          <w:rFonts w:asciiTheme="minorHAnsi" w:hAnsiTheme="minorHAnsi" w:cs="Calibri"/>
        </w:rPr>
        <w:t xml:space="preserve"> </w:t>
      </w:r>
      <w:r>
        <w:rPr>
          <w:rFonts w:asciiTheme="minorHAnsi" w:hAnsiTheme="minorHAnsi" w:cs="Calibri"/>
        </w:rPr>
        <w:t>Framework,</w:t>
      </w:r>
      <w:r w:rsidR="00B74A17">
        <w:rPr>
          <w:rFonts w:asciiTheme="minorHAnsi" w:hAnsiTheme="minorHAnsi" w:cs="Calibri"/>
        </w:rPr>
        <w:t xml:space="preserve"> </w:t>
      </w:r>
      <w:r w:rsidRPr="00EF4052">
        <w:rPr>
          <w:rFonts w:asciiTheme="minorHAnsi" w:hAnsiTheme="minorHAnsi" w:cs="Calibri"/>
        </w:rPr>
        <w:t>includ</w:t>
      </w:r>
      <w:r w:rsidR="001E49CE">
        <w:rPr>
          <w:rFonts w:asciiTheme="minorHAnsi" w:hAnsiTheme="minorHAnsi" w:cs="Calibri"/>
        </w:rPr>
        <w:t>ing</w:t>
      </w:r>
      <w:r w:rsidR="00B74A17">
        <w:rPr>
          <w:rFonts w:asciiTheme="minorHAnsi" w:hAnsiTheme="minorHAnsi" w:cs="Calibri"/>
        </w:rPr>
        <w:t xml:space="preserve"> </w:t>
      </w:r>
      <w:r w:rsidR="001E49CE">
        <w:rPr>
          <w:rFonts w:asciiTheme="minorHAnsi" w:hAnsiTheme="minorHAnsi" w:cs="Calibri"/>
        </w:rPr>
        <w:t>a</w:t>
      </w:r>
      <w:r w:rsidR="00B74A17">
        <w:rPr>
          <w:rFonts w:asciiTheme="minorHAnsi" w:hAnsiTheme="minorHAnsi" w:cs="Calibri"/>
        </w:rPr>
        <w:t xml:space="preserve"> </w:t>
      </w:r>
      <w:r w:rsidR="001E49CE">
        <w:rPr>
          <w:rFonts w:asciiTheme="minorHAnsi" w:hAnsiTheme="minorHAnsi" w:cs="Calibri"/>
        </w:rPr>
        <w:t>Theory</w:t>
      </w:r>
      <w:r w:rsidR="00B74A17">
        <w:rPr>
          <w:rFonts w:asciiTheme="minorHAnsi" w:hAnsiTheme="minorHAnsi" w:cs="Calibri"/>
        </w:rPr>
        <w:t xml:space="preserve"> </w:t>
      </w:r>
      <w:r w:rsidR="001E49CE">
        <w:rPr>
          <w:rFonts w:asciiTheme="minorHAnsi" w:hAnsiTheme="minorHAnsi" w:cs="Calibri"/>
        </w:rPr>
        <w:t>of</w:t>
      </w:r>
      <w:r w:rsidR="00B74A17">
        <w:rPr>
          <w:rFonts w:asciiTheme="minorHAnsi" w:hAnsiTheme="minorHAnsi" w:cs="Calibri"/>
        </w:rPr>
        <w:t xml:space="preserve"> </w:t>
      </w:r>
      <w:r w:rsidR="001E49CE">
        <w:rPr>
          <w:rFonts w:asciiTheme="minorHAnsi" w:hAnsiTheme="minorHAnsi" w:cs="Calibri"/>
        </w:rPr>
        <w:t>Change,</w:t>
      </w:r>
      <w:r w:rsidR="00B74A17">
        <w:rPr>
          <w:rFonts w:asciiTheme="minorHAnsi" w:hAnsiTheme="minorHAnsi" w:cs="Calibri"/>
        </w:rPr>
        <w:t xml:space="preserve"> </w:t>
      </w:r>
      <w:r w:rsidR="001E49CE">
        <w:rPr>
          <w:rFonts w:asciiTheme="minorHAnsi" w:hAnsiTheme="minorHAnsi" w:cs="Calibri"/>
        </w:rPr>
        <w:t>Program</w:t>
      </w:r>
      <w:r w:rsidR="00B74A17">
        <w:rPr>
          <w:rFonts w:asciiTheme="minorHAnsi" w:hAnsiTheme="minorHAnsi" w:cs="Calibri"/>
        </w:rPr>
        <w:t xml:space="preserve"> </w:t>
      </w:r>
      <w:r w:rsidRPr="00EF4052">
        <w:rPr>
          <w:rFonts w:asciiTheme="minorHAnsi" w:hAnsiTheme="minorHAnsi" w:cs="Calibri"/>
        </w:rPr>
        <w:t>Logic,</w:t>
      </w:r>
      <w:r w:rsidR="00B74A17">
        <w:rPr>
          <w:rFonts w:asciiTheme="minorHAnsi" w:hAnsiTheme="minorHAnsi" w:cs="Calibri"/>
        </w:rPr>
        <w:t xml:space="preserve"> </w:t>
      </w:r>
      <w:r w:rsidRPr="00EF4052">
        <w:rPr>
          <w:rFonts w:asciiTheme="minorHAnsi" w:hAnsiTheme="minorHAnsi" w:cs="Calibri"/>
        </w:rPr>
        <w:t>Outcomes</w:t>
      </w:r>
      <w:r w:rsidR="00B74A17">
        <w:rPr>
          <w:rFonts w:asciiTheme="minorHAnsi" w:hAnsiTheme="minorHAnsi" w:cs="Calibri"/>
        </w:rPr>
        <w:t xml:space="preserve"> </w:t>
      </w:r>
      <w:r w:rsidRPr="00EF4052">
        <w:rPr>
          <w:rFonts w:asciiTheme="minorHAnsi" w:hAnsiTheme="minorHAnsi" w:cs="Calibri"/>
        </w:rPr>
        <w:t>Framework,</w:t>
      </w:r>
      <w:r w:rsidR="00B74A17">
        <w:rPr>
          <w:rFonts w:asciiTheme="minorHAnsi" w:hAnsiTheme="minorHAnsi" w:cs="Calibri"/>
        </w:rPr>
        <w:t xml:space="preserve"> </w:t>
      </w:r>
      <w:r w:rsidRPr="00EF4052">
        <w:rPr>
          <w:rFonts w:asciiTheme="minorHAnsi" w:hAnsiTheme="minorHAnsi" w:cs="Calibri"/>
        </w:rPr>
        <w:t>and</w:t>
      </w:r>
      <w:r w:rsidR="00B74A17">
        <w:rPr>
          <w:rFonts w:asciiTheme="minorHAnsi" w:hAnsiTheme="minorHAnsi" w:cs="Calibri"/>
        </w:rPr>
        <w:t xml:space="preserve"> </w:t>
      </w:r>
      <w:r w:rsidRPr="00EF4052">
        <w:rPr>
          <w:rFonts w:asciiTheme="minorHAnsi" w:hAnsiTheme="minorHAnsi" w:cs="Calibri"/>
        </w:rPr>
        <w:t>Evaluation</w:t>
      </w:r>
      <w:r w:rsidR="00B74A17">
        <w:rPr>
          <w:rFonts w:asciiTheme="minorHAnsi" w:hAnsiTheme="minorHAnsi" w:cs="Calibri"/>
        </w:rPr>
        <w:t xml:space="preserve"> </w:t>
      </w:r>
      <w:r w:rsidRPr="00EF4052">
        <w:rPr>
          <w:rFonts w:asciiTheme="minorHAnsi" w:hAnsiTheme="minorHAnsi" w:cs="Calibri"/>
        </w:rPr>
        <w:t>Framework.</w:t>
      </w:r>
      <w:r w:rsidR="00B74A17">
        <w:rPr>
          <w:rFonts w:asciiTheme="minorHAnsi" w:hAnsiTheme="minorHAnsi" w:cs="Calibri"/>
        </w:rPr>
        <w:t xml:space="preserve"> </w:t>
      </w:r>
    </w:p>
    <w:p w14:paraId="07C58418" w14:textId="52BB6937" w:rsidR="005F2D91" w:rsidRPr="00CA7E9D" w:rsidRDefault="005F2D91" w:rsidP="00115D35">
      <w:pPr>
        <w:pStyle w:val="Heading4"/>
      </w:pPr>
      <w:r w:rsidRPr="00CA7E9D">
        <w:t>Evaluation</w:t>
      </w:r>
      <w:r w:rsidR="00B74A17">
        <w:t xml:space="preserve"> </w:t>
      </w:r>
      <w:r w:rsidRPr="00CA7E9D">
        <w:t>and</w:t>
      </w:r>
      <w:r w:rsidR="00B74A17">
        <w:t xml:space="preserve"> </w:t>
      </w:r>
      <w:r w:rsidRPr="00CA7E9D">
        <w:t>Reporting</w:t>
      </w:r>
    </w:p>
    <w:p w14:paraId="3F6931A9" w14:textId="31299B33" w:rsidR="0050348D" w:rsidRPr="00EF4052" w:rsidRDefault="000A61CF" w:rsidP="00CB4EEC">
      <w:pPr>
        <w:pStyle w:val="ListParagraph"/>
        <w:numPr>
          <w:ilvl w:val="0"/>
          <w:numId w:val="18"/>
        </w:numPr>
        <w:ind w:left="567" w:hanging="567"/>
        <w:contextualSpacing w:val="0"/>
      </w:pPr>
      <w:commentRangeStart w:id="63"/>
      <w:r>
        <w:t>Develop</w:t>
      </w:r>
      <w:r w:rsidR="00B74A17">
        <w:t xml:space="preserve"> </w:t>
      </w:r>
      <w:r>
        <w:t>a</w:t>
      </w:r>
      <w:r w:rsidR="00B74A17">
        <w:t xml:space="preserve"> </w:t>
      </w:r>
      <w:r>
        <w:t>robust</w:t>
      </w:r>
      <w:r w:rsidR="00B74A17">
        <w:t xml:space="preserve"> </w:t>
      </w:r>
      <w:r>
        <w:t>Evaluation</w:t>
      </w:r>
      <w:r w:rsidR="00B74A17">
        <w:t xml:space="preserve"> </w:t>
      </w:r>
      <w:r>
        <w:t>P</w:t>
      </w:r>
      <w:r w:rsidR="0050348D" w:rsidRPr="00EF4052">
        <w:t>lan</w:t>
      </w:r>
      <w:r w:rsidR="00B74A17">
        <w:t xml:space="preserve"> </w:t>
      </w:r>
      <w:r w:rsidR="0050348D" w:rsidRPr="00EF4052">
        <w:t>and</w:t>
      </w:r>
      <w:r w:rsidR="00B74A17">
        <w:t xml:space="preserve"> </w:t>
      </w:r>
      <w:r w:rsidR="0050348D" w:rsidRPr="00EF4052">
        <w:t>reporting</w:t>
      </w:r>
      <w:r w:rsidR="00B74A17">
        <w:t xml:space="preserve"> </w:t>
      </w:r>
      <w:r w:rsidR="0050348D" w:rsidRPr="00EF4052">
        <w:t>mechanism,</w:t>
      </w:r>
      <w:r w:rsidR="00B74A17">
        <w:t xml:space="preserve"> </w:t>
      </w:r>
      <w:r w:rsidR="0050348D" w:rsidRPr="00EF4052">
        <w:t>co-led</w:t>
      </w:r>
      <w:r w:rsidR="00B74A17">
        <w:t xml:space="preserve"> </w:t>
      </w:r>
      <w:r w:rsidR="0050348D" w:rsidRPr="00EF4052">
        <w:t>by</w:t>
      </w:r>
      <w:r w:rsidR="00B74A17">
        <w:t xml:space="preserve"> </w:t>
      </w:r>
      <w:r w:rsidR="0050348D" w:rsidRPr="00EF4052">
        <w:t>Autistic</w:t>
      </w:r>
      <w:r w:rsidR="00B74A17">
        <w:t xml:space="preserve"> </w:t>
      </w:r>
      <w:r w:rsidR="0050348D" w:rsidRPr="00EF4052">
        <w:t>people</w:t>
      </w:r>
      <w:r w:rsidR="00B74A17">
        <w:t xml:space="preserve"> </w:t>
      </w:r>
      <w:r w:rsidR="0050348D" w:rsidRPr="00EF4052">
        <w:t>and</w:t>
      </w:r>
      <w:r w:rsidR="00B74A17">
        <w:t xml:space="preserve"> </w:t>
      </w:r>
      <w:r w:rsidR="0050348D" w:rsidRPr="00EF4052">
        <w:t>the</w:t>
      </w:r>
      <w:r w:rsidR="00B74A17">
        <w:t xml:space="preserve"> </w:t>
      </w:r>
      <w:r w:rsidR="0050348D" w:rsidRPr="00EF4052">
        <w:t>autism</w:t>
      </w:r>
      <w:r w:rsidR="00B74A17">
        <w:t xml:space="preserve"> </w:t>
      </w:r>
      <w:r w:rsidR="0050348D" w:rsidRPr="00EF4052">
        <w:t>community,</w:t>
      </w:r>
      <w:r w:rsidR="00B74A17">
        <w:t xml:space="preserve"> </w:t>
      </w:r>
      <w:r w:rsidR="0050348D" w:rsidRPr="00EF4052">
        <w:t>for</w:t>
      </w:r>
      <w:r w:rsidR="00B74A17">
        <w:t xml:space="preserve"> </w:t>
      </w:r>
      <w:r w:rsidR="0050348D" w:rsidRPr="00EF4052">
        <w:t>the</w:t>
      </w:r>
      <w:r w:rsidR="00B74A17">
        <w:t xml:space="preserve"> </w:t>
      </w:r>
      <w:r w:rsidR="0050348D" w:rsidRPr="00EF4052">
        <w:t>National</w:t>
      </w:r>
      <w:r w:rsidR="00B74A17">
        <w:t xml:space="preserve"> </w:t>
      </w:r>
      <w:r w:rsidR="0050348D" w:rsidRPr="00EF4052">
        <w:t>Autism</w:t>
      </w:r>
      <w:r w:rsidR="00B74A17">
        <w:t xml:space="preserve"> </w:t>
      </w:r>
      <w:r w:rsidR="0050348D" w:rsidRPr="00EF4052">
        <w:t>Strategy</w:t>
      </w:r>
      <w:commentRangeEnd w:id="63"/>
      <w:r w:rsidR="0031205E">
        <w:rPr>
          <w:rStyle w:val="CommentReference"/>
        </w:rPr>
        <w:commentReference w:id="63"/>
      </w:r>
      <w:r w:rsidR="0050348D" w:rsidRPr="00EF4052">
        <w:t>.</w:t>
      </w:r>
    </w:p>
    <w:p w14:paraId="41A2E8ED" w14:textId="77777777" w:rsidR="006C7C46" w:rsidRPr="00BF2C76" w:rsidRDefault="006C7C46">
      <w:pPr>
        <w:spacing w:after="0" w:line="240" w:lineRule="auto"/>
      </w:pPr>
      <w:r>
        <w:rPr>
          <w:rFonts w:cstheme="minorHAnsi"/>
        </w:rPr>
        <w:br w:type="page"/>
      </w:r>
    </w:p>
    <w:p w14:paraId="21CE9F58" w14:textId="71B68830" w:rsidR="00681595" w:rsidRDefault="00681595" w:rsidP="00F734EC">
      <w:pPr>
        <w:pStyle w:val="Heading1"/>
        <w:spacing w:beforeLines="400" w:before="960" w:afterLines="40" w:after="96"/>
      </w:pPr>
      <w:bookmarkStart w:id="64" w:name="_Toc160464709"/>
      <w:r w:rsidRPr="00DE5C46">
        <w:lastRenderedPageBreak/>
        <w:t>About</w:t>
      </w:r>
      <w:r w:rsidR="00B74A17">
        <w:t xml:space="preserve"> </w:t>
      </w:r>
      <w:r w:rsidR="0089790B" w:rsidRPr="00DE5C46">
        <w:t>A</w:t>
      </w:r>
      <w:r w:rsidRPr="00DE5C46">
        <w:t>utism</w:t>
      </w:r>
      <w:bookmarkEnd w:id="64"/>
    </w:p>
    <w:p w14:paraId="0EC3C53E" w14:textId="13BAFA43" w:rsidR="00527F40" w:rsidRPr="00993FD9" w:rsidRDefault="00527F40" w:rsidP="00527F40">
      <w:pPr>
        <w:pBdr>
          <w:top w:val="single" w:sz="24" w:space="8" w:color="5F2A79" w:themeColor="accent1"/>
          <w:bottom w:val="single" w:sz="24" w:space="8" w:color="5F2A79" w:themeColor="accent1"/>
        </w:pBdr>
        <w:spacing w:after="0"/>
        <w:rPr>
          <w:color w:val="7030A0"/>
        </w:rPr>
      </w:pPr>
      <w:r w:rsidRPr="00993FD9">
        <w:rPr>
          <w:color w:val="7030A0"/>
        </w:rPr>
        <w:t>“If</w:t>
      </w:r>
      <w:r w:rsidR="00B74A17">
        <w:rPr>
          <w:color w:val="7030A0"/>
        </w:rPr>
        <w:t xml:space="preserve"> </w:t>
      </w:r>
      <w:r w:rsidRPr="00993FD9">
        <w:rPr>
          <w:color w:val="7030A0"/>
        </w:rPr>
        <w:t>you’ve</w:t>
      </w:r>
      <w:r w:rsidR="00B74A17">
        <w:rPr>
          <w:color w:val="7030A0"/>
        </w:rPr>
        <w:t xml:space="preserve"> </w:t>
      </w:r>
      <w:r w:rsidRPr="00993FD9">
        <w:rPr>
          <w:color w:val="7030A0"/>
        </w:rPr>
        <w:t>met</w:t>
      </w:r>
      <w:r w:rsidR="00B74A17">
        <w:rPr>
          <w:color w:val="7030A0"/>
        </w:rPr>
        <w:t xml:space="preserve"> </w:t>
      </w:r>
      <w:r>
        <w:rPr>
          <w:color w:val="7030A0"/>
        </w:rPr>
        <w:t>one</w:t>
      </w:r>
      <w:r w:rsidR="00B74A17">
        <w:rPr>
          <w:color w:val="7030A0"/>
        </w:rPr>
        <w:t xml:space="preserve"> </w:t>
      </w:r>
      <w:r>
        <w:rPr>
          <w:color w:val="7030A0"/>
        </w:rPr>
        <w:t>person</w:t>
      </w:r>
      <w:r w:rsidR="00B74A17">
        <w:rPr>
          <w:color w:val="7030A0"/>
        </w:rPr>
        <w:t xml:space="preserve"> </w:t>
      </w:r>
      <w:r>
        <w:rPr>
          <w:color w:val="7030A0"/>
        </w:rPr>
        <w:t>with</w:t>
      </w:r>
      <w:r w:rsidR="00B74A17">
        <w:rPr>
          <w:color w:val="7030A0"/>
        </w:rPr>
        <w:t xml:space="preserve"> </w:t>
      </w:r>
      <w:r>
        <w:rPr>
          <w:color w:val="7030A0"/>
        </w:rPr>
        <w:t>a</w:t>
      </w:r>
      <w:r w:rsidRPr="00993FD9">
        <w:rPr>
          <w:color w:val="7030A0"/>
        </w:rPr>
        <w:t>uti</w:t>
      </w:r>
      <w:r>
        <w:rPr>
          <w:color w:val="7030A0"/>
        </w:rPr>
        <w:t>sm,</w:t>
      </w:r>
      <w:r w:rsidR="00B74A17">
        <w:rPr>
          <w:color w:val="7030A0"/>
        </w:rPr>
        <w:t xml:space="preserve"> </w:t>
      </w:r>
      <w:r>
        <w:rPr>
          <w:color w:val="7030A0"/>
        </w:rPr>
        <w:t>you’ve</w:t>
      </w:r>
      <w:r w:rsidR="00B74A17">
        <w:rPr>
          <w:color w:val="7030A0"/>
        </w:rPr>
        <w:t xml:space="preserve"> </w:t>
      </w:r>
      <w:r>
        <w:rPr>
          <w:color w:val="7030A0"/>
        </w:rPr>
        <w:t>met</w:t>
      </w:r>
      <w:r w:rsidR="00B74A17">
        <w:rPr>
          <w:color w:val="7030A0"/>
        </w:rPr>
        <w:t xml:space="preserve"> </w:t>
      </w:r>
      <w:r>
        <w:rPr>
          <w:color w:val="7030A0"/>
        </w:rPr>
        <w:t>one</w:t>
      </w:r>
      <w:r w:rsidR="00B74A17">
        <w:rPr>
          <w:color w:val="7030A0"/>
        </w:rPr>
        <w:t xml:space="preserve"> </w:t>
      </w:r>
      <w:r>
        <w:rPr>
          <w:color w:val="7030A0"/>
        </w:rPr>
        <w:t>person</w:t>
      </w:r>
      <w:r w:rsidR="00B74A17">
        <w:rPr>
          <w:color w:val="7030A0"/>
        </w:rPr>
        <w:t xml:space="preserve"> </w:t>
      </w:r>
      <w:r>
        <w:rPr>
          <w:color w:val="7030A0"/>
        </w:rPr>
        <w:t>with</w:t>
      </w:r>
      <w:r w:rsidR="00B74A17">
        <w:rPr>
          <w:color w:val="7030A0"/>
        </w:rPr>
        <w:t xml:space="preserve"> </w:t>
      </w:r>
      <w:r>
        <w:rPr>
          <w:color w:val="7030A0"/>
        </w:rPr>
        <w:t>a</w:t>
      </w:r>
      <w:r w:rsidRPr="00993FD9">
        <w:rPr>
          <w:color w:val="7030A0"/>
        </w:rPr>
        <w:t>utism</w:t>
      </w:r>
      <w:r>
        <w:rPr>
          <w:color w:val="7030A0"/>
        </w:rPr>
        <w:t>.</w:t>
      </w:r>
      <w:r w:rsidRPr="00993FD9">
        <w:rPr>
          <w:color w:val="7030A0"/>
        </w:rPr>
        <w:t>”</w:t>
      </w:r>
    </w:p>
    <w:p w14:paraId="07729FF0" w14:textId="641470B5" w:rsidR="00527F40" w:rsidRPr="00993FD9" w:rsidRDefault="00527F40" w:rsidP="00527F40">
      <w:pPr>
        <w:pBdr>
          <w:top w:val="single" w:sz="24" w:space="8" w:color="5F2A79" w:themeColor="accent1"/>
          <w:bottom w:val="single" w:sz="24" w:space="8" w:color="5F2A79" w:themeColor="accent1"/>
        </w:pBdr>
        <w:spacing w:after="0"/>
        <w:rPr>
          <w:i/>
          <w:iCs/>
          <w:color w:val="7030A0"/>
        </w:rPr>
      </w:pPr>
      <w:r w:rsidRPr="00993FD9">
        <w:rPr>
          <w:color w:val="7030A0"/>
        </w:rPr>
        <w:t>Dr</w:t>
      </w:r>
      <w:r w:rsidR="00B74A17">
        <w:rPr>
          <w:color w:val="7030A0"/>
        </w:rPr>
        <w:t xml:space="preserve"> </w:t>
      </w:r>
      <w:r w:rsidRPr="00993FD9">
        <w:rPr>
          <w:color w:val="7030A0"/>
        </w:rPr>
        <w:t>Stephen</w:t>
      </w:r>
      <w:r w:rsidR="00B74A17">
        <w:rPr>
          <w:color w:val="7030A0"/>
        </w:rPr>
        <w:t xml:space="preserve"> </w:t>
      </w:r>
      <w:r w:rsidRPr="00993FD9">
        <w:rPr>
          <w:color w:val="7030A0"/>
        </w:rPr>
        <w:t>Shore</w:t>
      </w:r>
    </w:p>
    <w:p w14:paraId="7616FD29" w14:textId="77777777" w:rsidR="00F63106" w:rsidRDefault="00F63106" w:rsidP="00F734EC">
      <w:pPr>
        <w:rPr>
          <w:rFonts w:cstheme="minorHAnsi"/>
        </w:rPr>
      </w:pPr>
    </w:p>
    <w:p w14:paraId="4D834F2A" w14:textId="36D76BED" w:rsidR="00681595" w:rsidRPr="000152EC" w:rsidRDefault="00681595" w:rsidP="00F734EC">
      <w:pPr>
        <w:rPr>
          <w:rFonts w:cstheme="minorHAnsi"/>
        </w:rPr>
      </w:pPr>
      <w:r w:rsidRPr="000152EC">
        <w:rPr>
          <w:rFonts w:cstheme="minorHAnsi"/>
        </w:rPr>
        <w:t>There</w:t>
      </w:r>
      <w:r w:rsidR="00B74A17">
        <w:rPr>
          <w:rFonts w:cstheme="minorHAnsi"/>
        </w:rPr>
        <w:t xml:space="preserve"> </w:t>
      </w:r>
      <w:r w:rsidRPr="000152EC">
        <w:rPr>
          <w:rFonts w:cstheme="minorHAnsi"/>
        </w:rPr>
        <w:t>is</w:t>
      </w:r>
      <w:r w:rsidR="00B74A17">
        <w:rPr>
          <w:rFonts w:cstheme="minorHAnsi"/>
        </w:rPr>
        <w:t xml:space="preserve"> </w:t>
      </w:r>
      <w:r w:rsidRPr="000152EC">
        <w:rPr>
          <w:rFonts w:cstheme="minorHAnsi"/>
        </w:rPr>
        <w:t>not</w:t>
      </w:r>
      <w:r w:rsidR="00B74A17">
        <w:rPr>
          <w:rFonts w:cstheme="minorHAnsi"/>
        </w:rPr>
        <w:t xml:space="preserve"> </w:t>
      </w:r>
      <w:r w:rsidRPr="000152EC">
        <w:rPr>
          <w:rFonts w:cstheme="minorHAnsi"/>
        </w:rPr>
        <w:t>one</w:t>
      </w:r>
      <w:r w:rsidR="00B74A17">
        <w:rPr>
          <w:rFonts w:cstheme="minorHAnsi"/>
        </w:rPr>
        <w:t xml:space="preserve"> </w:t>
      </w:r>
      <w:r w:rsidRPr="000152EC">
        <w:rPr>
          <w:rFonts w:cstheme="minorHAnsi"/>
        </w:rPr>
        <w:t>univ</w:t>
      </w:r>
      <w:r>
        <w:rPr>
          <w:rFonts w:cstheme="minorHAnsi"/>
        </w:rPr>
        <w:t>ersally</w:t>
      </w:r>
      <w:r w:rsidR="00B74A17">
        <w:rPr>
          <w:rFonts w:cstheme="minorHAnsi"/>
        </w:rPr>
        <w:t xml:space="preserve"> </w:t>
      </w:r>
      <w:r>
        <w:rPr>
          <w:rFonts w:cstheme="minorHAnsi"/>
        </w:rPr>
        <w:t>accepted</w:t>
      </w:r>
      <w:r w:rsidR="00B74A17">
        <w:rPr>
          <w:rFonts w:cstheme="minorHAnsi"/>
        </w:rPr>
        <w:t xml:space="preserve"> </w:t>
      </w:r>
      <w:commentRangeStart w:id="65"/>
      <w:r>
        <w:rPr>
          <w:rFonts w:cstheme="minorHAnsi"/>
        </w:rPr>
        <w:t>definition</w:t>
      </w:r>
      <w:r w:rsidR="00B74A17">
        <w:rPr>
          <w:rFonts w:cstheme="minorHAnsi"/>
        </w:rPr>
        <w:t xml:space="preserve"> </w:t>
      </w:r>
      <w:r>
        <w:rPr>
          <w:rFonts w:cstheme="minorHAnsi"/>
        </w:rPr>
        <w:t>of</w:t>
      </w:r>
      <w:r w:rsidR="00B74A17">
        <w:rPr>
          <w:rFonts w:cstheme="minorHAnsi"/>
        </w:rPr>
        <w:t xml:space="preserve"> </w:t>
      </w:r>
      <w:r>
        <w:rPr>
          <w:rFonts w:cstheme="minorHAnsi"/>
        </w:rPr>
        <w:t>a</w:t>
      </w:r>
      <w:r w:rsidRPr="000152EC">
        <w:rPr>
          <w:rFonts w:cstheme="minorHAnsi"/>
        </w:rPr>
        <w:t>utism</w:t>
      </w:r>
      <w:r w:rsidR="00B74A17">
        <w:rPr>
          <w:rFonts w:cstheme="minorHAnsi"/>
        </w:rPr>
        <w:t xml:space="preserve"> </w:t>
      </w:r>
      <w:commentRangeEnd w:id="65"/>
      <w:r w:rsidR="000F4FC3">
        <w:rPr>
          <w:rStyle w:val="CommentReference"/>
        </w:rPr>
        <w:commentReference w:id="65"/>
      </w:r>
      <w:r w:rsidRPr="000152EC">
        <w:rPr>
          <w:rFonts w:cstheme="minorHAnsi"/>
        </w:rPr>
        <w:t>that</w:t>
      </w:r>
      <w:r w:rsidR="00B74A17">
        <w:rPr>
          <w:rFonts w:cstheme="minorHAnsi"/>
        </w:rPr>
        <w:t xml:space="preserve"> </w:t>
      </w:r>
      <w:r w:rsidRPr="000152EC">
        <w:rPr>
          <w:rFonts w:cstheme="minorHAnsi"/>
        </w:rPr>
        <w:t>captures</w:t>
      </w:r>
      <w:r w:rsidR="00B74A17">
        <w:rPr>
          <w:rFonts w:cstheme="minorHAnsi"/>
        </w:rPr>
        <w:t xml:space="preserve"> </w:t>
      </w:r>
      <w:r w:rsidRPr="000152EC">
        <w:rPr>
          <w:rFonts w:cstheme="minorHAnsi"/>
        </w:rPr>
        <w:t>everyone's</w:t>
      </w:r>
      <w:r w:rsidR="00B74A17">
        <w:rPr>
          <w:rFonts w:cstheme="minorHAnsi"/>
        </w:rPr>
        <w:t xml:space="preserve"> </w:t>
      </w:r>
      <w:r w:rsidRPr="000152EC">
        <w:rPr>
          <w:rFonts w:cstheme="minorHAnsi"/>
        </w:rPr>
        <w:t>experience.</w:t>
      </w:r>
      <w:r w:rsidR="00B74A17">
        <w:rPr>
          <w:rFonts w:cstheme="minorHAnsi"/>
        </w:rPr>
        <w:t xml:space="preserve"> </w:t>
      </w:r>
    </w:p>
    <w:p w14:paraId="4180D46D" w14:textId="28632483" w:rsidR="00681595" w:rsidRDefault="00681595" w:rsidP="00F734EC">
      <w:pPr>
        <w:rPr>
          <w:rFonts w:cstheme="minorHAnsi"/>
        </w:rPr>
      </w:pPr>
      <w:commentRangeStart w:id="66"/>
      <w:r w:rsidRPr="000152EC">
        <w:rPr>
          <w:rFonts w:cstheme="minorHAnsi"/>
        </w:rPr>
        <w:t>Autism</w:t>
      </w:r>
      <w:r w:rsidR="00B74A17">
        <w:rPr>
          <w:rFonts w:cstheme="minorHAnsi"/>
        </w:rPr>
        <w:t xml:space="preserve"> </w:t>
      </w:r>
      <w:r w:rsidRPr="000152EC">
        <w:rPr>
          <w:rFonts w:cstheme="minorHAnsi"/>
        </w:rPr>
        <w:t>is</w:t>
      </w:r>
      <w:r w:rsidR="00B74A17">
        <w:rPr>
          <w:rFonts w:cstheme="minorHAnsi"/>
        </w:rPr>
        <w:t xml:space="preserve"> </w:t>
      </w:r>
      <w:r w:rsidRPr="000152EC">
        <w:rPr>
          <w:rFonts w:cstheme="minorHAnsi"/>
        </w:rPr>
        <w:t>a</w:t>
      </w:r>
      <w:r w:rsidR="00B74A17">
        <w:rPr>
          <w:rFonts w:cstheme="minorHAnsi"/>
        </w:rPr>
        <w:t xml:space="preserve"> </w:t>
      </w:r>
      <w:r w:rsidRPr="000152EC">
        <w:rPr>
          <w:rFonts w:cstheme="minorHAnsi"/>
        </w:rPr>
        <w:t>lifelong</w:t>
      </w:r>
      <w:r w:rsidR="00B74A17">
        <w:rPr>
          <w:rFonts w:cstheme="minorHAnsi"/>
        </w:rPr>
        <w:t xml:space="preserve"> </w:t>
      </w:r>
      <w:r w:rsidRPr="000152EC">
        <w:rPr>
          <w:rFonts w:cstheme="minorHAnsi"/>
        </w:rPr>
        <w:t>neurodevelopmental</w:t>
      </w:r>
      <w:r w:rsidR="00B74A17">
        <w:rPr>
          <w:rFonts w:cstheme="minorHAnsi"/>
        </w:rPr>
        <w:t xml:space="preserve"> </w:t>
      </w:r>
      <w:r w:rsidRPr="000152EC">
        <w:rPr>
          <w:rFonts w:cstheme="minorHAnsi"/>
        </w:rPr>
        <w:t>difference</w:t>
      </w:r>
      <w:commentRangeEnd w:id="66"/>
      <w:r w:rsidR="00103BB9">
        <w:rPr>
          <w:rStyle w:val="CommentReference"/>
        </w:rPr>
        <w:commentReference w:id="66"/>
      </w:r>
      <w:r>
        <w:rPr>
          <w:rFonts w:cstheme="minorHAnsi"/>
        </w:rPr>
        <w:t>.</w:t>
      </w:r>
      <w:r w:rsidR="00B74A17">
        <w:rPr>
          <w:rFonts w:cstheme="minorHAnsi"/>
        </w:rPr>
        <w:t xml:space="preserve"> </w:t>
      </w:r>
      <w:r>
        <w:rPr>
          <w:rFonts w:cstheme="minorHAnsi"/>
        </w:rPr>
        <w:t>Autistic</w:t>
      </w:r>
      <w:r w:rsidR="00B74A17">
        <w:rPr>
          <w:rFonts w:cstheme="minorHAnsi"/>
        </w:rPr>
        <w:t xml:space="preserve"> </w:t>
      </w:r>
      <w:r>
        <w:rPr>
          <w:rFonts w:cstheme="minorHAnsi"/>
        </w:rPr>
        <w:t>people</w:t>
      </w:r>
      <w:r w:rsidR="00B74A17">
        <w:rPr>
          <w:rFonts w:cstheme="minorHAnsi"/>
        </w:rPr>
        <w:t xml:space="preserve"> </w:t>
      </w:r>
      <w:r>
        <w:rPr>
          <w:rFonts w:cstheme="minorHAnsi"/>
        </w:rPr>
        <w:t>share</w:t>
      </w:r>
      <w:r w:rsidR="00B74A17">
        <w:rPr>
          <w:rFonts w:cstheme="minorHAnsi"/>
        </w:rPr>
        <w:t xml:space="preserve"> </w:t>
      </w:r>
      <w:r>
        <w:rPr>
          <w:rFonts w:cstheme="minorHAnsi"/>
        </w:rPr>
        <w:t>common</w:t>
      </w:r>
      <w:r w:rsidR="00B74A17">
        <w:rPr>
          <w:rFonts w:cstheme="minorHAnsi"/>
        </w:rPr>
        <w:t xml:space="preserve"> </w:t>
      </w:r>
      <w:r>
        <w:rPr>
          <w:rFonts w:cstheme="minorHAnsi"/>
        </w:rPr>
        <w:t>traits</w:t>
      </w:r>
      <w:r w:rsidR="00B74A17">
        <w:rPr>
          <w:rFonts w:cstheme="minorHAnsi"/>
        </w:rPr>
        <w:t xml:space="preserve"> </w:t>
      </w:r>
      <w:r>
        <w:rPr>
          <w:rFonts w:cstheme="minorHAnsi"/>
        </w:rPr>
        <w:t>that</w:t>
      </w:r>
      <w:r w:rsidR="00B74A17">
        <w:rPr>
          <w:rFonts w:cstheme="minorHAnsi"/>
        </w:rPr>
        <w:t xml:space="preserve"> </w:t>
      </w:r>
      <w:r>
        <w:rPr>
          <w:rFonts w:cstheme="minorHAnsi"/>
        </w:rPr>
        <w:t>present</w:t>
      </w:r>
      <w:r w:rsidR="00B74A17">
        <w:rPr>
          <w:rFonts w:cstheme="minorHAnsi"/>
        </w:rPr>
        <w:t xml:space="preserve"> </w:t>
      </w:r>
      <w:r>
        <w:rPr>
          <w:rFonts w:cstheme="minorHAnsi"/>
        </w:rPr>
        <w:t>differently</w:t>
      </w:r>
      <w:r w:rsidR="00B74A17">
        <w:rPr>
          <w:rFonts w:cstheme="minorHAnsi"/>
        </w:rPr>
        <w:t xml:space="preserve"> </w:t>
      </w:r>
      <w:r>
        <w:rPr>
          <w:rFonts w:cstheme="minorHAnsi"/>
        </w:rPr>
        <w:t>in</w:t>
      </w:r>
      <w:r w:rsidR="00B74A17">
        <w:rPr>
          <w:rFonts w:cstheme="minorHAnsi"/>
        </w:rPr>
        <w:t xml:space="preserve"> </w:t>
      </w:r>
      <w:r>
        <w:rPr>
          <w:rFonts w:cstheme="minorHAnsi"/>
        </w:rPr>
        <w:t>each</w:t>
      </w:r>
      <w:r w:rsidR="00B74A17">
        <w:rPr>
          <w:rFonts w:cstheme="minorHAnsi"/>
        </w:rPr>
        <w:t xml:space="preserve"> </w:t>
      </w:r>
      <w:r>
        <w:rPr>
          <w:rFonts w:cstheme="minorHAnsi"/>
        </w:rPr>
        <w:t>Autistic</w:t>
      </w:r>
      <w:r w:rsidR="00B74A17">
        <w:rPr>
          <w:rFonts w:cstheme="minorHAnsi"/>
        </w:rPr>
        <w:t xml:space="preserve"> </w:t>
      </w:r>
      <w:r>
        <w:rPr>
          <w:rFonts w:cstheme="minorHAnsi"/>
        </w:rPr>
        <w:t>person.</w:t>
      </w:r>
      <w:r w:rsidR="00B74A17">
        <w:rPr>
          <w:rFonts w:cstheme="minorHAnsi"/>
        </w:rPr>
        <w:t xml:space="preserve"> </w:t>
      </w:r>
      <w:r>
        <w:rPr>
          <w:rFonts w:cstheme="minorHAnsi"/>
        </w:rPr>
        <w:t>Every</w:t>
      </w:r>
      <w:r w:rsidR="00B74A17">
        <w:rPr>
          <w:rFonts w:cstheme="minorHAnsi"/>
        </w:rPr>
        <w:t xml:space="preserve"> </w:t>
      </w:r>
      <w:r>
        <w:rPr>
          <w:rFonts w:cstheme="minorHAnsi"/>
        </w:rPr>
        <w:t>Autistic</w:t>
      </w:r>
      <w:r w:rsidR="00B74A17">
        <w:rPr>
          <w:rFonts w:cstheme="minorHAnsi"/>
        </w:rPr>
        <w:t xml:space="preserve"> </w:t>
      </w:r>
      <w:r>
        <w:rPr>
          <w:rFonts w:cstheme="minorHAnsi"/>
        </w:rPr>
        <w:t>person</w:t>
      </w:r>
      <w:r w:rsidR="00B74A17">
        <w:rPr>
          <w:rFonts w:cstheme="minorHAnsi"/>
        </w:rPr>
        <w:t xml:space="preserve"> </w:t>
      </w:r>
      <w:r>
        <w:rPr>
          <w:rFonts w:cstheme="minorHAnsi"/>
        </w:rPr>
        <w:t>is</w:t>
      </w:r>
      <w:r w:rsidR="00B74A17">
        <w:rPr>
          <w:rFonts w:cstheme="minorHAnsi"/>
        </w:rPr>
        <w:t xml:space="preserve"> </w:t>
      </w:r>
      <w:r>
        <w:rPr>
          <w:rFonts w:cstheme="minorHAnsi"/>
        </w:rPr>
        <w:t>unique,</w:t>
      </w:r>
      <w:r w:rsidR="00B74A17">
        <w:rPr>
          <w:rFonts w:cstheme="minorHAnsi"/>
        </w:rPr>
        <w:t xml:space="preserve"> </w:t>
      </w:r>
      <w:r>
        <w:rPr>
          <w:rFonts w:cstheme="minorHAnsi"/>
        </w:rPr>
        <w:t>and</w:t>
      </w:r>
      <w:r w:rsidR="00B74A17">
        <w:rPr>
          <w:rFonts w:cstheme="minorHAnsi"/>
        </w:rPr>
        <w:t xml:space="preserve"> </w:t>
      </w:r>
      <w:r>
        <w:rPr>
          <w:rFonts w:cstheme="minorHAnsi"/>
        </w:rPr>
        <w:t>their</w:t>
      </w:r>
      <w:r w:rsidR="00B74A17">
        <w:rPr>
          <w:rFonts w:cstheme="minorHAnsi"/>
        </w:rPr>
        <w:t xml:space="preserve"> </w:t>
      </w:r>
      <w:r>
        <w:rPr>
          <w:rFonts w:cstheme="minorHAnsi"/>
        </w:rPr>
        <w:t>experiences</w:t>
      </w:r>
      <w:r w:rsidR="00B74A17">
        <w:rPr>
          <w:rFonts w:cstheme="minorHAnsi"/>
        </w:rPr>
        <w:t xml:space="preserve"> </w:t>
      </w:r>
      <w:r>
        <w:rPr>
          <w:rFonts w:cstheme="minorHAnsi"/>
        </w:rPr>
        <w:t>of</w:t>
      </w:r>
      <w:r w:rsidR="00B74A17">
        <w:rPr>
          <w:rFonts w:cstheme="minorHAnsi"/>
        </w:rPr>
        <w:t xml:space="preserve"> </w:t>
      </w:r>
      <w:r>
        <w:rPr>
          <w:rFonts w:cstheme="minorHAnsi"/>
        </w:rPr>
        <w:t>day-to-day</w:t>
      </w:r>
      <w:r w:rsidR="00B74A17">
        <w:rPr>
          <w:rFonts w:cstheme="minorHAnsi"/>
        </w:rPr>
        <w:t xml:space="preserve"> </w:t>
      </w:r>
      <w:r>
        <w:rPr>
          <w:rFonts w:cstheme="minorHAnsi"/>
        </w:rPr>
        <w:t>life</w:t>
      </w:r>
      <w:r w:rsidR="00B74A17">
        <w:rPr>
          <w:rFonts w:cstheme="minorHAnsi"/>
        </w:rPr>
        <w:t xml:space="preserve"> </w:t>
      </w:r>
      <w:r>
        <w:rPr>
          <w:rFonts w:cstheme="minorHAnsi"/>
        </w:rPr>
        <w:t>are</w:t>
      </w:r>
      <w:r w:rsidR="00B74A17">
        <w:rPr>
          <w:rFonts w:cstheme="minorHAnsi"/>
        </w:rPr>
        <w:t xml:space="preserve"> </w:t>
      </w:r>
      <w:r>
        <w:rPr>
          <w:rFonts w:cstheme="minorHAnsi"/>
        </w:rPr>
        <w:t>dynamic</w:t>
      </w:r>
      <w:r w:rsidR="00B74A17">
        <w:rPr>
          <w:rFonts w:cstheme="minorHAnsi"/>
        </w:rPr>
        <w:t xml:space="preserve"> </w:t>
      </w:r>
      <w:r>
        <w:rPr>
          <w:rFonts w:cstheme="minorHAnsi"/>
        </w:rPr>
        <w:t>based</w:t>
      </w:r>
      <w:r w:rsidR="00B74A17">
        <w:rPr>
          <w:rFonts w:cstheme="minorHAnsi"/>
        </w:rPr>
        <w:t xml:space="preserve"> </w:t>
      </w:r>
      <w:r>
        <w:rPr>
          <w:rFonts w:cstheme="minorHAnsi"/>
        </w:rPr>
        <w:t>on</w:t>
      </w:r>
      <w:r w:rsidR="00B74A17">
        <w:rPr>
          <w:rFonts w:cstheme="minorHAnsi"/>
        </w:rPr>
        <w:t xml:space="preserve"> </w:t>
      </w:r>
      <w:r>
        <w:rPr>
          <w:rFonts w:cstheme="minorHAnsi"/>
        </w:rPr>
        <w:t>the</w:t>
      </w:r>
      <w:r w:rsidR="00B74A17">
        <w:rPr>
          <w:rFonts w:cstheme="minorHAnsi"/>
        </w:rPr>
        <w:t xml:space="preserve"> </w:t>
      </w:r>
      <w:r>
        <w:rPr>
          <w:rFonts w:cstheme="minorHAnsi"/>
        </w:rPr>
        <w:t>systemic,</w:t>
      </w:r>
      <w:r w:rsidR="00B74A17">
        <w:rPr>
          <w:rFonts w:cstheme="minorHAnsi"/>
        </w:rPr>
        <w:t xml:space="preserve"> </w:t>
      </w:r>
      <w:r>
        <w:rPr>
          <w:rFonts w:cstheme="minorHAnsi"/>
        </w:rPr>
        <w:t>environmental,</w:t>
      </w:r>
      <w:r w:rsidR="00B74A17">
        <w:rPr>
          <w:rFonts w:cstheme="minorHAnsi"/>
        </w:rPr>
        <w:t xml:space="preserve"> </w:t>
      </w:r>
      <w:r>
        <w:rPr>
          <w:rFonts w:cstheme="minorHAnsi"/>
        </w:rPr>
        <w:t>and</w:t>
      </w:r>
      <w:r w:rsidR="00B74A17">
        <w:rPr>
          <w:rFonts w:cstheme="minorHAnsi"/>
        </w:rPr>
        <w:t xml:space="preserve"> </w:t>
      </w:r>
      <w:r>
        <w:rPr>
          <w:rFonts w:cstheme="minorHAnsi"/>
        </w:rPr>
        <w:t>interpersonal</w:t>
      </w:r>
      <w:r w:rsidR="00B74A17">
        <w:rPr>
          <w:rFonts w:cstheme="minorHAnsi"/>
        </w:rPr>
        <w:t xml:space="preserve"> </w:t>
      </w:r>
      <w:r>
        <w:rPr>
          <w:rFonts w:cstheme="minorHAnsi"/>
        </w:rPr>
        <w:t>barriers</w:t>
      </w:r>
      <w:r w:rsidR="00B74A17">
        <w:rPr>
          <w:rFonts w:cstheme="minorHAnsi"/>
        </w:rPr>
        <w:t xml:space="preserve"> </w:t>
      </w:r>
      <w:r>
        <w:rPr>
          <w:rFonts w:cstheme="minorHAnsi"/>
        </w:rPr>
        <w:t>that</w:t>
      </w:r>
      <w:r w:rsidR="00B74A17">
        <w:rPr>
          <w:rFonts w:cstheme="minorHAnsi"/>
        </w:rPr>
        <w:t xml:space="preserve"> </w:t>
      </w:r>
      <w:r>
        <w:rPr>
          <w:rFonts w:cstheme="minorHAnsi"/>
        </w:rPr>
        <w:t>each</w:t>
      </w:r>
      <w:r w:rsidR="00B74A17">
        <w:rPr>
          <w:rFonts w:cstheme="minorHAnsi"/>
        </w:rPr>
        <w:t xml:space="preserve"> </w:t>
      </w:r>
      <w:r>
        <w:rPr>
          <w:rFonts w:cstheme="minorHAnsi"/>
        </w:rPr>
        <w:t>individual</w:t>
      </w:r>
      <w:r w:rsidR="00B74A17">
        <w:rPr>
          <w:rFonts w:cstheme="minorHAnsi"/>
        </w:rPr>
        <w:t xml:space="preserve"> </w:t>
      </w:r>
      <w:r>
        <w:rPr>
          <w:rFonts w:cstheme="minorHAnsi"/>
        </w:rPr>
        <w:t>experiences</w:t>
      </w:r>
      <w:r w:rsidR="00B74A17">
        <w:rPr>
          <w:rFonts w:cstheme="minorHAnsi"/>
        </w:rPr>
        <w:t xml:space="preserve"> </w:t>
      </w:r>
      <w:r>
        <w:rPr>
          <w:rFonts w:cstheme="minorHAnsi"/>
        </w:rPr>
        <w:t>at</w:t>
      </w:r>
      <w:r w:rsidR="00B74A17">
        <w:rPr>
          <w:rFonts w:cstheme="minorHAnsi"/>
        </w:rPr>
        <w:t xml:space="preserve"> </w:t>
      </w:r>
      <w:r>
        <w:rPr>
          <w:rFonts w:cstheme="minorHAnsi"/>
        </w:rPr>
        <w:t>the</w:t>
      </w:r>
      <w:r w:rsidR="00B74A17">
        <w:rPr>
          <w:rFonts w:cstheme="minorHAnsi"/>
        </w:rPr>
        <w:t xml:space="preserve"> </w:t>
      </w:r>
      <w:r>
        <w:rPr>
          <w:rFonts w:cstheme="minorHAnsi"/>
        </w:rPr>
        <w:t>time.</w:t>
      </w:r>
      <w:r w:rsidR="00B74A17">
        <w:rPr>
          <w:rFonts w:cstheme="minorHAnsi"/>
        </w:rPr>
        <w:t xml:space="preserve"> </w:t>
      </w:r>
      <w:r>
        <w:rPr>
          <w:rFonts w:cstheme="minorHAnsi"/>
        </w:rPr>
        <w:t>As</w:t>
      </w:r>
      <w:r w:rsidR="00B74A17">
        <w:rPr>
          <w:rFonts w:cstheme="minorHAnsi"/>
        </w:rPr>
        <w:t xml:space="preserve"> </w:t>
      </w:r>
      <w:r>
        <w:rPr>
          <w:rFonts w:cstheme="minorHAnsi"/>
        </w:rPr>
        <w:t>such,</w:t>
      </w:r>
      <w:r w:rsidR="00B74A17">
        <w:rPr>
          <w:rFonts w:cstheme="minorHAnsi"/>
        </w:rPr>
        <w:t xml:space="preserve"> </w:t>
      </w:r>
      <w:r>
        <w:rPr>
          <w:rFonts w:cstheme="minorHAnsi"/>
        </w:rPr>
        <w:t>the</w:t>
      </w:r>
      <w:r w:rsidR="00B74A17">
        <w:rPr>
          <w:rFonts w:cstheme="minorHAnsi"/>
        </w:rPr>
        <w:t xml:space="preserve"> </w:t>
      </w:r>
      <w:r>
        <w:rPr>
          <w:rFonts w:cstheme="minorHAnsi"/>
        </w:rPr>
        <w:t>support</w:t>
      </w:r>
      <w:r w:rsidR="00B74A17">
        <w:rPr>
          <w:rFonts w:cstheme="minorHAnsi"/>
        </w:rPr>
        <w:t xml:space="preserve"> </w:t>
      </w:r>
      <w:r>
        <w:rPr>
          <w:rFonts w:cstheme="minorHAnsi"/>
        </w:rPr>
        <w:t>needs</w:t>
      </w:r>
      <w:r w:rsidR="00B74A17">
        <w:rPr>
          <w:rFonts w:cstheme="minorHAnsi"/>
        </w:rPr>
        <w:t xml:space="preserve"> </w:t>
      </w:r>
      <w:r>
        <w:rPr>
          <w:rFonts w:cstheme="minorHAnsi"/>
        </w:rPr>
        <w:t>for</w:t>
      </w:r>
      <w:r w:rsidR="00B74A17">
        <w:rPr>
          <w:rFonts w:cstheme="minorHAnsi"/>
        </w:rPr>
        <w:t xml:space="preserve"> </w:t>
      </w:r>
      <w:r>
        <w:rPr>
          <w:rFonts w:cstheme="minorHAnsi"/>
        </w:rPr>
        <w:t>each</w:t>
      </w:r>
      <w:r w:rsidR="00B74A17">
        <w:rPr>
          <w:rFonts w:cstheme="minorHAnsi"/>
        </w:rPr>
        <w:t xml:space="preserve"> </w:t>
      </w:r>
      <w:r>
        <w:rPr>
          <w:rFonts w:cstheme="minorHAnsi"/>
        </w:rPr>
        <w:t>person</w:t>
      </w:r>
      <w:r w:rsidR="00B74A17">
        <w:rPr>
          <w:rFonts w:cstheme="minorHAnsi"/>
        </w:rPr>
        <w:t xml:space="preserve"> </w:t>
      </w:r>
      <w:r>
        <w:rPr>
          <w:rFonts w:cstheme="minorHAnsi"/>
        </w:rPr>
        <w:t>differs</w:t>
      </w:r>
      <w:r w:rsidR="00B74A17">
        <w:rPr>
          <w:rFonts w:cstheme="minorHAnsi"/>
        </w:rPr>
        <w:t xml:space="preserve"> </w:t>
      </w:r>
      <w:r>
        <w:rPr>
          <w:rFonts w:cstheme="minorHAnsi"/>
        </w:rPr>
        <w:t>and</w:t>
      </w:r>
      <w:r w:rsidR="00B74A17">
        <w:rPr>
          <w:rFonts w:cstheme="minorHAnsi"/>
        </w:rPr>
        <w:t xml:space="preserve"> </w:t>
      </w:r>
      <w:r>
        <w:rPr>
          <w:rFonts w:cstheme="minorHAnsi"/>
        </w:rPr>
        <w:t>may</w:t>
      </w:r>
      <w:r w:rsidR="00B74A17">
        <w:rPr>
          <w:rFonts w:cstheme="minorHAnsi"/>
        </w:rPr>
        <w:t xml:space="preserve"> </w:t>
      </w:r>
      <w:r>
        <w:rPr>
          <w:rFonts w:cstheme="minorHAnsi"/>
        </w:rPr>
        <w:t>change,</w:t>
      </w:r>
      <w:r w:rsidR="00B74A17">
        <w:rPr>
          <w:rFonts w:cstheme="minorHAnsi"/>
        </w:rPr>
        <w:t xml:space="preserve"> </w:t>
      </w:r>
      <w:r>
        <w:rPr>
          <w:rFonts w:cstheme="minorHAnsi"/>
        </w:rPr>
        <w:t>particularly</w:t>
      </w:r>
      <w:r w:rsidR="00B74A17">
        <w:rPr>
          <w:rFonts w:cstheme="minorHAnsi"/>
        </w:rPr>
        <w:t xml:space="preserve"> </w:t>
      </w:r>
      <w:r>
        <w:rPr>
          <w:rFonts w:cstheme="minorHAnsi"/>
        </w:rPr>
        <w:t>around</w:t>
      </w:r>
      <w:r w:rsidR="00B74A17">
        <w:rPr>
          <w:rFonts w:cstheme="minorHAnsi"/>
        </w:rPr>
        <w:t xml:space="preserve"> </w:t>
      </w:r>
      <w:r>
        <w:rPr>
          <w:rFonts w:cstheme="minorHAnsi"/>
        </w:rPr>
        <w:t>big</w:t>
      </w:r>
      <w:r w:rsidR="00B74A17">
        <w:rPr>
          <w:rFonts w:cstheme="minorHAnsi"/>
        </w:rPr>
        <w:t xml:space="preserve"> </w:t>
      </w:r>
      <w:r>
        <w:rPr>
          <w:rFonts w:cstheme="minorHAnsi"/>
        </w:rPr>
        <w:t>life</w:t>
      </w:r>
      <w:r w:rsidR="00B74A17">
        <w:rPr>
          <w:rFonts w:cstheme="minorHAnsi"/>
        </w:rPr>
        <w:t xml:space="preserve"> </w:t>
      </w:r>
      <w:r>
        <w:rPr>
          <w:rFonts w:cstheme="minorHAnsi"/>
        </w:rPr>
        <w:t>transitions,</w:t>
      </w:r>
      <w:r w:rsidR="00B74A17">
        <w:rPr>
          <w:rFonts w:cstheme="minorHAnsi"/>
        </w:rPr>
        <w:t xml:space="preserve"> </w:t>
      </w:r>
      <w:r>
        <w:rPr>
          <w:rFonts w:cstheme="minorHAnsi"/>
        </w:rPr>
        <w:t>or</w:t>
      </w:r>
      <w:r w:rsidR="00B74A17">
        <w:rPr>
          <w:rFonts w:cstheme="minorHAnsi"/>
        </w:rPr>
        <w:t xml:space="preserve"> </w:t>
      </w:r>
      <w:r>
        <w:rPr>
          <w:rFonts w:cstheme="minorHAnsi"/>
        </w:rPr>
        <w:t>in</w:t>
      </w:r>
      <w:r w:rsidR="00B74A17">
        <w:rPr>
          <w:rFonts w:cstheme="minorHAnsi"/>
        </w:rPr>
        <w:t xml:space="preserve"> </w:t>
      </w:r>
      <w:r>
        <w:rPr>
          <w:rFonts w:cstheme="minorHAnsi"/>
        </w:rPr>
        <w:t>certain</w:t>
      </w:r>
      <w:r w:rsidR="00B74A17">
        <w:rPr>
          <w:rFonts w:cstheme="minorHAnsi"/>
        </w:rPr>
        <w:t xml:space="preserve"> </w:t>
      </w:r>
      <w:r>
        <w:rPr>
          <w:rFonts w:cstheme="minorHAnsi"/>
        </w:rPr>
        <w:t>situations</w:t>
      </w:r>
      <w:r w:rsidR="00B74A17">
        <w:rPr>
          <w:rFonts w:cstheme="minorHAnsi"/>
        </w:rPr>
        <w:t xml:space="preserve"> </w:t>
      </w:r>
      <w:r>
        <w:rPr>
          <w:rFonts w:cstheme="minorHAnsi"/>
        </w:rPr>
        <w:t>or</w:t>
      </w:r>
      <w:r w:rsidR="00B74A17">
        <w:rPr>
          <w:rFonts w:cstheme="minorHAnsi"/>
        </w:rPr>
        <w:t xml:space="preserve"> </w:t>
      </w:r>
      <w:r>
        <w:rPr>
          <w:rFonts w:cstheme="minorHAnsi"/>
        </w:rPr>
        <w:t>environments.</w:t>
      </w:r>
      <w:r w:rsidR="00B74A17">
        <w:rPr>
          <w:rFonts w:cstheme="minorHAnsi"/>
        </w:rPr>
        <w:t xml:space="preserve"> </w:t>
      </w:r>
    </w:p>
    <w:p w14:paraId="06622F18" w14:textId="12F36ED5" w:rsidR="00681595" w:rsidRDefault="00681595" w:rsidP="00F734EC">
      <w:pPr>
        <w:rPr>
          <w:rFonts w:cstheme="minorHAnsi"/>
        </w:rPr>
      </w:pPr>
      <w:r>
        <w:rPr>
          <w:rFonts w:cstheme="minorHAnsi"/>
        </w:rPr>
        <w:t>Autistic</w:t>
      </w:r>
      <w:r w:rsidR="00B74A17">
        <w:rPr>
          <w:rFonts w:cstheme="minorHAnsi"/>
        </w:rPr>
        <w:t xml:space="preserve"> </w:t>
      </w:r>
      <w:r>
        <w:rPr>
          <w:rFonts w:cstheme="minorHAnsi"/>
        </w:rPr>
        <w:t>people</w:t>
      </w:r>
      <w:r w:rsidR="00B74A17">
        <w:rPr>
          <w:rFonts w:cstheme="minorHAnsi"/>
        </w:rPr>
        <w:t xml:space="preserve"> </w:t>
      </w:r>
      <w:r>
        <w:rPr>
          <w:rFonts w:cstheme="minorHAnsi"/>
        </w:rPr>
        <w:t>often</w:t>
      </w:r>
      <w:r w:rsidR="00B74A17">
        <w:rPr>
          <w:rFonts w:cstheme="minorHAnsi"/>
        </w:rPr>
        <w:t xml:space="preserve"> </w:t>
      </w:r>
      <w:r>
        <w:rPr>
          <w:rFonts w:cstheme="minorHAnsi"/>
        </w:rPr>
        <w:t>excel</w:t>
      </w:r>
      <w:r w:rsidR="00B74A17">
        <w:rPr>
          <w:rFonts w:cstheme="minorHAnsi"/>
        </w:rPr>
        <w:t xml:space="preserve"> </w:t>
      </w:r>
      <w:r>
        <w:rPr>
          <w:rFonts w:cstheme="minorHAnsi"/>
        </w:rPr>
        <w:t>in</w:t>
      </w:r>
      <w:r w:rsidR="00B74A17">
        <w:rPr>
          <w:rFonts w:cstheme="minorHAnsi"/>
        </w:rPr>
        <w:t xml:space="preserve"> </w:t>
      </w:r>
      <w:r>
        <w:rPr>
          <w:rFonts w:cstheme="minorHAnsi"/>
        </w:rPr>
        <w:t>some</w:t>
      </w:r>
      <w:r w:rsidR="00B74A17">
        <w:rPr>
          <w:rFonts w:cstheme="minorHAnsi"/>
        </w:rPr>
        <w:t xml:space="preserve"> </w:t>
      </w:r>
      <w:r>
        <w:rPr>
          <w:rFonts w:cstheme="minorHAnsi"/>
        </w:rPr>
        <w:t>areas</w:t>
      </w:r>
      <w:r w:rsidR="00B74A17">
        <w:rPr>
          <w:rFonts w:cstheme="minorHAnsi"/>
        </w:rPr>
        <w:t xml:space="preserve"> </w:t>
      </w:r>
      <w:r>
        <w:rPr>
          <w:rFonts w:cstheme="minorHAnsi"/>
        </w:rPr>
        <w:t>and</w:t>
      </w:r>
      <w:r w:rsidR="00B74A17">
        <w:rPr>
          <w:rFonts w:cstheme="minorHAnsi"/>
        </w:rPr>
        <w:t xml:space="preserve"> </w:t>
      </w:r>
      <w:r>
        <w:rPr>
          <w:rFonts w:cstheme="minorHAnsi"/>
        </w:rPr>
        <w:t>contexts</w:t>
      </w:r>
      <w:r w:rsidR="00B74A17">
        <w:rPr>
          <w:rFonts w:cstheme="minorHAnsi"/>
        </w:rPr>
        <w:t xml:space="preserve"> </w:t>
      </w:r>
      <w:r>
        <w:rPr>
          <w:rFonts w:cstheme="minorHAnsi"/>
        </w:rPr>
        <w:t>(particularly</w:t>
      </w:r>
      <w:r w:rsidR="00B74A17">
        <w:rPr>
          <w:rFonts w:cstheme="minorHAnsi"/>
        </w:rPr>
        <w:t xml:space="preserve"> </w:t>
      </w:r>
      <w:r>
        <w:rPr>
          <w:rFonts w:cstheme="minorHAnsi"/>
        </w:rPr>
        <w:t>ar</w:t>
      </w:r>
      <w:r w:rsidR="00C16E0D">
        <w:rPr>
          <w:rFonts w:cstheme="minorHAnsi"/>
        </w:rPr>
        <w:t>eas</w:t>
      </w:r>
      <w:r w:rsidR="00B74A17">
        <w:rPr>
          <w:rFonts w:cstheme="minorHAnsi"/>
        </w:rPr>
        <w:t xml:space="preserve"> </w:t>
      </w:r>
      <w:r w:rsidR="00C16E0D">
        <w:rPr>
          <w:rFonts w:cstheme="minorHAnsi"/>
        </w:rPr>
        <w:t>of</w:t>
      </w:r>
      <w:r w:rsidR="00B74A17">
        <w:rPr>
          <w:rFonts w:cstheme="minorHAnsi"/>
        </w:rPr>
        <w:t xml:space="preserve"> </w:t>
      </w:r>
      <w:r w:rsidR="00C16E0D">
        <w:rPr>
          <w:rFonts w:cstheme="minorHAnsi"/>
        </w:rPr>
        <w:t>interest</w:t>
      </w:r>
      <w:proofErr w:type="gramStart"/>
      <w:r w:rsidR="00C16E0D">
        <w:rPr>
          <w:rFonts w:cstheme="minorHAnsi"/>
        </w:rPr>
        <w:t>),</w:t>
      </w:r>
      <w:r w:rsidR="00B74A17">
        <w:rPr>
          <w:rFonts w:cstheme="minorHAnsi"/>
        </w:rPr>
        <w:t xml:space="preserve"> </w:t>
      </w:r>
      <w:r w:rsidR="00C16E0D">
        <w:rPr>
          <w:rFonts w:cstheme="minorHAnsi"/>
        </w:rPr>
        <w:t>and</w:t>
      </w:r>
      <w:proofErr w:type="gramEnd"/>
      <w:r w:rsidR="00B74A17">
        <w:rPr>
          <w:rFonts w:cstheme="minorHAnsi"/>
        </w:rPr>
        <w:t xml:space="preserve"> </w:t>
      </w:r>
      <w:r w:rsidR="00C16E0D">
        <w:rPr>
          <w:rFonts w:cstheme="minorHAnsi"/>
        </w:rPr>
        <w:t>thrive</w:t>
      </w:r>
      <w:r w:rsidR="00B74A17">
        <w:rPr>
          <w:rFonts w:cstheme="minorHAnsi"/>
        </w:rPr>
        <w:t xml:space="preserve"> </w:t>
      </w:r>
      <w:r w:rsidR="00C16E0D">
        <w:rPr>
          <w:rFonts w:cstheme="minorHAnsi"/>
        </w:rPr>
        <w:t>in</w:t>
      </w:r>
      <w:r w:rsidR="00B74A17">
        <w:rPr>
          <w:rFonts w:cstheme="minorHAnsi"/>
        </w:rPr>
        <w:t xml:space="preserve"> </w:t>
      </w:r>
      <w:r>
        <w:rPr>
          <w:rFonts w:cstheme="minorHAnsi"/>
        </w:rPr>
        <w:t>contexts</w:t>
      </w:r>
      <w:r w:rsidR="00B74A17">
        <w:rPr>
          <w:rFonts w:cstheme="minorHAnsi"/>
        </w:rPr>
        <w:t xml:space="preserve"> </w:t>
      </w:r>
      <w:r>
        <w:rPr>
          <w:rFonts w:cstheme="minorHAnsi"/>
        </w:rPr>
        <w:t>that</w:t>
      </w:r>
      <w:r w:rsidR="00B74A17">
        <w:rPr>
          <w:rFonts w:cstheme="minorHAnsi"/>
        </w:rPr>
        <w:t xml:space="preserve"> </w:t>
      </w:r>
      <w:r>
        <w:rPr>
          <w:rFonts w:cstheme="minorHAnsi"/>
        </w:rPr>
        <w:t>match</w:t>
      </w:r>
      <w:r w:rsidR="00B74A17">
        <w:rPr>
          <w:rFonts w:cstheme="minorHAnsi"/>
        </w:rPr>
        <w:t xml:space="preserve"> </w:t>
      </w:r>
      <w:r>
        <w:rPr>
          <w:rFonts w:cstheme="minorHAnsi"/>
        </w:rPr>
        <w:t>their</w:t>
      </w:r>
      <w:r w:rsidR="00B74A17">
        <w:rPr>
          <w:rFonts w:cstheme="minorHAnsi"/>
        </w:rPr>
        <w:t xml:space="preserve"> </w:t>
      </w:r>
      <w:r>
        <w:rPr>
          <w:rFonts w:cstheme="minorHAnsi"/>
        </w:rPr>
        <w:t>needs</w:t>
      </w:r>
      <w:r w:rsidR="00B74A17">
        <w:rPr>
          <w:rFonts w:cstheme="minorHAnsi"/>
        </w:rPr>
        <w:t xml:space="preserve"> </w:t>
      </w:r>
      <w:r>
        <w:rPr>
          <w:rFonts w:cstheme="minorHAnsi"/>
        </w:rPr>
        <w:t>and</w:t>
      </w:r>
      <w:r w:rsidR="00B74A17">
        <w:rPr>
          <w:rFonts w:cstheme="minorHAnsi"/>
        </w:rPr>
        <w:t xml:space="preserve"> </w:t>
      </w:r>
      <w:r>
        <w:rPr>
          <w:rFonts w:cstheme="minorHAnsi"/>
        </w:rPr>
        <w:t>abilities,</w:t>
      </w:r>
      <w:r w:rsidR="00B74A17">
        <w:rPr>
          <w:rFonts w:cstheme="minorHAnsi"/>
        </w:rPr>
        <w:t xml:space="preserve"> </w:t>
      </w:r>
      <w:r>
        <w:rPr>
          <w:rFonts w:cstheme="minorHAnsi"/>
        </w:rPr>
        <w:t>yet</w:t>
      </w:r>
      <w:r w:rsidR="00B74A17">
        <w:rPr>
          <w:rFonts w:cstheme="minorHAnsi"/>
        </w:rPr>
        <w:t xml:space="preserve"> </w:t>
      </w:r>
      <w:r>
        <w:rPr>
          <w:rFonts w:cstheme="minorHAnsi"/>
        </w:rPr>
        <w:t>they</w:t>
      </w:r>
      <w:r w:rsidR="00B74A17">
        <w:rPr>
          <w:rFonts w:cstheme="minorHAnsi"/>
        </w:rPr>
        <w:t xml:space="preserve"> </w:t>
      </w:r>
      <w:r>
        <w:rPr>
          <w:rFonts w:cstheme="minorHAnsi"/>
        </w:rPr>
        <w:t>may</w:t>
      </w:r>
      <w:r w:rsidR="00B74A17">
        <w:rPr>
          <w:rFonts w:cstheme="minorHAnsi"/>
        </w:rPr>
        <w:t xml:space="preserve"> </w:t>
      </w:r>
      <w:r>
        <w:rPr>
          <w:rFonts w:cstheme="minorHAnsi"/>
        </w:rPr>
        <w:t>also</w:t>
      </w:r>
      <w:r w:rsidR="00B74A17">
        <w:rPr>
          <w:rFonts w:cstheme="minorHAnsi"/>
        </w:rPr>
        <w:t xml:space="preserve"> </w:t>
      </w:r>
      <w:r>
        <w:rPr>
          <w:rFonts w:cstheme="minorHAnsi"/>
        </w:rPr>
        <w:t>face</w:t>
      </w:r>
      <w:r w:rsidR="00B74A17">
        <w:rPr>
          <w:rFonts w:cstheme="minorHAnsi"/>
        </w:rPr>
        <w:t xml:space="preserve"> </w:t>
      </w:r>
      <w:r>
        <w:rPr>
          <w:rFonts w:cstheme="minorHAnsi"/>
        </w:rPr>
        <w:t>considerable</w:t>
      </w:r>
      <w:r w:rsidR="00B74A17">
        <w:rPr>
          <w:rFonts w:cstheme="minorHAnsi"/>
        </w:rPr>
        <w:t xml:space="preserve"> </w:t>
      </w:r>
      <w:r>
        <w:rPr>
          <w:rFonts w:cstheme="minorHAnsi"/>
        </w:rPr>
        <w:t>challenges</w:t>
      </w:r>
      <w:r w:rsidR="00B74A17">
        <w:rPr>
          <w:rFonts w:cstheme="minorHAnsi"/>
        </w:rPr>
        <w:t xml:space="preserve"> </w:t>
      </w:r>
      <w:r>
        <w:rPr>
          <w:rFonts w:cstheme="minorHAnsi"/>
        </w:rPr>
        <w:t>in</w:t>
      </w:r>
      <w:r w:rsidR="00B74A17">
        <w:rPr>
          <w:rFonts w:cstheme="minorHAnsi"/>
        </w:rPr>
        <w:t xml:space="preserve"> </w:t>
      </w:r>
      <w:r>
        <w:rPr>
          <w:rFonts w:cstheme="minorHAnsi"/>
        </w:rPr>
        <w:t>other</w:t>
      </w:r>
      <w:r w:rsidR="00B74A17">
        <w:rPr>
          <w:rFonts w:cstheme="minorHAnsi"/>
        </w:rPr>
        <w:t xml:space="preserve"> </w:t>
      </w:r>
      <w:r>
        <w:rPr>
          <w:rFonts w:cstheme="minorHAnsi"/>
        </w:rPr>
        <w:t>areas</w:t>
      </w:r>
      <w:r w:rsidR="00B74A17">
        <w:rPr>
          <w:rFonts w:cstheme="minorHAnsi"/>
        </w:rPr>
        <w:t xml:space="preserve"> </w:t>
      </w:r>
      <w:r>
        <w:rPr>
          <w:rFonts w:cstheme="minorHAnsi"/>
        </w:rPr>
        <w:t>without</w:t>
      </w:r>
      <w:r w:rsidR="00B74A17">
        <w:rPr>
          <w:rFonts w:cstheme="minorHAnsi"/>
        </w:rPr>
        <w:t xml:space="preserve"> </w:t>
      </w:r>
      <w:r>
        <w:rPr>
          <w:rFonts w:cstheme="minorHAnsi"/>
        </w:rPr>
        <w:t>appropriate</w:t>
      </w:r>
      <w:r w:rsidR="00B74A17">
        <w:rPr>
          <w:rFonts w:cstheme="minorHAnsi"/>
        </w:rPr>
        <w:t xml:space="preserve"> </w:t>
      </w:r>
      <w:r>
        <w:rPr>
          <w:rFonts w:cstheme="minorHAnsi"/>
        </w:rPr>
        <w:t>and</w:t>
      </w:r>
      <w:r w:rsidR="00B74A17">
        <w:rPr>
          <w:rFonts w:cstheme="minorHAnsi"/>
        </w:rPr>
        <w:t xml:space="preserve"> </w:t>
      </w:r>
      <w:r>
        <w:rPr>
          <w:rFonts w:cstheme="minorHAnsi"/>
        </w:rPr>
        <w:t>timely</w:t>
      </w:r>
      <w:r w:rsidR="00B74A17">
        <w:rPr>
          <w:rFonts w:cstheme="minorHAnsi"/>
        </w:rPr>
        <w:t xml:space="preserve"> </w:t>
      </w:r>
      <w:r>
        <w:rPr>
          <w:rFonts w:cstheme="minorHAnsi"/>
        </w:rPr>
        <w:t>supports</w:t>
      </w:r>
      <w:r w:rsidR="00B74A17">
        <w:rPr>
          <w:rFonts w:cstheme="minorHAnsi"/>
        </w:rPr>
        <w:t xml:space="preserve"> </w:t>
      </w:r>
      <w:r>
        <w:rPr>
          <w:rFonts w:cstheme="minorHAnsi"/>
        </w:rPr>
        <w:t>in</w:t>
      </w:r>
      <w:r w:rsidR="00B74A17">
        <w:rPr>
          <w:rFonts w:cstheme="minorHAnsi"/>
        </w:rPr>
        <w:t xml:space="preserve"> </w:t>
      </w:r>
      <w:r>
        <w:rPr>
          <w:rFonts w:cstheme="minorHAnsi"/>
        </w:rPr>
        <w:t>place.</w:t>
      </w:r>
    </w:p>
    <w:p w14:paraId="7FB568DB" w14:textId="36464940" w:rsidR="00A171D3" w:rsidRDefault="00681595" w:rsidP="00F734EC">
      <w:pPr>
        <w:rPr>
          <w:rFonts w:cstheme="minorHAnsi"/>
        </w:rPr>
      </w:pPr>
      <w:r>
        <w:rPr>
          <w:rFonts w:cstheme="minorHAnsi"/>
        </w:rPr>
        <w:t>Over</w:t>
      </w:r>
      <w:r w:rsidR="00B74A17">
        <w:rPr>
          <w:rFonts w:cstheme="minorHAnsi"/>
        </w:rPr>
        <w:t xml:space="preserve"> </w:t>
      </w:r>
      <w:r>
        <w:rPr>
          <w:rFonts w:cstheme="minorHAnsi"/>
        </w:rPr>
        <w:t>95%</w:t>
      </w:r>
      <w:r w:rsidR="00B74A17">
        <w:rPr>
          <w:rFonts w:cstheme="minorHAnsi"/>
        </w:rPr>
        <w:t xml:space="preserve"> </w:t>
      </w:r>
      <w:r>
        <w:rPr>
          <w:rFonts w:cstheme="minorHAnsi"/>
        </w:rPr>
        <w:t>of</w:t>
      </w:r>
      <w:r w:rsidR="00B74A17">
        <w:rPr>
          <w:rFonts w:cstheme="minorHAnsi"/>
        </w:rPr>
        <w:t xml:space="preserve"> </w:t>
      </w:r>
      <w:r w:rsidRPr="000152EC">
        <w:rPr>
          <w:rFonts w:cstheme="minorHAnsi"/>
        </w:rPr>
        <w:t>Autis</w:t>
      </w:r>
      <w:r>
        <w:rPr>
          <w:rFonts w:cstheme="minorHAnsi"/>
        </w:rPr>
        <w:t>tic</w:t>
      </w:r>
      <w:r w:rsidR="00B74A17">
        <w:rPr>
          <w:rFonts w:cstheme="minorHAnsi"/>
        </w:rPr>
        <w:t xml:space="preserve"> </w:t>
      </w:r>
      <w:r>
        <w:rPr>
          <w:rFonts w:cstheme="minorHAnsi"/>
        </w:rPr>
        <w:t>people</w:t>
      </w:r>
      <w:r w:rsidR="00B74A17">
        <w:rPr>
          <w:rFonts w:cstheme="minorHAnsi"/>
        </w:rPr>
        <w:t xml:space="preserve"> </w:t>
      </w:r>
      <w:r>
        <w:rPr>
          <w:rFonts w:cstheme="minorHAnsi"/>
        </w:rPr>
        <w:t>are</w:t>
      </w:r>
      <w:r w:rsidR="00B74A17">
        <w:rPr>
          <w:rFonts w:cstheme="minorHAnsi"/>
        </w:rPr>
        <w:t xml:space="preserve"> </w:t>
      </w:r>
      <w:r>
        <w:rPr>
          <w:rFonts w:cstheme="minorHAnsi"/>
        </w:rPr>
        <w:t>multiply</w:t>
      </w:r>
      <w:r w:rsidR="00B74A17">
        <w:rPr>
          <w:rFonts w:cstheme="minorHAnsi"/>
        </w:rPr>
        <w:t xml:space="preserve"> </w:t>
      </w:r>
      <w:r>
        <w:rPr>
          <w:rFonts w:cstheme="minorHAnsi"/>
        </w:rPr>
        <w:t>neurodivergent</w:t>
      </w:r>
      <w:r w:rsidR="00B74A17">
        <w:rPr>
          <w:rFonts w:cstheme="minorHAnsi"/>
        </w:rPr>
        <w:t xml:space="preserve"> </w:t>
      </w:r>
      <w:r>
        <w:rPr>
          <w:rFonts w:cstheme="minorHAnsi"/>
        </w:rPr>
        <w:t>and</w:t>
      </w:r>
      <w:r w:rsidR="00B74A17">
        <w:rPr>
          <w:rFonts w:cstheme="minorHAnsi"/>
        </w:rPr>
        <w:t xml:space="preserve"> </w:t>
      </w:r>
      <w:r>
        <w:rPr>
          <w:rFonts w:cstheme="minorHAnsi"/>
        </w:rPr>
        <w:t>have</w:t>
      </w:r>
      <w:r w:rsidR="00B74A17">
        <w:rPr>
          <w:rFonts w:cstheme="minorHAnsi"/>
        </w:rPr>
        <w:t xml:space="preserve"> </w:t>
      </w:r>
      <w:r w:rsidRPr="000152EC">
        <w:rPr>
          <w:rFonts w:cstheme="minorHAnsi"/>
        </w:rPr>
        <w:t>co-occur</w:t>
      </w:r>
      <w:r w:rsidR="00C16E0D">
        <w:rPr>
          <w:rFonts w:cstheme="minorHAnsi"/>
        </w:rPr>
        <w:t>ring</w:t>
      </w:r>
      <w:r w:rsidR="00B74A17">
        <w:rPr>
          <w:rFonts w:cstheme="minorHAnsi"/>
        </w:rPr>
        <w:t xml:space="preserve"> </w:t>
      </w:r>
      <w:r w:rsidR="00C16E0D">
        <w:rPr>
          <w:rFonts w:cstheme="minorHAnsi"/>
        </w:rPr>
        <w:t>disabilities</w:t>
      </w:r>
      <w:r w:rsidR="00B74A17">
        <w:rPr>
          <w:rFonts w:cstheme="minorHAnsi"/>
        </w:rPr>
        <w:t xml:space="preserve"> </w:t>
      </w:r>
      <w:r w:rsidR="00C16E0D">
        <w:rPr>
          <w:rFonts w:cstheme="minorHAnsi"/>
        </w:rPr>
        <w:t>and</w:t>
      </w:r>
      <w:r w:rsidR="00B74A17">
        <w:rPr>
          <w:rFonts w:cstheme="minorHAnsi"/>
        </w:rPr>
        <w:t xml:space="preserve"> </w:t>
      </w:r>
      <w:r w:rsidR="00C16E0D">
        <w:rPr>
          <w:rFonts w:cstheme="minorHAnsi"/>
        </w:rPr>
        <w:t>/</w:t>
      </w:r>
      <w:r w:rsidR="00B74A17">
        <w:rPr>
          <w:rFonts w:cstheme="minorHAnsi"/>
        </w:rPr>
        <w:t xml:space="preserve"> </w:t>
      </w:r>
      <w:r w:rsidR="00C16E0D">
        <w:rPr>
          <w:rFonts w:cstheme="minorHAnsi"/>
        </w:rPr>
        <w:t>or</w:t>
      </w:r>
      <w:r w:rsidR="00B74A17">
        <w:rPr>
          <w:rFonts w:cstheme="minorHAnsi"/>
        </w:rPr>
        <w:t xml:space="preserve"> </w:t>
      </w:r>
      <w:r>
        <w:rPr>
          <w:rFonts w:cstheme="minorHAnsi"/>
        </w:rPr>
        <w:t>medical</w:t>
      </w:r>
      <w:r w:rsidR="00B74A17">
        <w:rPr>
          <w:rFonts w:cstheme="minorHAnsi"/>
        </w:rPr>
        <w:t xml:space="preserve"> </w:t>
      </w:r>
      <w:r>
        <w:rPr>
          <w:rFonts w:cstheme="minorHAnsi"/>
        </w:rPr>
        <w:t>health</w:t>
      </w:r>
      <w:r w:rsidR="00B74A17">
        <w:rPr>
          <w:rFonts w:cstheme="minorHAnsi"/>
        </w:rPr>
        <w:t xml:space="preserve"> </w:t>
      </w:r>
      <w:r>
        <w:rPr>
          <w:rFonts w:cstheme="minorHAnsi"/>
        </w:rPr>
        <w:t>condition</w:t>
      </w:r>
      <w:r w:rsidR="009D5476">
        <w:rPr>
          <w:rFonts w:cstheme="minorHAnsi"/>
        </w:rPr>
        <w:t>s</w:t>
      </w:r>
      <w:r>
        <w:rPr>
          <w:rFonts w:cstheme="minorHAnsi"/>
        </w:rPr>
        <w:t>,</w:t>
      </w:r>
      <w:r w:rsidR="00B74A17">
        <w:rPr>
          <w:rFonts w:cstheme="minorHAnsi"/>
        </w:rPr>
        <w:t xml:space="preserve"> </w:t>
      </w:r>
      <w:r>
        <w:rPr>
          <w:rFonts w:cstheme="minorHAnsi"/>
        </w:rPr>
        <w:t>many</w:t>
      </w:r>
      <w:r w:rsidR="00B74A17">
        <w:rPr>
          <w:rFonts w:cstheme="minorHAnsi"/>
        </w:rPr>
        <w:t xml:space="preserve"> </w:t>
      </w:r>
      <w:r>
        <w:rPr>
          <w:rFonts w:cstheme="minorHAnsi"/>
        </w:rPr>
        <w:t>of</w:t>
      </w:r>
      <w:r w:rsidR="00B74A17">
        <w:rPr>
          <w:rFonts w:cstheme="minorHAnsi"/>
        </w:rPr>
        <w:t xml:space="preserve"> </w:t>
      </w:r>
      <w:r w:rsidRPr="000152EC">
        <w:rPr>
          <w:rFonts w:cstheme="minorHAnsi"/>
        </w:rPr>
        <w:t>which</w:t>
      </w:r>
      <w:r w:rsidR="00B74A17">
        <w:rPr>
          <w:rFonts w:cstheme="minorHAnsi"/>
        </w:rPr>
        <w:t xml:space="preserve"> </w:t>
      </w:r>
      <w:r>
        <w:rPr>
          <w:rFonts w:cstheme="minorHAnsi"/>
        </w:rPr>
        <w:t>overlap</w:t>
      </w:r>
      <w:r w:rsidR="00B74A17">
        <w:rPr>
          <w:rFonts w:cstheme="minorHAnsi"/>
        </w:rPr>
        <w:t xml:space="preserve"> </w:t>
      </w:r>
      <w:r>
        <w:rPr>
          <w:rFonts w:cstheme="minorHAnsi"/>
        </w:rPr>
        <w:t>in</w:t>
      </w:r>
      <w:r w:rsidR="00B74A17">
        <w:rPr>
          <w:rFonts w:cstheme="minorHAnsi"/>
        </w:rPr>
        <w:t xml:space="preserve"> </w:t>
      </w:r>
      <w:r>
        <w:rPr>
          <w:rFonts w:cstheme="minorHAnsi"/>
        </w:rPr>
        <w:t>diagnostic</w:t>
      </w:r>
      <w:r w:rsidR="00B74A17">
        <w:rPr>
          <w:rFonts w:cstheme="minorHAnsi"/>
        </w:rPr>
        <w:t xml:space="preserve"> </w:t>
      </w:r>
      <w:r>
        <w:rPr>
          <w:rFonts w:cstheme="minorHAnsi"/>
        </w:rPr>
        <w:t>criteria.</w:t>
      </w:r>
      <w:r>
        <w:rPr>
          <w:rStyle w:val="EndnoteReference"/>
          <w:rFonts w:cstheme="minorHAnsi"/>
        </w:rPr>
        <w:endnoteReference w:id="2"/>
      </w:r>
      <w:r w:rsidR="00B74A17">
        <w:rPr>
          <w:rFonts w:cstheme="minorHAnsi"/>
        </w:rPr>
        <w:t xml:space="preserve"> </w:t>
      </w:r>
      <w:r>
        <w:rPr>
          <w:rFonts w:cstheme="minorHAnsi"/>
        </w:rPr>
        <w:t>This</w:t>
      </w:r>
      <w:r w:rsidR="00B74A17">
        <w:rPr>
          <w:rFonts w:cstheme="minorHAnsi"/>
        </w:rPr>
        <w:t xml:space="preserve"> </w:t>
      </w:r>
      <w:r>
        <w:rPr>
          <w:rFonts w:cstheme="minorHAnsi"/>
        </w:rPr>
        <w:t>can</w:t>
      </w:r>
      <w:r w:rsidR="00B74A17">
        <w:rPr>
          <w:rFonts w:cstheme="minorHAnsi"/>
        </w:rPr>
        <w:t xml:space="preserve"> </w:t>
      </w:r>
      <w:commentRangeStart w:id="68"/>
      <w:r w:rsidRPr="000152EC">
        <w:rPr>
          <w:rFonts w:cstheme="minorHAnsi"/>
        </w:rPr>
        <w:t>mak</w:t>
      </w:r>
      <w:r>
        <w:rPr>
          <w:rFonts w:cstheme="minorHAnsi"/>
        </w:rPr>
        <w:t>e</w:t>
      </w:r>
      <w:r w:rsidR="00B74A17">
        <w:rPr>
          <w:rFonts w:cstheme="minorHAnsi"/>
        </w:rPr>
        <w:t xml:space="preserve"> </w:t>
      </w:r>
      <w:r w:rsidR="009D5476">
        <w:rPr>
          <w:rFonts w:cstheme="minorHAnsi"/>
        </w:rPr>
        <w:t>it</w:t>
      </w:r>
      <w:r w:rsidR="00B74A17">
        <w:rPr>
          <w:rFonts w:cstheme="minorHAnsi"/>
        </w:rPr>
        <w:t xml:space="preserve"> </w:t>
      </w:r>
      <w:r w:rsidRPr="000152EC">
        <w:rPr>
          <w:rFonts w:cstheme="minorHAnsi"/>
        </w:rPr>
        <w:t>difficult</w:t>
      </w:r>
      <w:r w:rsidR="00B74A17">
        <w:rPr>
          <w:rFonts w:cstheme="minorHAnsi"/>
        </w:rPr>
        <w:t xml:space="preserve"> </w:t>
      </w:r>
      <w:commentRangeEnd w:id="68"/>
      <w:r w:rsidR="00103BB9">
        <w:rPr>
          <w:rStyle w:val="CommentReference"/>
        </w:rPr>
        <w:commentReference w:id="68"/>
      </w:r>
      <w:r w:rsidRPr="000152EC">
        <w:rPr>
          <w:rFonts w:cstheme="minorHAnsi"/>
        </w:rPr>
        <w:t>to</w:t>
      </w:r>
      <w:r w:rsidR="00B74A17">
        <w:rPr>
          <w:rFonts w:cstheme="minorHAnsi"/>
        </w:rPr>
        <w:t xml:space="preserve"> </w:t>
      </w:r>
      <w:r w:rsidRPr="000152EC">
        <w:rPr>
          <w:rFonts w:cstheme="minorHAnsi"/>
        </w:rPr>
        <w:t>identify</w:t>
      </w:r>
      <w:r w:rsidR="00B74A17">
        <w:rPr>
          <w:rFonts w:cstheme="minorHAnsi"/>
        </w:rPr>
        <w:t xml:space="preserve"> </w:t>
      </w:r>
      <w:r w:rsidRPr="000152EC">
        <w:rPr>
          <w:rFonts w:cstheme="minorHAnsi"/>
        </w:rPr>
        <w:t>and</w:t>
      </w:r>
      <w:r w:rsidR="00B74A17">
        <w:rPr>
          <w:rFonts w:cstheme="minorHAnsi"/>
        </w:rPr>
        <w:t xml:space="preserve"> </w:t>
      </w:r>
      <w:r w:rsidRPr="000152EC">
        <w:rPr>
          <w:rFonts w:cstheme="minorHAnsi"/>
        </w:rPr>
        <w:t>support</w:t>
      </w:r>
      <w:r w:rsidR="00B74A17">
        <w:rPr>
          <w:rFonts w:cstheme="minorHAnsi"/>
        </w:rPr>
        <w:t xml:space="preserve"> </w:t>
      </w:r>
      <w:r>
        <w:rPr>
          <w:rFonts w:cstheme="minorHAnsi"/>
        </w:rPr>
        <w:t>Autistic</w:t>
      </w:r>
      <w:r w:rsidR="00B74A17">
        <w:rPr>
          <w:rFonts w:cstheme="minorHAnsi"/>
        </w:rPr>
        <w:t xml:space="preserve"> </w:t>
      </w:r>
      <w:r>
        <w:rPr>
          <w:rFonts w:cstheme="minorHAnsi"/>
        </w:rPr>
        <w:t>people</w:t>
      </w:r>
      <w:r w:rsidR="00B74A17">
        <w:rPr>
          <w:rFonts w:cstheme="minorHAnsi"/>
        </w:rPr>
        <w:t xml:space="preserve"> </w:t>
      </w:r>
      <w:r>
        <w:rPr>
          <w:rFonts w:cstheme="minorHAnsi"/>
        </w:rPr>
        <w:t>with</w:t>
      </w:r>
      <w:r w:rsidR="00B74A17">
        <w:rPr>
          <w:rFonts w:cstheme="minorHAnsi"/>
        </w:rPr>
        <w:t xml:space="preserve"> </w:t>
      </w:r>
      <w:r>
        <w:rPr>
          <w:rFonts w:cstheme="minorHAnsi"/>
        </w:rPr>
        <w:t>multiple</w:t>
      </w:r>
      <w:r w:rsidR="00B74A17">
        <w:rPr>
          <w:rFonts w:cstheme="minorHAnsi"/>
        </w:rPr>
        <w:t xml:space="preserve"> </w:t>
      </w:r>
      <w:r>
        <w:rPr>
          <w:rFonts w:cstheme="minorHAnsi"/>
        </w:rPr>
        <w:t>differences</w:t>
      </w:r>
      <w:r w:rsidR="00B74A17">
        <w:rPr>
          <w:rFonts w:cstheme="minorHAnsi"/>
        </w:rPr>
        <w:t xml:space="preserve"> </w:t>
      </w:r>
      <w:r>
        <w:rPr>
          <w:rFonts w:cstheme="minorHAnsi"/>
        </w:rPr>
        <w:t>if</w:t>
      </w:r>
      <w:r w:rsidR="00B74A17">
        <w:rPr>
          <w:rFonts w:cstheme="minorHAnsi"/>
        </w:rPr>
        <w:t xml:space="preserve"> </w:t>
      </w:r>
      <w:r>
        <w:rPr>
          <w:rFonts w:cstheme="minorHAnsi"/>
        </w:rPr>
        <w:t>people</w:t>
      </w:r>
      <w:r w:rsidR="00B74A17">
        <w:rPr>
          <w:rFonts w:cstheme="minorHAnsi"/>
        </w:rPr>
        <w:t xml:space="preserve"> </w:t>
      </w:r>
      <w:r>
        <w:rPr>
          <w:rFonts w:cstheme="minorHAnsi"/>
        </w:rPr>
        <w:t>are</w:t>
      </w:r>
      <w:r w:rsidR="00B74A17">
        <w:rPr>
          <w:rFonts w:cstheme="minorHAnsi"/>
        </w:rPr>
        <w:t xml:space="preserve"> </w:t>
      </w:r>
      <w:r>
        <w:rPr>
          <w:rFonts w:cstheme="minorHAnsi"/>
        </w:rPr>
        <w:t>not</w:t>
      </w:r>
      <w:r w:rsidR="00B74A17">
        <w:rPr>
          <w:rFonts w:cstheme="minorHAnsi"/>
        </w:rPr>
        <w:t xml:space="preserve"> </w:t>
      </w:r>
      <w:r>
        <w:rPr>
          <w:rFonts w:cstheme="minorHAnsi"/>
        </w:rPr>
        <w:t>aware</w:t>
      </w:r>
      <w:r w:rsidR="00B74A17">
        <w:rPr>
          <w:rFonts w:cstheme="minorHAnsi"/>
        </w:rPr>
        <w:t xml:space="preserve"> </w:t>
      </w:r>
      <w:r>
        <w:rPr>
          <w:rFonts w:cstheme="minorHAnsi"/>
        </w:rPr>
        <w:t>of</w:t>
      </w:r>
      <w:r w:rsidR="00B74A17">
        <w:rPr>
          <w:rFonts w:cstheme="minorHAnsi"/>
        </w:rPr>
        <w:t xml:space="preserve"> </w:t>
      </w:r>
      <w:r>
        <w:rPr>
          <w:rFonts w:cstheme="minorHAnsi"/>
        </w:rPr>
        <w:t>them.</w:t>
      </w:r>
      <w:r w:rsidR="00B74A17">
        <w:rPr>
          <w:rFonts w:cstheme="minorHAnsi"/>
        </w:rPr>
        <w:t xml:space="preserve"> </w:t>
      </w:r>
    </w:p>
    <w:p w14:paraId="6D84A227" w14:textId="77B3991E" w:rsidR="00681595" w:rsidRDefault="00681595" w:rsidP="00F734EC">
      <w:pPr>
        <w:rPr>
          <w:rFonts w:cstheme="minorHAnsi"/>
        </w:rPr>
      </w:pPr>
      <w:r>
        <w:rPr>
          <w:rFonts w:cstheme="minorHAnsi"/>
        </w:rPr>
        <w:t>Many</w:t>
      </w:r>
      <w:r w:rsidR="00B74A17">
        <w:rPr>
          <w:rFonts w:cstheme="minorHAnsi"/>
        </w:rPr>
        <w:t xml:space="preserve"> </w:t>
      </w:r>
      <w:r>
        <w:rPr>
          <w:rFonts w:cstheme="minorHAnsi"/>
        </w:rPr>
        <w:t>of</w:t>
      </w:r>
      <w:r w:rsidR="00B74A17">
        <w:rPr>
          <w:rFonts w:cstheme="minorHAnsi"/>
        </w:rPr>
        <w:t xml:space="preserve"> </w:t>
      </w:r>
      <w:r>
        <w:rPr>
          <w:rFonts w:cstheme="minorHAnsi"/>
        </w:rPr>
        <w:t>these</w:t>
      </w:r>
      <w:r w:rsidR="00B74A17">
        <w:rPr>
          <w:rFonts w:cstheme="minorHAnsi"/>
        </w:rPr>
        <w:t xml:space="preserve"> </w:t>
      </w:r>
      <w:r>
        <w:rPr>
          <w:rFonts w:cstheme="minorHAnsi"/>
        </w:rPr>
        <w:t>common</w:t>
      </w:r>
      <w:r w:rsidR="00B74A17">
        <w:rPr>
          <w:rFonts w:cstheme="minorHAnsi"/>
        </w:rPr>
        <w:t xml:space="preserve"> </w:t>
      </w:r>
      <w:r>
        <w:rPr>
          <w:rFonts w:cstheme="minorHAnsi"/>
        </w:rPr>
        <w:t>co-occurring</w:t>
      </w:r>
      <w:r w:rsidR="00B74A17">
        <w:rPr>
          <w:rFonts w:cstheme="minorHAnsi"/>
        </w:rPr>
        <w:t xml:space="preserve"> </w:t>
      </w:r>
      <w:r>
        <w:rPr>
          <w:rFonts w:cstheme="minorHAnsi"/>
        </w:rPr>
        <w:t>neurotypes,</w:t>
      </w:r>
      <w:r w:rsidR="00B74A17">
        <w:rPr>
          <w:rFonts w:cstheme="minorHAnsi"/>
        </w:rPr>
        <w:t xml:space="preserve"> </w:t>
      </w:r>
      <w:r>
        <w:rPr>
          <w:rFonts w:cstheme="minorHAnsi"/>
        </w:rPr>
        <w:t>disabilities,</w:t>
      </w:r>
      <w:r w:rsidR="00B74A17">
        <w:rPr>
          <w:rFonts w:cstheme="minorHAnsi"/>
        </w:rPr>
        <w:t xml:space="preserve"> </w:t>
      </w:r>
      <w:r>
        <w:rPr>
          <w:rFonts w:cstheme="minorHAnsi"/>
        </w:rPr>
        <w:t>and</w:t>
      </w:r>
      <w:r w:rsidR="00B74A17">
        <w:rPr>
          <w:rFonts w:cstheme="minorHAnsi"/>
        </w:rPr>
        <w:t xml:space="preserve"> </w:t>
      </w:r>
      <w:r>
        <w:rPr>
          <w:rFonts w:cstheme="minorHAnsi"/>
        </w:rPr>
        <w:t>medical</w:t>
      </w:r>
      <w:r w:rsidR="00B74A17">
        <w:rPr>
          <w:rFonts w:cstheme="minorHAnsi"/>
        </w:rPr>
        <w:t xml:space="preserve"> </w:t>
      </w:r>
      <w:r>
        <w:rPr>
          <w:rFonts w:cstheme="minorHAnsi"/>
        </w:rPr>
        <w:t>health</w:t>
      </w:r>
      <w:r w:rsidR="00B74A17">
        <w:rPr>
          <w:rFonts w:cstheme="minorHAnsi"/>
        </w:rPr>
        <w:t xml:space="preserve"> </w:t>
      </w:r>
      <w:r>
        <w:rPr>
          <w:rFonts w:cstheme="minorHAnsi"/>
        </w:rPr>
        <w:t>conditions</w:t>
      </w:r>
      <w:r w:rsidR="00B74A17">
        <w:rPr>
          <w:rFonts w:cstheme="minorHAnsi"/>
        </w:rPr>
        <w:t xml:space="preserve"> </w:t>
      </w:r>
      <w:r>
        <w:rPr>
          <w:rFonts w:cstheme="minorHAnsi"/>
        </w:rPr>
        <w:t>have</w:t>
      </w:r>
      <w:r w:rsidR="00B74A17">
        <w:rPr>
          <w:rFonts w:cstheme="minorHAnsi"/>
        </w:rPr>
        <w:t xml:space="preserve"> </w:t>
      </w:r>
      <w:r>
        <w:rPr>
          <w:rFonts w:cstheme="minorHAnsi"/>
        </w:rPr>
        <w:t>been</w:t>
      </w:r>
      <w:r w:rsidR="00B74A17">
        <w:rPr>
          <w:rFonts w:cstheme="minorHAnsi"/>
        </w:rPr>
        <w:t xml:space="preserve"> </w:t>
      </w:r>
      <w:r>
        <w:rPr>
          <w:rFonts w:cstheme="minorHAnsi"/>
        </w:rPr>
        <w:t>listed</w:t>
      </w:r>
      <w:r w:rsidR="00B74A17">
        <w:rPr>
          <w:rFonts w:cstheme="minorHAnsi"/>
        </w:rPr>
        <w:t xml:space="preserve"> </w:t>
      </w:r>
      <w:r>
        <w:rPr>
          <w:rFonts w:cstheme="minorHAnsi"/>
        </w:rPr>
        <w:t>at</w:t>
      </w:r>
      <w:r w:rsidR="00B74A17">
        <w:rPr>
          <w:rFonts w:cstheme="minorHAnsi"/>
        </w:rPr>
        <w:t xml:space="preserve"> </w:t>
      </w:r>
      <w:r w:rsidR="00396B78">
        <w:rPr>
          <w:rFonts w:cstheme="minorHAnsi"/>
          <w:b/>
        </w:rPr>
        <w:t>Appendix</w:t>
      </w:r>
      <w:r w:rsidR="00B74A17">
        <w:rPr>
          <w:rFonts w:cstheme="minorHAnsi"/>
          <w:b/>
        </w:rPr>
        <w:t xml:space="preserve"> </w:t>
      </w:r>
      <w:r w:rsidR="00396B78">
        <w:rPr>
          <w:rFonts w:cstheme="minorHAnsi"/>
          <w:b/>
        </w:rPr>
        <w:t>D</w:t>
      </w:r>
      <w:r w:rsidRPr="000152EC">
        <w:rPr>
          <w:rFonts w:cstheme="minorHAnsi"/>
        </w:rPr>
        <w:t>.</w:t>
      </w:r>
    </w:p>
    <w:p w14:paraId="144D911B" w14:textId="6C67F61B" w:rsidR="00FE6DDC" w:rsidRDefault="00FE6DDC" w:rsidP="00F734EC">
      <w:r w:rsidRPr="005D6CB6">
        <w:t>More</w:t>
      </w:r>
      <w:r w:rsidR="00B74A17">
        <w:t xml:space="preserve"> </w:t>
      </w:r>
      <w:commentRangeStart w:id="69"/>
      <w:r w:rsidRPr="005D6CB6">
        <w:t>than</w:t>
      </w:r>
      <w:r w:rsidR="00B74A17">
        <w:t xml:space="preserve"> </w:t>
      </w:r>
      <w:r w:rsidRPr="005D6CB6">
        <w:rPr>
          <w:b/>
          <w:bCs/>
        </w:rPr>
        <w:t>200,000</w:t>
      </w:r>
      <w:r w:rsidR="00B74A17">
        <w:rPr>
          <w:b/>
          <w:bCs/>
        </w:rPr>
        <w:t xml:space="preserve"> </w:t>
      </w:r>
      <w:r w:rsidRPr="005D6CB6">
        <w:t>Australians</w:t>
      </w:r>
      <w:r w:rsidR="00B74A17">
        <w:t xml:space="preserve"> </w:t>
      </w:r>
      <w:commentRangeEnd w:id="69"/>
      <w:r w:rsidR="00103BB9">
        <w:rPr>
          <w:rStyle w:val="CommentReference"/>
        </w:rPr>
        <w:commentReference w:id="69"/>
      </w:r>
      <w:commentRangeStart w:id="70"/>
      <w:r w:rsidR="001A633E">
        <w:t>have</w:t>
      </w:r>
      <w:r w:rsidR="00B74A17">
        <w:t xml:space="preserve"> </w:t>
      </w:r>
      <w:r w:rsidR="001A633E">
        <w:t>a</w:t>
      </w:r>
      <w:r w:rsidR="00B74A17">
        <w:t xml:space="preserve"> </w:t>
      </w:r>
      <w:r w:rsidR="001A633E">
        <w:t>diagnosis</w:t>
      </w:r>
      <w:r w:rsidR="00B74A17">
        <w:t xml:space="preserve"> </w:t>
      </w:r>
      <w:r w:rsidR="001A633E">
        <w:t>of</w:t>
      </w:r>
      <w:r w:rsidR="00B74A17">
        <w:t xml:space="preserve"> </w:t>
      </w:r>
      <w:r w:rsidR="001A633E">
        <w:t>a</w:t>
      </w:r>
      <w:r w:rsidRPr="005D6CB6">
        <w:t>utism</w:t>
      </w:r>
      <w:commentRangeEnd w:id="70"/>
      <w:r w:rsidR="00844275">
        <w:rPr>
          <w:rStyle w:val="CommentReference"/>
        </w:rPr>
        <w:commentReference w:id="70"/>
      </w:r>
      <w:r w:rsidRPr="005D6CB6">
        <w:t>.</w:t>
      </w:r>
      <w:r w:rsidR="000A6493">
        <w:rPr>
          <w:rStyle w:val="EndnoteReference"/>
        </w:rPr>
        <w:endnoteReference w:id="3"/>
      </w:r>
      <w:r w:rsidR="00B74A17">
        <w:t xml:space="preserve"> </w:t>
      </w:r>
      <w:r w:rsidR="00A171D3">
        <w:t>However,</w:t>
      </w:r>
      <w:r w:rsidR="00B74A17">
        <w:t xml:space="preserve"> </w:t>
      </w:r>
      <w:r w:rsidR="00A171D3">
        <w:t>t</w:t>
      </w:r>
      <w:r w:rsidR="00A15517">
        <w:t>he</w:t>
      </w:r>
      <w:r w:rsidR="00B74A17">
        <w:t xml:space="preserve"> </w:t>
      </w:r>
      <w:r w:rsidRPr="005D6CB6">
        <w:t>number</w:t>
      </w:r>
      <w:r w:rsidR="00B74A17">
        <w:t xml:space="preserve"> </w:t>
      </w:r>
      <w:r w:rsidRPr="005D6CB6">
        <w:t>of</w:t>
      </w:r>
      <w:r w:rsidR="00B74A17">
        <w:t xml:space="preserve"> </w:t>
      </w:r>
      <w:r w:rsidR="00004FCF">
        <w:t>A</w:t>
      </w:r>
      <w:r w:rsidRPr="005D6CB6">
        <w:t>utistic</w:t>
      </w:r>
      <w:r w:rsidR="00B74A17">
        <w:t xml:space="preserve"> </w:t>
      </w:r>
      <w:r w:rsidRPr="005D6CB6">
        <w:t>people</w:t>
      </w:r>
      <w:r w:rsidR="00B74A17">
        <w:t xml:space="preserve"> </w:t>
      </w:r>
      <w:r w:rsidRPr="005D6CB6">
        <w:t>living</w:t>
      </w:r>
      <w:r w:rsidR="00B74A17">
        <w:t xml:space="preserve"> </w:t>
      </w:r>
      <w:r w:rsidRPr="005D6CB6">
        <w:t>in</w:t>
      </w:r>
      <w:r w:rsidR="00B74A17">
        <w:t xml:space="preserve"> </w:t>
      </w:r>
      <w:r w:rsidRPr="005D6CB6">
        <w:t>Austr</w:t>
      </w:r>
      <w:r w:rsidR="00A76955">
        <w:t>alia</w:t>
      </w:r>
      <w:r w:rsidR="00B74A17">
        <w:t xml:space="preserve"> </w:t>
      </w:r>
      <w:r w:rsidR="00A76955">
        <w:t>is</w:t>
      </w:r>
      <w:r w:rsidR="00B74A17">
        <w:t xml:space="preserve"> </w:t>
      </w:r>
      <w:r w:rsidR="00440A1F">
        <w:t>likely</w:t>
      </w:r>
      <w:r w:rsidR="00B74A17">
        <w:t xml:space="preserve"> </w:t>
      </w:r>
      <w:r w:rsidR="00440A1F">
        <w:t>to</w:t>
      </w:r>
      <w:r w:rsidR="00B74A17">
        <w:t xml:space="preserve"> </w:t>
      </w:r>
      <w:r w:rsidR="00440A1F">
        <w:t>be</w:t>
      </w:r>
      <w:r w:rsidR="00B74A17">
        <w:t xml:space="preserve"> </w:t>
      </w:r>
      <w:r w:rsidR="008E5015">
        <w:t>substantially</w:t>
      </w:r>
      <w:r w:rsidR="00B74A17">
        <w:t xml:space="preserve"> </w:t>
      </w:r>
      <w:r w:rsidR="0083024C">
        <w:t>higher</w:t>
      </w:r>
      <w:r w:rsidRPr="005D6CB6">
        <w:t>.</w:t>
      </w:r>
      <w:r w:rsidR="00B74A17">
        <w:t xml:space="preserve"> </w:t>
      </w:r>
      <w:r w:rsidRPr="005D6CB6">
        <w:t>This</w:t>
      </w:r>
      <w:r w:rsidR="00B74A17">
        <w:t xml:space="preserve"> </w:t>
      </w:r>
      <w:r w:rsidRPr="005D6CB6">
        <w:t>ca</w:t>
      </w:r>
      <w:r w:rsidR="0083024C">
        <w:t>n</w:t>
      </w:r>
      <w:r w:rsidR="00B74A17">
        <w:t xml:space="preserve"> </w:t>
      </w:r>
      <w:r w:rsidR="0083024C">
        <w:t>be</w:t>
      </w:r>
      <w:r w:rsidR="00B74A17">
        <w:t xml:space="preserve"> </w:t>
      </w:r>
      <w:r w:rsidR="0083024C">
        <w:t>for</w:t>
      </w:r>
      <w:r w:rsidR="00B74A17">
        <w:t xml:space="preserve"> </w:t>
      </w:r>
      <w:r w:rsidR="0083024C">
        <w:t>different</w:t>
      </w:r>
      <w:r w:rsidR="00B74A17">
        <w:t xml:space="preserve"> </w:t>
      </w:r>
      <w:r w:rsidR="0083024C">
        <w:t>reasons.</w:t>
      </w:r>
      <w:r w:rsidR="00B74A17">
        <w:t xml:space="preserve"> </w:t>
      </w:r>
      <w:r w:rsidR="0083024C">
        <w:t>For</w:t>
      </w:r>
      <w:r w:rsidR="00B74A17">
        <w:t xml:space="preserve"> </w:t>
      </w:r>
      <w:r w:rsidRPr="005D6CB6">
        <w:t>example,</w:t>
      </w:r>
      <w:r w:rsidR="00B74A17">
        <w:t xml:space="preserve"> </w:t>
      </w:r>
      <w:r w:rsidR="00F875D1">
        <w:t>historical</w:t>
      </w:r>
      <w:r w:rsidR="00B74A17">
        <w:t xml:space="preserve"> </w:t>
      </w:r>
      <w:r w:rsidR="00F875D1">
        <w:t>approaches</w:t>
      </w:r>
      <w:r w:rsidR="00B74A17">
        <w:t xml:space="preserve"> </w:t>
      </w:r>
      <w:r w:rsidR="00440A1F">
        <w:t>to</w:t>
      </w:r>
      <w:r w:rsidR="00B74A17">
        <w:t xml:space="preserve"> </w:t>
      </w:r>
      <w:r w:rsidR="00440A1F">
        <w:t>diagnosis</w:t>
      </w:r>
      <w:r w:rsidR="00F875D1">
        <w:t>,</w:t>
      </w:r>
      <w:r w:rsidR="00B74A17">
        <w:t xml:space="preserve"> </w:t>
      </w:r>
      <w:r w:rsidRPr="005D6CB6">
        <w:t>cost</w:t>
      </w:r>
      <w:r w:rsidR="00B74A17">
        <w:t xml:space="preserve"> </w:t>
      </w:r>
      <w:r w:rsidRPr="005D6CB6">
        <w:t>or</w:t>
      </w:r>
      <w:r w:rsidR="00B74A17">
        <w:t xml:space="preserve"> </w:t>
      </w:r>
      <w:r w:rsidRPr="005D6CB6">
        <w:t>wait</w:t>
      </w:r>
      <w:r w:rsidR="00B74A17">
        <w:t xml:space="preserve"> </w:t>
      </w:r>
      <w:r w:rsidRPr="005D6CB6">
        <w:t>times</w:t>
      </w:r>
      <w:r w:rsidR="00B74A17">
        <w:t xml:space="preserve"> </w:t>
      </w:r>
      <w:r w:rsidRPr="005D6CB6">
        <w:t>to</w:t>
      </w:r>
      <w:r w:rsidR="00B74A17">
        <w:t xml:space="preserve"> </w:t>
      </w:r>
      <w:r w:rsidRPr="005D6CB6">
        <w:t>receive</w:t>
      </w:r>
      <w:r w:rsidR="00B74A17">
        <w:t xml:space="preserve"> </w:t>
      </w:r>
      <w:r w:rsidRPr="005D6CB6">
        <w:t>a</w:t>
      </w:r>
      <w:r w:rsidR="00B74A17">
        <w:t xml:space="preserve"> </w:t>
      </w:r>
      <w:r w:rsidRPr="005D6CB6">
        <w:t>diagnosis,</w:t>
      </w:r>
      <w:r w:rsidR="00B74A17">
        <w:t xml:space="preserve"> </w:t>
      </w:r>
      <w:r w:rsidRPr="005D6CB6">
        <w:t>or</w:t>
      </w:r>
      <w:r w:rsidR="00B74A17">
        <w:t xml:space="preserve"> </w:t>
      </w:r>
      <w:commentRangeStart w:id="71"/>
      <w:r w:rsidRPr="005D6CB6">
        <w:t>people</w:t>
      </w:r>
      <w:r w:rsidR="00B74A17">
        <w:t xml:space="preserve"> </w:t>
      </w:r>
      <w:r w:rsidRPr="005D6CB6">
        <w:t>may</w:t>
      </w:r>
      <w:r w:rsidR="00B74A17">
        <w:t xml:space="preserve"> </w:t>
      </w:r>
      <w:r w:rsidRPr="005D6CB6">
        <w:t>feel</w:t>
      </w:r>
      <w:r w:rsidR="00B74A17">
        <w:t xml:space="preserve"> </w:t>
      </w:r>
      <w:r w:rsidRPr="005D6CB6">
        <w:t>that</w:t>
      </w:r>
      <w:r w:rsidR="00B74A17">
        <w:t xml:space="preserve"> </w:t>
      </w:r>
      <w:r w:rsidRPr="005D6CB6">
        <w:t>diagnosis</w:t>
      </w:r>
      <w:r w:rsidR="00B74A17">
        <w:t xml:space="preserve"> </w:t>
      </w:r>
      <w:r w:rsidRPr="005D6CB6">
        <w:t>is</w:t>
      </w:r>
      <w:r w:rsidR="00B74A17">
        <w:t xml:space="preserve"> </w:t>
      </w:r>
      <w:r w:rsidRPr="005D6CB6">
        <w:t>not</w:t>
      </w:r>
      <w:r w:rsidR="00B74A17">
        <w:t xml:space="preserve"> </w:t>
      </w:r>
      <w:r w:rsidRPr="005D6CB6">
        <w:t>the</w:t>
      </w:r>
      <w:r w:rsidR="00B74A17">
        <w:t xml:space="preserve"> </w:t>
      </w:r>
      <w:r w:rsidRPr="005D6CB6">
        <w:t>right</w:t>
      </w:r>
      <w:r w:rsidR="00B74A17">
        <w:t xml:space="preserve"> </w:t>
      </w:r>
      <w:r w:rsidRPr="005D6CB6">
        <w:t>path</w:t>
      </w:r>
      <w:r w:rsidR="00B74A17">
        <w:t xml:space="preserve"> </w:t>
      </w:r>
      <w:r w:rsidRPr="005D6CB6">
        <w:t>for</w:t>
      </w:r>
      <w:r w:rsidR="00B74A17">
        <w:t xml:space="preserve"> </w:t>
      </w:r>
      <w:r w:rsidRPr="005D6CB6">
        <w:t>them</w:t>
      </w:r>
      <w:commentRangeEnd w:id="71"/>
      <w:r w:rsidR="00844275">
        <w:rPr>
          <w:rStyle w:val="CommentReference"/>
        </w:rPr>
        <w:commentReference w:id="71"/>
      </w:r>
      <w:r w:rsidRPr="005D6CB6">
        <w:t>.</w:t>
      </w:r>
    </w:p>
    <w:p w14:paraId="7EC471AD" w14:textId="7A000BDD" w:rsidR="00FE6DDC" w:rsidRDefault="00FE6DDC" w:rsidP="00FE6DDC">
      <w:pPr>
        <w:ind w:left="284"/>
        <w:rPr>
          <w:rStyle w:val="IntenseEmphasis"/>
        </w:rPr>
      </w:pPr>
      <w:r w:rsidRPr="00BB672C">
        <w:rPr>
          <w:rStyle w:val="IntenseEmphasis"/>
          <w:i w:val="0"/>
          <w:iCs w:val="0"/>
        </w:rPr>
        <w:t>‘</w:t>
      </w:r>
      <w:commentRangeStart w:id="72"/>
      <w:r w:rsidRPr="00BB672C">
        <w:rPr>
          <w:rStyle w:val="IntenseEmphasis"/>
          <w:i w:val="0"/>
          <w:iCs w:val="0"/>
        </w:rPr>
        <w:t>Even</w:t>
      </w:r>
      <w:r w:rsidR="00B74A17">
        <w:rPr>
          <w:rStyle w:val="IntenseEmphasis"/>
          <w:i w:val="0"/>
          <w:iCs w:val="0"/>
        </w:rPr>
        <w:t xml:space="preserve"> </w:t>
      </w:r>
      <w:r w:rsidRPr="00BB672C">
        <w:rPr>
          <w:rStyle w:val="IntenseEmphasis"/>
          <w:i w:val="0"/>
          <w:iCs w:val="0"/>
        </w:rPr>
        <w:t>after</w:t>
      </w:r>
      <w:r w:rsidR="00B74A17">
        <w:rPr>
          <w:rStyle w:val="IntenseEmphasis"/>
          <w:i w:val="0"/>
          <w:iCs w:val="0"/>
        </w:rPr>
        <w:t xml:space="preserve"> </w:t>
      </w:r>
      <w:r w:rsidRPr="00BB672C">
        <w:rPr>
          <w:rStyle w:val="IntenseEmphasis"/>
          <w:i w:val="0"/>
          <w:iCs w:val="0"/>
        </w:rPr>
        <w:t>getting</w:t>
      </w:r>
      <w:r w:rsidR="00B74A17">
        <w:rPr>
          <w:rStyle w:val="IntenseEmphasis"/>
          <w:i w:val="0"/>
          <w:iCs w:val="0"/>
        </w:rPr>
        <w:t xml:space="preserve"> </w:t>
      </w:r>
      <w:r w:rsidRPr="00BB672C">
        <w:rPr>
          <w:rStyle w:val="IntenseEmphasis"/>
          <w:i w:val="0"/>
          <w:iCs w:val="0"/>
        </w:rPr>
        <w:t>a</w:t>
      </w:r>
      <w:r w:rsidR="00B74A17">
        <w:rPr>
          <w:rStyle w:val="IntenseEmphasis"/>
          <w:i w:val="0"/>
          <w:iCs w:val="0"/>
        </w:rPr>
        <w:t xml:space="preserve"> </w:t>
      </w:r>
      <w:r w:rsidRPr="00BB672C">
        <w:rPr>
          <w:rStyle w:val="IntenseEmphasis"/>
          <w:i w:val="0"/>
          <w:iCs w:val="0"/>
        </w:rPr>
        <w:t>formal</w:t>
      </w:r>
      <w:r w:rsidR="00B74A17">
        <w:rPr>
          <w:rStyle w:val="IntenseEmphasis"/>
          <w:i w:val="0"/>
          <w:iCs w:val="0"/>
        </w:rPr>
        <w:t xml:space="preserve"> </w:t>
      </w:r>
      <w:r w:rsidRPr="00BB672C">
        <w:rPr>
          <w:rStyle w:val="IntenseEmphasis"/>
          <w:i w:val="0"/>
          <w:iCs w:val="0"/>
        </w:rPr>
        <w:t>diagnosis,</w:t>
      </w:r>
      <w:r w:rsidR="00B74A17">
        <w:rPr>
          <w:rStyle w:val="IntenseEmphasis"/>
          <w:i w:val="0"/>
          <w:iCs w:val="0"/>
        </w:rPr>
        <w:t xml:space="preserve"> </w:t>
      </w:r>
      <w:r w:rsidRPr="00BB672C">
        <w:rPr>
          <w:rStyle w:val="IntenseEmphasis"/>
          <w:i w:val="0"/>
          <w:iCs w:val="0"/>
        </w:rPr>
        <w:t>people</w:t>
      </w:r>
      <w:r w:rsidR="00B74A17">
        <w:rPr>
          <w:rStyle w:val="IntenseEmphasis"/>
          <w:i w:val="0"/>
          <w:iCs w:val="0"/>
        </w:rPr>
        <w:t xml:space="preserve"> </w:t>
      </w:r>
      <w:r w:rsidRPr="00BB672C">
        <w:rPr>
          <w:rStyle w:val="IntenseEmphasis"/>
          <w:i w:val="0"/>
          <w:iCs w:val="0"/>
        </w:rPr>
        <w:t>often</w:t>
      </w:r>
      <w:r w:rsidR="00B74A17">
        <w:rPr>
          <w:rStyle w:val="IntenseEmphasis"/>
          <w:i w:val="0"/>
          <w:iCs w:val="0"/>
        </w:rPr>
        <w:t xml:space="preserve"> </w:t>
      </w:r>
      <w:r w:rsidRPr="00BB672C">
        <w:rPr>
          <w:rStyle w:val="IntenseEmphasis"/>
          <w:i w:val="0"/>
          <w:iCs w:val="0"/>
        </w:rPr>
        <w:t>question</w:t>
      </w:r>
      <w:r w:rsidR="00B74A17">
        <w:rPr>
          <w:rStyle w:val="IntenseEmphasis"/>
          <w:i w:val="0"/>
          <w:iCs w:val="0"/>
        </w:rPr>
        <w:t xml:space="preserve"> </w:t>
      </w:r>
      <w:r w:rsidRPr="00BB672C">
        <w:rPr>
          <w:rStyle w:val="IntenseEmphasis"/>
          <w:i w:val="0"/>
          <w:iCs w:val="0"/>
        </w:rPr>
        <w:t>whether</w:t>
      </w:r>
      <w:r w:rsidR="00B74A17">
        <w:rPr>
          <w:rStyle w:val="IntenseEmphasis"/>
          <w:i w:val="0"/>
          <w:iCs w:val="0"/>
        </w:rPr>
        <w:t xml:space="preserve"> </w:t>
      </w:r>
      <w:r w:rsidRPr="00BB672C">
        <w:rPr>
          <w:rStyle w:val="IntenseEmphasis"/>
          <w:i w:val="0"/>
          <w:iCs w:val="0"/>
        </w:rPr>
        <w:t>I’m</w:t>
      </w:r>
      <w:r w:rsidR="00B74A17">
        <w:rPr>
          <w:rStyle w:val="IntenseEmphasis"/>
          <w:i w:val="0"/>
          <w:iCs w:val="0"/>
        </w:rPr>
        <w:t xml:space="preserve"> </w:t>
      </w:r>
      <w:r w:rsidRPr="00BB672C">
        <w:rPr>
          <w:rStyle w:val="IntenseEmphasis"/>
          <w:i w:val="0"/>
          <w:iCs w:val="0"/>
        </w:rPr>
        <w:t>really</w:t>
      </w:r>
      <w:r w:rsidR="00B74A17">
        <w:rPr>
          <w:rStyle w:val="IntenseEmphasis"/>
          <w:i w:val="0"/>
          <w:iCs w:val="0"/>
        </w:rPr>
        <w:t xml:space="preserve"> </w:t>
      </w:r>
      <w:r w:rsidR="00270D6F">
        <w:rPr>
          <w:rStyle w:val="IntenseEmphasis"/>
          <w:i w:val="0"/>
          <w:iCs w:val="0"/>
        </w:rPr>
        <w:t>A</w:t>
      </w:r>
      <w:r w:rsidRPr="00BB672C">
        <w:rPr>
          <w:rStyle w:val="IntenseEmphasis"/>
          <w:i w:val="0"/>
          <w:iCs w:val="0"/>
        </w:rPr>
        <w:t>utistic</w:t>
      </w:r>
      <w:r w:rsidR="00B74A17">
        <w:rPr>
          <w:rStyle w:val="IntenseEmphasis"/>
          <w:i w:val="0"/>
          <w:iCs w:val="0"/>
        </w:rPr>
        <w:t xml:space="preserve"> </w:t>
      </w:r>
      <w:r w:rsidRPr="00BB672C">
        <w:rPr>
          <w:rStyle w:val="IntenseEmphasis"/>
          <w:i w:val="0"/>
          <w:iCs w:val="0"/>
        </w:rPr>
        <w:t>or</w:t>
      </w:r>
      <w:r w:rsidR="00B74A17">
        <w:rPr>
          <w:rStyle w:val="IntenseEmphasis"/>
          <w:i w:val="0"/>
          <w:iCs w:val="0"/>
        </w:rPr>
        <w:t xml:space="preserve"> </w:t>
      </w:r>
      <w:r w:rsidRPr="00BB672C">
        <w:rPr>
          <w:rStyle w:val="IntenseEmphasis"/>
          <w:i w:val="0"/>
          <w:iCs w:val="0"/>
        </w:rPr>
        <w:t>how</w:t>
      </w:r>
      <w:r w:rsidR="00B74A17">
        <w:rPr>
          <w:rStyle w:val="IntenseEmphasis"/>
          <w:i w:val="0"/>
          <w:iCs w:val="0"/>
        </w:rPr>
        <w:t xml:space="preserve"> </w:t>
      </w:r>
      <w:r w:rsidRPr="00BB672C">
        <w:rPr>
          <w:rStyle w:val="IntenseEmphasis"/>
          <w:i w:val="0"/>
          <w:iCs w:val="0"/>
        </w:rPr>
        <w:t>much</w:t>
      </w:r>
      <w:r w:rsidR="00B74A17">
        <w:rPr>
          <w:rStyle w:val="IntenseEmphasis"/>
          <w:i w:val="0"/>
          <w:iCs w:val="0"/>
        </w:rPr>
        <w:t xml:space="preserve"> </w:t>
      </w:r>
      <w:r w:rsidRPr="00BB672C">
        <w:rPr>
          <w:rStyle w:val="IntenseEmphasis"/>
          <w:i w:val="0"/>
          <w:iCs w:val="0"/>
        </w:rPr>
        <w:t>it</w:t>
      </w:r>
      <w:r w:rsidR="00B74A17">
        <w:rPr>
          <w:rStyle w:val="IntenseEmphasis"/>
          <w:i w:val="0"/>
          <w:iCs w:val="0"/>
        </w:rPr>
        <w:t xml:space="preserve"> </w:t>
      </w:r>
      <w:r w:rsidRPr="00BB672C">
        <w:rPr>
          <w:rStyle w:val="IntenseEmphasis"/>
          <w:i w:val="0"/>
          <w:iCs w:val="0"/>
        </w:rPr>
        <w:t>actually</w:t>
      </w:r>
      <w:r w:rsidR="00B74A17">
        <w:rPr>
          <w:rStyle w:val="IntenseEmphasis"/>
          <w:i w:val="0"/>
          <w:iCs w:val="0"/>
        </w:rPr>
        <w:t xml:space="preserve"> </w:t>
      </w:r>
      <w:r w:rsidRPr="00BB672C">
        <w:rPr>
          <w:rStyle w:val="IntenseEmphasis"/>
          <w:i w:val="0"/>
          <w:iCs w:val="0"/>
        </w:rPr>
        <w:t>impacts</w:t>
      </w:r>
      <w:r w:rsidR="00B74A17">
        <w:rPr>
          <w:rStyle w:val="IntenseEmphasis"/>
          <w:i w:val="0"/>
          <w:iCs w:val="0"/>
        </w:rPr>
        <w:t xml:space="preserve"> </w:t>
      </w:r>
      <w:r w:rsidRPr="00BB672C">
        <w:rPr>
          <w:rStyle w:val="IntenseEmphasis"/>
          <w:i w:val="0"/>
          <w:iCs w:val="0"/>
        </w:rPr>
        <w:t>my</w:t>
      </w:r>
      <w:r w:rsidR="00B74A17">
        <w:rPr>
          <w:rStyle w:val="IntenseEmphasis"/>
          <w:i w:val="0"/>
          <w:iCs w:val="0"/>
        </w:rPr>
        <w:t xml:space="preserve"> </w:t>
      </w:r>
      <w:r w:rsidRPr="00BB672C">
        <w:rPr>
          <w:rStyle w:val="IntenseEmphasis"/>
          <w:i w:val="0"/>
          <w:iCs w:val="0"/>
        </w:rPr>
        <w:t>life’.</w:t>
      </w:r>
      <w:r w:rsidR="00B74A17">
        <w:rPr>
          <w:rStyle w:val="IntenseEmphasis"/>
        </w:rPr>
        <w:t xml:space="preserve"> </w:t>
      </w:r>
      <w:r w:rsidR="00AB208D">
        <w:rPr>
          <w:rStyle w:val="IntenseEmphasis"/>
        </w:rPr>
        <w:t>-</w:t>
      </w:r>
      <w:r w:rsidR="00B74A17">
        <w:rPr>
          <w:rStyle w:val="IntenseEmphasis"/>
        </w:rPr>
        <w:t xml:space="preserve"> </w:t>
      </w:r>
      <w:r w:rsidR="00270D6F">
        <w:rPr>
          <w:rStyle w:val="IntenseEmphasis"/>
        </w:rPr>
        <w:t>A</w:t>
      </w:r>
      <w:r w:rsidRPr="009D560A">
        <w:rPr>
          <w:rStyle w:val="IntenseEmphasis"/>
        </w:rPr>
        <w:t>utistic</w:t>
      </w:r>
      <w:r w:rsidR="00B74A17">
        <w:rPr>
          <w:rStyle w:val="IntenseEmphasis"/>
        </w:rPr>
        <w:t xml:space="preserve"> </w:t>
      </w:r>
      <w:r w:rsidRPr="009D560A">
        <w:rPr>
          <w:rStyle w:val="IntenseEmphasis"/>
        </w:rPr>
        <w:t>person,</w:t>
      </w:r>
      <w:r w:rsidR="00B74A17">
        <w:rPr>
          <w:rStyle w:val="IntenseEmphasis"/>
        </w:rPr>
        <w:t xml:space="preserve"> </w:t>
      </w:r>
      <w:r w:rsidRPr="009D560A">
        <w:rPr>
          <w:rStyle w:val="IntenseEmphasis"/>
        </w:rPr>
        <w:t>35,</w:t>
      </w:r>
      <w:r w:rsidR="00B74A17">
        <w:rPr>
          <w:rStyle w:val="IntenseEmphasis"/>
        </w:rPr>
        <w:t xml:space="preserve"> </w:t>
      </w:r>
      <w:r w:rsidRPr="009D560A">
        <w:rPr>
          <w:rStyle w:val="IntenseEmphasis"/>
        </w:rPr>
        <w:t>Brisbane</w:t>
      </w:r>
      <w:commentRangeEnd w:id="72"/>
      <w:r w:rsidR="00103BB9">
        <w:rPr>
          <w:rStyle w:val="CommentReference"/>
        </w:rPr>
        <w:commentReference w:id="72"/>
      </w:r>
    </w:p>
    <w:p w14:paraId="5149F4E1" w14:textId="77777777" w:rsidR="00FE6DDC" w:rsidRPr="00DE5C46" w:rsidRDefault="00FE6DDC" w:rsidP="00E126CF">
      <w:pPr>
        <w:pStyle w:val="Heading2"/>
      </w:pPr>
      <w:bookmarkStart w:id="73" w:name="_Toc160464710"/>
      <w:r w:rsidRPr="00DE5C46">
        <w:t>Employment</w:t>
      </w:r>
      <w:bookmarkEnd w:id="73"/>
    </w:p>
    <w:p w14:paraId="1D443F78" w14:textId="1226940D" w:rsidR="00FE6DDC" w:rsidRPr="00EF68E3" w:rsidRDefault="00FE6DDC" w:rsidP="00E126CF">
      <w:pPr>
        <w:spacing w:before="40" w:line="240" w:lineRule="auto"/>
      </w:pPr>
      <w:commentRangeStart w:id="74"/>
      <w:r w:rsidRPr="007028B0">
        <w:t>Autistic</w:t>
      </w:r>
      <w:r w:rsidR="00B74A17">
        <w:t xml:space="preserve"> </w:t>
      </w:r>
      <w:r w:rsidRPr="007028B0">
        <w:t>people</w:t>
      </w:r>
      <w:r w:rsidR="00B74A17">
        <w:t xml:space="preserve"> </w:t>
      </w:r>
      <w:r w:rsidRPr="007028B0">
        <w:t>are</w:t>
      </w:r>
      <w:r w:rsidR="00B74A17">
        <w:t xml:space="preserve"> </w:t>
      </w:r>
      <w:r w:rsidRPr="007028B0">
        <w:t>almost</w:t>
      </w:r>
      <w:r w:rsidR="00B74A17">
        <w:t xml:space="preserve"> </w:t>
      </w:r>
      <w:r w:rsidRPr="007028B0">
        <w:rPr>
          <w:b/>
          <w:bCs/>
        </w:rPr>
        <w:t>8</w:t>
      </w:r>
      <w:r w:rsidR="00B74A17">
        <w:rPr>
          <w:b/>
          <w:bCs/>
        </w:rPr>
        <w:t xml:space="preserve"> </w:t>
      </w:r>
      <w:r w:rsidRPr="007028B0">
        <w:rPr>
          <w:b/>
          <w:bCs/>
        </w:rPr>
        <w:t>times</w:t>
      </w:r>
      <w:r w:rsidR="00B74A17">
        <w:rPr>
          <w:b/>
          <w:bCs/>
        </w:rPr>
        <w:t xml:space="preserve"> </w:t>
      </w:r>
      <w:r w:rsidRPr="007028B0">
        <w:rPr>
          <w:b/>
          <w:bCs/>
        </w:rPr>
        <w:t>more</w:t>
      </w:r>
      <w:r w:rsidR="00B74A17">
        <w:rPr>
          <w:b/>
          <w:bCs/>
        </w:rPr>
        <w:t xml:space="preserve"> </w:t>
      </w:r>
      <w:r w:rsidRPr="007028B0">
        <w:rPr>
          <w:b/>
          <w:bCs/>
        </w:rPr>
        <w:t>likely</w:t>
      </w:r>
      <w:r w:rsidR="00B74A17">
        <w:rPr>
          <w:b/>
          <w:bCs/>
        </w:rPr>
        <w:t xml:space="preserve"> </w:t>
      </w:r>
      <w:r w:rsidRPr="007028B0">
        <w:t>to</w:t>
      </w:r>
      <w:r w:rsidR="00B74A17">
        <w:t xml:space="preserve"> </w:t>
      </w:r>
      <w:r w:rsidRPr="007028B0">
        <w:t>be</w:t>
      </w:r>
      <w:r w:rsidR="00B74A17">
        <w:t xml:space="preserve"> </w:t>
      </w:r>
      <w:r w:rsidRPr="007028B0">
        <w:rPr>
          <w:b/>
          <w:bCs/>
        </w:rPr>
        <w:t>unemployed</w:t>
      </w:r>
      <w:r w:rsidR="00B74A17">
        <w:rPr>
          <w:b/>
          <w:bCs/>
        </w:rPr>
        <w:t xml:space="preserve"> </w:t>
      </w:r>
      <w:r w:rsidRPr="007028B0">
        <w:t>than</w:t>
      </w:r>
      <w:r w:rsidR="00B74A17">
        <w:t xml:space="preserve"> </w:t>
      </w:r>
      <w:r w:rsidR="003110A8">
        <w:t>the</w:t>
      </w:r>
      <w:r w:rsidR="00B74A17">
        <w:t xml:space="preserve"> </w:t>
      </w:r>
      <w:r w:rsidR="003110A8">
        <w:t>general</w:t>
      </w:r>
      <w:r w:rsidR="00B74A17">
        <w:t xml:space="preserve"> </w:t>
      </w:r>
      <w:r w:rsidR="003110A8">
        <w:t>population</w:t>
      </w:r>
      <w:r w:rsidRPr="007028B0">
        <w:t>.</w:t>
      </w:r>
      <w:r w:rsidR="000025D7">
        <w:rPr>
          <w:rStyle w:val="EndnoteReference"/>
        </w:rPr>
        <w:endnoteReference w:id="4"/>
      </w:r>
      <w:r w:rsidR="00B74A17">
        <w:t xml:space="preserve"> </w:t>
      </w:r>
      <w:r w:rsidR="00EF68E3">
        <w:t>Furthermore,</w:t>
      </w:r>
      <w:r w:rsidR="00B74A17">
        <w:t xml:space="preserve"> </w:t>
      </w:r>
      <w:r w:rsidR="00EF68E3">
        <w:t>the</w:t>
      </w:r>
      <w:r w:rsidR="00B74A17">
        <w:t xml:space="preserve"> </w:t>
      </w:r>
      <w:r w:rsidR="00EF68E3">
        <w:t>unemploym</w:t>
      </w:r>
      <w:r w:rsidR="00B73677">
        <w:t>ent</w:t>
      </w:r>
      <w:r w:rsidR="00B74A17">
        <w:t xml:space="preserve"> </w:t>
      </w:r>
      <w:r w:rsidR="00B73677">
        <w:t>rate</w:t>
      </w:r>
      <w:r w:rsidR="00B74A17">
        <w:t xml:space="preserve"> </w:t>
      </w:r>
      <w:r w:rsidR="00B73677">
        <w:t>of</w:t>
      </w:r>
      <w:r w:rsidR="00B74A17">
        <w:t xml:space="preserve"> </w:t>
      </w:r>
      <w:r w:rsidR="00B73677">
        <w:t>Autistic</w:t>
      </w:r>
      <w:r w:rsidR="00B74A17">
        <w:t xml:space="preserve"> </w:t>
      </w:r>
      <w:r w:rsidR="00B73677">
        <w:t>people</w:t>
      </w:r>
      <w:r w:rsidR="00B74A17">
        <w:t xml:space="preserve"> </w:t>
      </w:r>
      <w:r w:rsidR="00B73677">
        <w:t>in</w:t>
      </w:r>
      <w:r w:rsidR="00B74A17">
        <w:t xml:space="preserve"> </w:t>
      </w:r>
      <w:r w:rsidR="00B73677">
        <w:t>Australia</w:t>
      </w:r>
      <w:r w:rsidR="00B74A17">
        <w:t xml:space="preserve"> </w:t>
      </w:r>
      <w:r w:rsidR="00EF68E3">
        <w:t>is</w:t>
      </w:r>
      <w:r w:rsidR="00B74A17">
        <w:t xml:space="preserve"> </w:t>
      </w:r>
      <w:r w:rsidR="00EF68E3">
        <w:rPr>
          <w:b/>
        </w:rPr>
        <w:t>34.1%</w:t>
      </w:r>
      <w:r w:rsidR="00EF68E3">
        <w:t>,</w:t>
      </w:r>
      <w:r w:rsidR="00B74A17">
        <w:t xml:space="preserve"> </w:t>
      </w:r>
      <w:r w:rsidR="00EF68E3">
        <w:t>which</w:t>
      </w:r>
      <w:r w:rsidR="00B74A17">
        <w:t xml:space="preserve"> </w:t>
      </w:r>
      <w:r w:rsidR="00EF68E3">
        <w:t>is</w:t>
      </w:r>
      <w:r w:rsidR="00B74A17">
        <w:t xml:space="preserve"> </w:t>
      </w:r>
      <w:r w:rsidR="00EF68E3">
        <w:rPr>
          <w:b/>
        </w:rPr>
        <w:t>three</w:t>
      </w:r>
      <w:r w:rsidR="00B74A17">
        <w:rPr>
          <w:b/>
        </w:rPr>
        <w:t xml:space="preserve"> </w:t>
      </w:r>
      <w:r w:rsidR="00EF68E3">
        <w:rPr>
          <w:b/>
        </w:rPr>
        <w:t>times</w:t>
      </w:r>
      <w:r w:rsidR="00B74A17">
        <w:rPr>
          <w:b/>
        </w:rPr>
        <w:t xml:space="preserve"> </w:t>
      </w:r>
      <w:r w:rsidR="00EF68E3">
        <w:t>t</w:t>
      </w:r>
      <w:r w:rsidR="00F875D1">
        <w:t>hat</w:t>
      </w:r>
      <w:r w:rsidR="00B74A17">
        <w:t xml:space="preserve"> </w:t>
      </w:r>
      <w:r w:rsidR="00EF68E3">
        <w:t>of</w:t>
      </w:r>
      <w:r w:rsidR="00B74A17">
        <w:t xml:space="preserve"> </w:t>
      </w:r>
      <w:r w:rsidR="00EF68E3">
        <w:t>people</w:t>
      </w:r>
      <w:r w:rsidR="00B74A17">
        <w:t xml:space="preserve"> </w:t>
      </w:r>
      <w:r w:rsidR="00EF68E3">
        <w:t>with</w:t>
      </w:r>
      <w:r w:rsidR="00B74A17">
        <w:t xml:space="preserve"> </w:t>
      </w:r>
      <w:r w:rsidR="00EF68E3">
        <w:t>other</w:t>
      </w:r>
      <w:r w:rsidR="00B74A17">
        <w:t xml:space="preserve"> </w:t>
      </w:r>
      <w:r w:rsidR="00EF68E3">
        <w:t>disabilities.</w:t>
      </w:r>
      <w:r w:rsidR="00EF68E3">
        <w:rPr>
          <w:rStyle w:val="EndnoteReference"/>
        </w:rPr>
        <w:endnoteReference w:id="5"/>
      </w:r>
      <w:commentRangeEnd w:id="74"/>
      <w:r w:rsidR="00F06367">
        <w:rPr>
          <w:rStyle w:val="CommentReference"/>
        </w:rPr>
        <w:commentReference w:id="74"/>
      </w:r>
    </w:p>
    <w:p w14:paraId="5E43AF5D" w14:textId="1214A741" w:rsidR="00FE6DDC" w:rsidRDefault="00FE6DDC" w:rsidP="00FE6DDC">
      <w:pPr>
        <w:ind w:left="284"/>
        <w:rPr>
          <w:rStyle w:val="IntenseEmphasis"/>
        </w:rPr>
      </w:pPr>
      <w:r w:rsidRPr="00BB672C">
        <w:rPr>
          <w:rStyle w:val="IntenseEmphasis"/>
          <w:i w:val="0"/>
          <w:iCs w:val="0"/>
        </w:rPr>
        <w:t>‘I</w:t>
      </w:r>
      <w:r w:rsidR="00B74A17">
        <w:rPr>
          <w:rStyle w:val="IntenseEmphasis"/>
          <w:i w:val="0"/>
          <w:iCs w:val="0"/>
        </w:rPr>
        <w:t xml:space="preserve"> </w:t>
      </w:r>
      <w:r w:rsidRPr="00BB672C">
        <w:rPr>
          <w:rStyle w:val="IntenseEmphasis"/>
          <w:i w:val="0"/>
          <w:iCs w:val="0"/>
        </w:rPr>
        <w:t>have</w:t>
      </w:r>
      <w:r w:rsidR="00B74A17">
        <w:rPr>
          <w:rStyle w:val="IntenseEmphasis"/>
          <w:i w:val="0"/>
          <w:iCs w:val="0"/>
        </w:rPr>
        <w:t xml:space="preserve"> </w:t>
      </w:r>
      <w:r w:rsidRPr="00BB672C">
        <w:rPr>
          <w:rStyle w:val="IntenseEmphasis"/>
          <w:i w:val="0"/>
          <w:iCs w:val="0"/>
        </w:rPr>
        <w:t>experience</w:t>
      </w:r>
      <w:r w:rsidR="00B74A17">
        <w:rPr>
          <w:rStyle w:val="IntenseEmphasis"/>
          <w:i w:val="0"/>
          <w:iCs w:val="0"/>
        </w:rPr>
        <w:t xml:space="preserve"> </w:t>
      </w:r>
      <w:r w:rsidRPr="00BB672C">
        <w:rPr>
          <w:rStyle w:val="IntenseEmphasis"/>
          <w:i w:val="0"/>
          <w:iCs w:val="0"/>
        </w:rPr>
        <w:t>of</w:t>
      </w:r>
      <w:r w:rsidR="00B74A17">
        <w:rPr>
          <w:rStyle w:val="IntenseEmphasis"/>
          <w:i w:val="0"/>
          <w:iCs w:val="0"/>
        </w:rPr>
        <w:t xml:space="preserve"> </w:t>
      </w:r>
      <w:r w:rsidRPr="00BB672C">
        <w:rPr>
          <w:rStyle w:val="IntenseEmphasis"/>
          <w:i w:val="0"/>
          <w:iCs w:val="0"/>
        </w:rPr>
        <w:t>being</w:t>
      </w:r>
      <w:r w:rsidR="00B74A17">
        <w:rPr>
          <w:rStyle w:val="IntenseEmphasis"/>
          <w:i w:val="0"/>
          <w:iCs w:val="0"/>
        </w:rPr>
        <w:t xml:space="preserve"> </w:t>
      </w:r>
      <w:r w:rsidRPr="00BB672C">
        <w:rPr>
          <w:rStyle w:val="IntenseEmphasis"/>
          <w:i w:val="0"/>
          <w:iCs w:val="0"/>
        </w:rPr>
        <w:t>unemployed</w:t>
      </w:r>
      <w:r w:rsidR="00B74A17">
        <w:rPr>
          <w:rStyle w:val="IntenseEmphasis"/>
          <w:i w:val="0"/>
          <w:iCs w:val="0"/>
        </w:rPr>
        <w:t xml:space="preserve"> </w:t>
      </w:r>
      <w:r w:rsidRPr="00BB672C">
        <w:rPr>
          <w:rStyle w:val="IntenseEmphasis"/>
          <w:i w:val="0"/>
          <w:iCs w:val="0"/>
        </w:rPr>
        <w:t>and</w:t>
      </w:r>
      <w:r w:rsidR="00B74A17">
        <w:rPr>
          <w:rStyle w:val="IntenseEmphasis"/>
          <w:i w:val="0"/>
          <w:iCs w:val="0"/>
        </w:rPr>
        <w:t xml:space="preserve"> </w:t>
      </w:r>
      <w:r w:rsidRPr="00BB672C">
        <w:rPr>
          <w:rStyle w:val="IntenseEmphasis"/>
          <w:i w:val="0"/>
          <w:iCs w:val="0"/>
        </w:rPr>
        <w:t>underemployed.</w:t>
      </w:r>
      <w:r w:rsidR="00B74A17">
        <w:rPr>
          <w:rStyle w:val="IntenseEmphasis"/>
          <w:i w:val="0"/>
          <w:iCs w:val="0"/>
        </w:rPr>
        <w:t xml:space="preserve"> </w:t>
      </w:r>
      <w:r w:rsidRPr="00BB672C">
        <w:rPr>
          <w:rStyle w:val="IntenseEmphasis"/>
          <w:i w:val="0"/>
          <w:iCs w:val="0"/>
        </w:rPr>
        <w:t>I</w:t>
      </w:r>
      <w:r w:rsidR="00B74A17">
        <w:rPr>
          <w:rStyle w:val="IntenseEmphasis"/>
          <w:i w:val="0"/>
          <w:iCs w:val="0"/>
        </w:rPr>
        <w:t xml:space="preserve"> </w:t>
      </w:r>
      <w:r w:rsidRPr="00BB672C">
        <w:rPr>
          <w:rStyle w:val="IntenseEmphasis"/>
          <w:i w:val="0"/>
          <w:iCs w:val="0"/>
        </w:rPr>
        <w:t>ha</w:t>
      </w:r>
      <w:r w:rsidR="00E040A8">
        <w:rPr>
          <w:rStyle w:val="IntenseEmphasis"/>
          <w:i w:val="0"/>
          <w:iCs w:val="0"/>
        </w:rPr>
        <w:t>ve</w:t>
      </w:r>
      <w:r w:rsidR="00B74A17">
        <w:rPr>
          <w:rStyle w:val="IntenseEmphasis"/>
          <w:i w:val="0"/>
          <w:iCs w:val="0"/>
        </w:rPr>
        <w:t xml:space="preserve"> </w:t>
      </w:r>
      <w:r w:rsidR="00E040A8">
        <w:rPr>
          <w:rStyle w:val="IntenseEmphasis"/>
          <w:i w:val="0"/>
          <w:iCs w:val="0"/>
        </w:rPr>
        <w:t>two</w:t>
      </w:r>
      <w:r w:rsidR="00B74A17">
        <w:rPr>
          <w:rStyle w:val="IntenseEmphasis"/>
          <w:i w:val="0"/>
          <w:iCs w:val="0"/>
        </w:rPr>
        <w:t xml:space="preserve"> </w:t>
      </w:r>
      <w:proofErr w:type="gramStart"/>
      <w:r w:rsidR="00E040A8">
        <w:rPr>
          <w:rStyle w:val="IntenseEmphasis"/>
          <w:i w:val="0"/>
          <w:iCs w:val="0"/>
        </w:rPr>
        <w:t>bachelor</w:t>
      </w:r>
      <w:proofErr w:type="gramEnd"/>
      <w:r w:rsidR="00B74A17">
        <w:rPr>
          <w:rStyle w:val="IntenseEmphasis"/>
          <w:i w:val="0"/>
          <w:iCs w:val="0"/>
        </w:rPr>
        <w:t xml:space="preserve"> </w:t>
      </w:r>
      <w:r w:rsidR="00E040A8">
        <w:rPr>
          <w:rStyle w:val="IntenseEmphasis"/>
          <w:i w:val="0"/>
          <w:iCs w:val="0"/>
        </w:rPr>
        <w:t>degrees,</w:t>
      </w:r>
      <w:r w:rsidR="00B74A17">
        <w:rPr>
          <w:rStyle w:val="IntenseEmphasis"/>
          <w:i w:val="0"/>
          <w:iCs w:val="0"/>
        </w:rPr>
        <w:t xml:space="preserve"> </w:t>
      </w:r>
      <w:r w:rsidR="00E040A8">
        <w:rPr>
          <w:rStyle w:val="IntenseEmphasis"/>
          <w:i w:val="0"/>
          <w:iCs w:val="0"/>
        </w:rPr>
        <w:t>yet,</w:t>
      </w:r>
      <w:r w:rsidR="00B74A17">
        <w:rPr>
          <w:rStyle w:val="IntenseEmphasis"/>
          <w:i w:val="0"/>
          <w:iCs w:val="0"/>
        </w:rPr>
        <w:t xml:space="preserve"> </w:t>
      </w:r>
      <w:r w:rsidR="00E040A8">
        <w:rPr>
          <w:rStyle w:val="IntenseEmphasis"/>
          <w:i w:val="0"/>
          <w:iCs w:val="0"/>
        </w:rPr>
        <w:t>I</w:t>
      </w:r>
      <w:r w:rsidR="00B74A17">
        <w:rPr>
          <w:rStyle w:val="IntenseEmphasis"/>
          <w:i w:val="0"/>
          <w:iCs w:val="0"/>
        </w:rPr>
        <w:t xml:space="preserve"> </w:t>
      </w:r>
      <w:r w:rsidRPr="00BB672C">
        <w:rPr>
          <w:rStyle w:val="IntenseEmphasis"/>
          <w:i w:val="0"/>
          <w:iCs w:val="0"/>
        </w:rPr>
        <w:t>worked</w:t>
      </w:r>
      <w:r w:rsidR="00B74A17">
        <w:rPr>
          <w:rStyle w:val="IntenseEmphasis"/>
          <w:i w:val="0"/>
          <w:iCs w:val="0"/>
        </w:rPr>
        <w:t xml:space="preserve"> </w:t>
      </w:r>
      <w:r w:rsidRPr="00BB672C">
        <w:rPr>
          <w:rStyle w:val="IntenseEmphasis"/>
          <w:i w:val="0"/>
          <w:iCs w:val="0"/>
        </w:rPr>
        <w:t>in</w:t>
      </w:r>
      <w:r w:rsidR="00B74A17">
        <w:rPr>
          <w:rStyle w:val="IntenseEmphasis"/>
          <w:i w:val="0"/>
          <w:iCs w:val="0"/>
        </w:rPr>
        <w:t xml:space="preserve"> </w:t>
      </w:r>
      <w:r w:rsidRPr="00BB672C">
        <w:rPr>
          <w:rStyle w:val="IntenseEmphasis"/>
          <w:i w:val="0"/>
          <w:iCs w:val="0"/>
        </w:rPr>
        <w:t>a</w:t>
      </w:r>
      <w:r w:rsidR="00B74A17">
        <w:rPr>
          <w:rStyle w:val="IntenseEmphasis"/>
          <w:i w:val="0"/>
          <w:iCs w:val="0"/>
        </w:rPr>
        <w:t xml:space="preserve"> </w:t>
      </w:r>
      <w:r w:rsidR="00A15517">
        <w:rPr>
          <w:rStyle w:val="IntenseEmphasis"/>
          <w:i w:val="0"/>
          <w:iCs w:val="0"/>
        </w:rPr>
        <w:t>s</w:t>
      </w:r>
      <w:r w:rsidRPr="00BB672C">
        <w:rPr>
          <w:rStyle w:val="IntenseEmphasis"/>
          <w:i w:val="0"/>
          <w:iCs w:val="0"/>
        </w:rPr>
        <w:t>upermarket</w:t>
      </w:r>
      <w:r w:rsidR="00B74A17">
        <w:rPr>
          <w:rStyle w:val="IntenseEmphasis"/>
          <w:i w:val="0"/>
          <w:iCs w:val="0"/>
        </w:rPr>
        <w:t xml:space="preserve"> </w:t>
      </w:r>
      <w:r w:rsidRPr="00BB672C">
        <w:rPr>
          <w:rStyle w:val="IntenseEmphasis"/>
          <w:i w:val="0"/>
          <w:iCs w:val="0"/>
        </w:rPr>
        <w:t>on</w:t>
      </w:r>
      <w:r w:rsidR="00B74A17">
        <w:rPr>
          <w:rStyle w:val="IntenseEmphasis"/>
          <w:i w:val="0"/>
          <w:iCs w:val="0"/>
        </w:rPr>
        <w:t xml:space="preserve"> </w:t>
      </w:r>
      <w:r w:rsidRPr="00BB672C">
        <w:rPr>
          <w:rStyle w:val="IntenseEmphasis"/>
          <w:i w:val="0"/>
          <w:iCs w:val="0"/>
        </w:rPr>
        <w:t>the</w:t>
      </w:r>
      <w:r w:rsidR="00B74A17">
        <w:rPr>
          <w:rStyle w:val="IntenseEmphasis"/>
          <w:i w:val="0"/>
          <w:iCs w:val="0"/>
        </w:rPr>
        <w:t xml:space="preserve"> </w:t>
      </w:r>
      <w:r w:rsidRPr="00BB672C">
        <w:rPr>
          <w:rStyle w:val="IntenseEmphasis"/>
          <w:i w:val="0"/>
          <w:iCs w:val="0"/>
        </w:rPr>
        <w:t>checkouts</w:t>
      </w:r>
      <w:r w:rsidR="00B74A17">
        <w:rPr>
          <w:rStyle w:val="IntenseEmphasis"/>
          <w:i w:val="0"/>
          <w:iCs w:val="0"/>
        </w:rPr>
        <w:t xml:space="preserve"> </w:t>
      </w:r>
      <w:r w:rsidRPr="00BB672C">
        <w:rPr>
          <w:rStyle w:val="IntenseEmphasis"/>
          <w:i w:val="0"/>
          <w:iCs w:val="0"/>
        </w:rPr>
        <w:t>for</w:t>
      </w:r>
      <w:r w:rsidR="00B74A17">
        <w:rPr>
          <w:rStyle w:val="IntenseEmphasis"/>
          <w:i w:val="0"/>
          <w:iCs w:val="0"/>
        </w:rPr>
        <w:t xml:space="preserve"> </w:t>
      </w:r>
      <w:r w:rsidRPr="00BB672C">
        <w:rPr>
          <w:rStyle w:val="IntenseEmphasis"/>
          <w:i w:val="0"/>
          <w:iCs w:val="0"/>
        </w:rPr>
        <w:t>15.5</w:t>
      </w:r>
      <w:r w:rsidR="00B74A17">
        <w:rPr>
          <w:rStyle w:val="IntenseEmphasis"/>
          <w:i w:val="0"/>
          <w:iCs w:val="0"/>
        </w:rPr>
        <w:t xml:space="preserve"> </w:t>
      </w:r>
      <w:r w:rsidRPr="00BB672C">
        <w:rPr>
          <w:rStyle w:val="IntenseEmphasis"/>
          <w:i w:val="0"/>
          <w:iCs w:val="0"/>
        </w:rPr>
        <w:t>years.’</w:t>
      </w:r>
      <w:r w:rsidR="00B74A17">
        <w:rPr>
          <w:rStyle w:val="IntenseEmphasis"/>
        </w:rPr>
        <w:t xml:space="preserve"> </w:t>
      </w:r>
      <w:r w:rsidR="00AB208D">
        <w:rPr>
          <w:rStyle w:val="IntenseEmphasis"/>
        </w:rPr>
        <w:t>–</w:t>
      </w:r>
      <w:r w:rsidR="00B74A17">
        <w:rPr>
          <w:rStyle w:val="IntenseEmphasis"/>
        </w:rPr>
        <w:t xml:space="preserve"> </w:t>
      </w:r>
      <w:r w:rsidR="00270D6F">
        <w:rPr>
          <w:rStyle w:val="IntenseEmphasis"/>
        </w:rPr>
        <w:t>A</w:t>
      </w:r>
      <w:r>
        <w:rPr>
          <w:rStyle w:val="IntenseEmphasis"/>
        </w:rPr>
        <w:t>utistic</w:t>
      </w:r>
      <w:r w:rsidR="00B74A17">
        <w:rPr>
          <w:rStyle w:val="IntenseEmphasis"/>
        </w:rPr>
        <w:t xml:space="preserve"> </w:t>
      </w:r>
      <w:r w:rsidR="000A28C1">
        <w:rPr>
          <w:rStyle w:val="IntenseEmphasis"/>
        </w:rPr>
        <w:t>person</w:t>
      </w:r>
      <w:r>
        <w:rPr>
          <w:rStyle w:val="IntenseEmphasis"/>
        </w:rPr>
        <w:t>,</w:t>
      </w:r>
      <w:r w:rsidR="00B74A17">
        <w:rPr>
          <w:rStyle w:val="IntenseEmphasis"/>
        </w:rPr>
        <w:t xml:space="preserve"> </w:t>
      </w:r>
      <w:r>
        <w:rPr>
          <w:rStyle w:val="IntenseEmphasis"/>
        </w:rPr>
        <w:t>51,</w:t>
      </w:r>
      <w:r w:rsidR="00B74A17">
        <w:rPr>
          <w:rStyle w:val="IntenseEmphasis"/>
        </w:rPr>
        <w:t xml:space="preserve"> </w:t>
      </w:r>
      <w:r>
        <w:rPr>
          <w:rStyle w:val="IntenseEmphasis"/>
        </w:rPr>
        <w:t>Perth</w:t>
      </w:r>
    </w:p>
    <w:p w14:paraId="65AB7BA4" w14:textId="77777777" w:rsidR="00E040A8" w:rsidRPr="00E126CF" w:rsidRDefault="00E040A8">
      <w:pPr>
        <w:rPr>
          <w:rFonts w:asciiTheme="majorHAnsi" w:eastAsiaTheme="majorEastAsia" w:hAnsiTheme="majorHAnsi" w:cstheme="majorHAnsi"/>
        </w:rPr>
      </w:pPr>
      <w:r w:rsidRPr="00E126CF">
        <w:rPr>
          <w:rFonts w:asciiTheme="majorHAnsi" w:hAnsiTheme="majorHAnsi" w:cstheme="majorHAnsi"/>
        </w:rPr>
        <w:br w:type="page"/>
      </w:r>
    </w:p>
    <w:p w14:paraId="7EB34241" w14:textId="77777777" w:rsidR="0089790B" w:rsidRPr="00DE5C46" w:rsidRDefault="0089790B" w:rsidP="00E126CF">
      <w:pPr>
        <w:pStyle w:val="Heading2"/>
        <w:spacing w:beforeLines="40" w:before="96"/>
      </w:pPr>
      <w:bookmarkStart w:id="75" w:name="_Toc160464711"/>
      <w:r w:rsidRPr="00DE5C46">
        <w:lastRenderedPageBreak/>
        <w:t>Education</w:t>
      </w:r>
      <w:bookmarkEnd w:id="75"/>
    </w:p>
    <w:p w14:paraId="3E01A53C" w14:textId="39BC2DD2" w:rsidR="00440A1F" w:rsidRDefault="00440A1F" w:rsidP="00E126CF">
      <w:pPr>
        <w:spacing w:beforeLines="40" w:before="96" w:line="240" w:lineRule="auto"/>
      </w:pPr>
      <w:commentRangeStart w:id="76"/>
      <w:r w:rsidRPr="009D560A">
        <w:t>At</w:t>
      </w:r>
      <w:r w:rsidR="00B74A17">
        <w:t xml:space="preserve"> </w:t>
      </w:r>
      <w:r w:rsidRPr="009D560A">
        <w:t>least</w:t>
      </w:r>
      <w:r w:rsidR="00B74A17">
        <w:t xml:space="preserve"> </w:t>
      </w:r>
      <w:r w:rsidRPr="009D560A">
        <w:rPr>
          <w:b/>
          <w:bCs/>
        </w:rPr>
        <w:t>3.2%</w:t>
      </w:r>
      <w:r w:rsidR="00B74A17">
        <w:rPr>
          <w:b/>
          <w:bCs/>
        </w:rPr>
        <w:t xml:space="preserve"> </w:t>
      </w:r>
      <w:r w:rsidRPr="009D560A">
        <w:t>of</w:t>
      </w:r>
      <w:r w:rsidR="00B74A17">
        <w:t xml:space="preserve"> </w:t>
      </w:r>
      <w:r w:rsidRPr="009D560A">
        <w:t>Australian</w:t>
      </w:r>
      <w:r w:rsidR="00B74A17">
        <w:t xml:space="preserve"> </w:t>
      </w:r>
      <w:r w:rsidRPr="009D560A">
        <w:t>s</w:t>
      </w:r>
      <w:r>
        <w:t>chool</w:t>
      </w:r>
      <w:r w:rsidR="00B74A17">
        <w:t xml:space="preserve"> </w:t>
      </w:r>
      <w:r>
        <w:t>aged</w:t>
      </w:r>
      <w:r w:rsidR="00B74A17">
        <w:t xml:space="preserve"> </w:t>
      </w:r>
      <w:r>
        <w:t>children</w:t>
      </w:r>
      <w:r w:rsidR="00B74A17">
        <w:t xml:space="preserve"> </w:t>
      </w:r>
      <w:r>
        <w:t>are</w:t>
      </w:r>
      <w:r w:rsidR="00B74A17">
        <w:t xml:space="preserve"> </w:t>
      </w:r>
      <w:r>
        <w:t>Autistic</w:t>
      </w:r>
      <w:commentRangeEnd w:id="76"/>
      <w:r w:rsidR="00E03EA9">
        <w:rPr>
          <w:rStyle w:val="CommentReference"/>
        </w:rPr>
        <w:commentReference w:id="76"/>
      </w:r>
      <w:r>
        <w:t>,</w:t>
      </w:r>
      <w:r w:rsidR="00B74A17">
        <w:t xml:space="preserve"> </w:t>
      </w:r>
      <w:r>
        <w:t>and</w:t>
      </w:r>
      <w:r w:rsidR="00B74A17">
        <w:t xml:space="preserve"> </w:t>
      </w:r>
      <w:r>
        <w:t>a</w:t>
      </w:r>
      <w:r w:rsidRPr="009D560A">
        <w:t>utism</w:t>
      </w:r>
      <w:r w:rsidR="00B74A17">
        <w:t xml:space="preserve"> </w:t>
      </w:r>
      <w:r w:rsidRPr="009D560A">
        <w:t>is</w:t>
      </w:r>
      <w:r w:rsidR="00B74A17">
        <w:t xml:space="preserve"> </w:t>
      </w:r>
      <w:r w:rsidRPr="009D560A">
        <w:t>a</w:t>
      </w:r>
      <w:r w:rsidR="00B74A17">
        <w:t xml:space="preserve"> </w:t>
      </w:r>
      <w:r w:rsidRPr="009D560A">
        <w:t>lifelong</w:t>
      </w:r>
      <w:r w:rsidR="00B74A17">
        <w:t xml:space="preserve"> </w:t>
      </w:r>
      <w:r w:rsidRPr="009D560A">
        <w:t>condition</w:t>
      </w:r>
      <w:r>
        <w:t>.</w:t>
      </w:r>
      <w:r>
        <w:rPr>
          <w:rStyle w:val="EndnoteReference"/>
        </w:rPr>
        <w:endnoteReference w:id="6"/>
      </w:r>
      <w:r w:rsidR="00B74A17">
        <w:t xml:space="preserve"> </w:t>
      </w:r>
    </w:p>
    <w:p w14:paraId="602CBEBE" w14:textId="15F31416" w:rsidR="00FE6DDC" w:rsidRDefault="00FE6DDC" w:rsidP="00A13A77">
      <w:r w:rsidRPr="002832B8">
        <w:rPr>
          <w:b/>
          <w:bCs/>
        </w:rPr>
        <w:t>77%</w:t>
      </w:r>
      <w:r w:rsidR="00B74A17">
        <w:rPr>
          <w:b/>
          <w:bCs/>
        </w:rPr>
        <w:t xml:space="preserve"> </w:t>
      </w:r>
      <w:r w:rsidR="008B58EA">
        <w:t>of</w:t>
      </w:r>
      <w:r w:rsidR="00B74A17">
        <w:t xml:space="preserve"> </w:t>
      </w:r>
      <w:r w:rsidR="008B58EA">
        <w:t>A</w:t>
      </w:r>
      <w:r w:rsidRPr="002832B8">
        <w:t>utistic</w:t>
      </w:r>
      <w:r w:rsidR="00B74A17">
        <w:t xml:space="preserve"> </w:t>
      </w:r>
      <w:proofErr w:type="gramStart"/>
      <w:r w:rsidRPr="002832B8">
        <w:t>5-20</w:t>
      </w:r>
      <w:r w:rsidR="00B74A17">
        <w:t xml:space="preserve"> </w:t>
      </w:r>
      <w:r w:rsidRPr="002832B8">
        <w:t>year</w:t>
      </w:r>
      <w:r w:rsidR="00B74A17">
        <w:t xml:space="preserve"> </w:t>
      </w:r>
      <w:r w:rsidRPr="002832B8">
        <w:t>olds</w:t>
      </w:r>
      <w:proofErr w:type="gramEnd"/>
      <w:r w:rsidR="00B74A17">
        <w:t xml:space="preserve"> </w:t>
      </w:r>
      <w:r w:rsidRPr="002832B8">
        <w:t>attending</w:t>
      </w:r>
      <w:r w:rsidR="00B74A17">
        <w:t xml:space="preserve"> </w:t>
      </w:r>
      <w:r w:rsidRPr="002832B8">
        <w:t>school</w:t>
      </w:r>
      <w:r w:rsidR="00B74A17">
        <w:t xml:space="preserve"> </w:t>
      </w:r>
      <w:r w:rsidRPr="002832B8">
        <w:t>or</w:t>
      </w:r>
      <w:r w:rsidR="00B74A17">
        <w:t xml:space="preserve"> </w:t>
      </w:r>
      <w:r w:rsidRPr="002832B8">
        <w:t>an</w:t>
      </w:r>
      <w:r w:rsidR="00B74A17">
        <w:t xml:space="preserve"> </w:t>
      </w:r>
      <w:r w:rsidRPr="002832B8">
        <w:t>education</w:t>
      </w:r>
      <w:r w:rsidR="00B74A17">
        <w:t xml:space="preserve"> </w:t>
      </w:r>
      <w:r w:rsidRPr="002832B8">
        <w:t>institution</w:t>
      </w:r>
      <w:r w:rsidR="00B74A17">
        <w:t xml:space="preserve"> </w:t>
      </w:r>
      <w:r w:rsidRPr="002832B8">
        <w:t>experienced</w:t>
      </w:r>
      <w:r w:rsidR="00B74A17">
        <w:t xml:space="preserve"> </w:t>
      </w:r>
      <w:r w:rsidRPr="002832B8">
        <w:rPr>
          <w:b/>
          <w:bCs/>
        </w:rPr>
        <w:t>difficulty</w:t>
      </w:r>
      <w:r w:rsidR="00B74A17">
        <w:rPr>
          <w:b/>
          <w:bCs/>
        </w:rPr>
        <w:t xml:space="preserve"> </w:t>
      </w:r>
      <w:r w:rsidRPr="002832B8">
        <w:rPr>
          <w:b/>
          <w:bCs/>
        </w:rPr>
        <w:t>at</w:t>
      </w:r>
      <w:r w:rsidR="00B74A17">
        <w:rPr>
          <w:b/>
          <w:bCs/>
        </w:rPr>
        <w:t xml:space="preserve"> </w:t>
      </w:r>
      <w:r w:rsidRPr="002832B8">
        <w:rPr>
          <w:b/>
          <w:bCs/>
        </w:rPr>
        <w:t>their</w:t>
      </w:r>
      <w:r w:rsidR="00B74A17">
        <w:rPr>
          <w:b/>
          <w:bCs/>
        </w:rPr>
        <w:t xml:space="preserve"> </w:t>
      </w:r>
      <w:r w:rsidRPr="002832B8">
        <w:rPr>
          <w:b/>
          <w:bCs/>
        </w:rPr>
        <w:t>place</w:t>
      </w:r>
      <w:r w:rsidR="00B74A17">
        <w:rPr>
          <w:b/>
          <w:bCs/>
        </w:rPr>
        <w:t xml:space="preserve"> </w:t>
      </w:r>
      <w:r w:rsidRPr="002832B8">
        <w:rPr>
          <w:b/>
          <w:bCs/>
        </w:rPr>
        <w:t>of</w:t>
      </w:r>
      <w:r w:rsidR="00B74A17">
        <w:rPr>
          <w:b/>
          <w:bCs/>
        </w:rPr>
        <w:t xml:space="preserve"> </w:t>
      </w:r>
      <w:r w:rsidRPr="002832B8">
        <w:rPr>
          <w:b/>
          <w:bCs/>
        </w:rPr>
        <w:t>learning.</w:t>
      </w:r>
      <w:r w:rsidR="00122731" w:rsidRPr="00122731">
        <w:rPr>
          <w:rStyle w:val="EndnoteReference"/>
          <w:bCs/>
        </w:rPr>
        <w:endnoteReference w:id="7"/>
      </w:r>
    </w:p>
    <w:p w14:paraId="2F9E77F6" w14:textId="47E67958" w:rsidR="00FE6DDC" w:rsidRDefault="00FE6DDC" w:rsidP="00A13A77">
      <w:r w:rsidRPr="002832B8">
        <w:t>Only</w:t>
      </w:r>
      <w:r w:rsidR="00B74A17">
        <w:t xml:space="preserve"> </w:t>
      </w:r>
      <w:r w:rsidRPr="002832B8">
        <w:rPr>
          <w:b/>
          <w:bCs/>
        </w:rPr>
        <w:t>8.1%</w:t>
      </w:r>
      <w:r w:rsidR="00B74A17">
        <w:rPr>
          <w:b/>
          <w:bCs/>
        </w:rPr>
        <w:t xml:space="preserve"> </w:t>
      </w:r>
      <w:r w:rsidR="008B58EA">
        <w:t>of</w:t>
      </w:r>
      <w:r w:rsidR="00B74A17">
        <w:t xml:space="preserve"> </w:t>
      </w:r>
      <w:r w:rsidR="008B58EA">
        <w:t>A</w:t>
      </w:r>
      <w:r w:rsidRPr="002832B8">
        <w:t>utistic</w:t>
      </w:r>
      <w:r w:rsidR="00B74A17">
        <w:t xml:space="preserve"> </w:t>
      </w:r>
      <w:r w:rsidRPr="002832B8">
        <w:t>people</w:t>
      </w:r>
      <w:r w:rsidR="00B74A17">
        <w:t xml:space="preserve"> </w:t>
      </w:r>
      <w:r w:rsidRPr="002832B8">
        <w:t>had</w:t>
      </w:r>
      <w:r w:rsidR="00B74A17">
        <w:t xml:space="preserve"> </w:t>
      </w:r>
      <w:r w:rsidRPr="002832B8">
        <w:t>a</w:t>
      </w:r>
      <w:r w:rsidR="00B74A17">
        <w:t xml:space="preserve"> </w:t>
      </w:r>
      <w:proofErr w:type="gramStart"/>
      <w:r w:rsidRPr="002832B8">
        <w:t>bachelor</w:t>
      </w:r>
      <w:proofErr w:type="gramEnd"/>
      <w:r w:rsidR="00B74A17">
        <w:t xml:space="preserve"> </w:t>
      </w:r>
      <w:r w:rsidRPr="002832B8">
        <w:t>degree</w:t>
      </w:r>
      <w:r w:rsidR="00B74A17">
        <w:t xml:space="preserve"> </w:t>
      </w:r>
      <w:r w:rsidRPr="002832B8">
        <w:t>or</w:t>
      </w:r>
      <w:r w:rsidR="00B74A17">
        <w:t xml:space="preserve"> </w:t>
      </w:r>
      <w:r w:rsidRPr="002832B8">
        <w:t>higher,</w:t>
      </w:r>
      <w:r w:rsidR="00B74A17">
        <w:t xml:space="preserve"> </w:t>
      </w:r>
      <w:r w:rsidRPr="002832B8">
        <w:t>compared</w:t>
      </w:r>
      <w:r w:rsidR="00B74A17">
        <w:t xml:space="preserve"> </w:t>
      </w:r>
      <w:r w:rsidRPr="002832B8">
        <w:t>with</w:t>
      </w:r>
      <w:r w:rsidR="00B74A17">
        <w:t xml:space="preserve"> </w:t>
      </w:r>
      <w:r w:rsidRPr="002832B8">
        <w:rPr>
          <w:b/>
          <w:bCs/>
        </w:rPr>
        <w:t>31.2%</w:t>
      </w:r>
      <w:r w:rsidR="00B74A17">
        <w:rPr>
          <w:b/>
          <w:bCs/>
        </w:rPr>
        <w:t xml:space="preserve"> </w:t>
      </w:r>
      <w:r w:rsidR="008B58EA">
        <w:t>of</w:t>
      </w:r>
      <w:r w:rsidR="00B74A17">
        <w:t xml:space="preserve"> </w:t>
      </w:r>
      <w:r w:rsidR="008B58EA">
        <w:t>non-A</w:t>
      </w:r>
      <w:r w:rsidRPr="002832B8">
        <w:t>utistic</w:t>
      </w:r>
      <w:r w:rsidR="00B74A17">
        <w:t xml:space="preserve"> </w:t>
      </w:r>
      <w:r w:rsidRPr="002832B8">
        <w:t>people.</w:t>
      </w:r>
      <w:r w:rsidR="00122731">
        <w:rPr>
          <w:rStyle w:val="EndnoteReference"/>
        </w:rPr>
        <w:endnoteReference w:id="8"/>
      </w:r>
      <w:r w:rsidR="00B74A17">
        <w:t xml:space="preserve"> </w:t>
      </w:r>
    </w:p>
    <w:p w14:paraId="6D6CD249" w14:textId="27B0585D" w:rsidR="00FE6DDC" w:rsidRPr="00DE5C46" w:rsidRDefault="00F62B83" w:rsidP="00E126CF">
      <w:pPr>
        <w:pStyle w:val="Heading2"/>
        <w:spacing w:beforeLines="40" w:before="96"/>
      </w:pPr>
      <w:bookmarkStart w:id="77" w:name="_Toc160464712"/>
      <w:r w:rsidRPr="00DE5C46">
        <w:t>Safety,</w:t>
      </w:r>
      <w:r w:rsidR="00B74A17">
        <w:t xml:space="preserve"> </w:t>
      </w:r>
      <w:commentRangeStart w:id="78"/>
      <w:r w:rsidR="00131C36" w:rsidRPr="00DE5C46">
        <w:t>h</w:t>
      </w:r>
      <w:r w:rsidR="00FE6DDC" w:rsidRPr="00DE5C46">
        <w:t>ealth</w:t>
      </w:r>
      <w:r w:rsidR="00B74A17">
        <w:t xml:space="preserve"> </w:t>
      </w:r>
      <w:r w:rsidRPr="00DE5C46">
        <w:t>and</w:t>
      </w:r>
      <w:r w:rsidR="00B74A17">
        <w:t xml:space="preserve"> </w:t>
      </w:r>
      <w:r w:rsidRPr="00DE5C46">
        <w:t>wellbeing</w:t>
      </w:r>
      <w:bookmarkEnd w:id="77"/>
      <w:commentRangeEnd w:id="78"/>
      <w:r w:rsidR="00E03EA9">
        <w:rPr>
          <w:rStyle w:val="CommentReference"/>
          <w:rFonts w:asciiTheme="minorHAnsi" w:eastAsiaTheme="minorEastAsia" w:hAnsiTheme="minorHAnsi" w:cstheme="minorBidi"/>
          <w:b w:val="0"/>
          <w:color w:val="auto"/>
        </w:rPr>
        <w:commentReference w:id="78"/>
      </w:r>
    </w:p>
    <w:p w14:paraId="02CC2406" w14:textId="4AC96314" w:rsidR="0044368A" w:rsidRDefault="00FE6DDC" w:rsidP="00E126CF">
      <w:pPr>
        <w:spacing w:beforeLines="40" w:before="96" w:line="240" w:lineRule="auto"/>
      </w:pPr>
      <w:r w:rsidRPr="00F10177">
        <w:t>Autistic</w:t>
      </w:r>
      <w:r w:rsidR="00B74A17">
        <w:t xml:space="preserve"> </w:t>
      </w:r>
      <w:r w:rsidRPr="00F10177">
        <w:t>adults</w:t>
      </w:r>
      <w:r w:rsidR="00B74A17">
        <w:t xml:space="preserve"> </w:t>
      </w:r>
      <w:r w:rsidRPr="00F10177">
        <w:t>experience</w:t>
      </w:r>
      <w:r w:rsidR="00B74A17">
        <w:t xml:space="preserve"> </w:t>
      </w:r>
      <w:r w:rsidRPr="00F10177">
        <w:t>more</w:t>
      </w:r>
      <w:r w:rsidR="00B74A17">
        <w:t xml:space="preserve"> </w:t>
      </w:r>
      <w:r w:rsidRPr="00F10177">
        <w:rPr>
          <w:b/>
          <w:bCs/>
        </w:rPr>
        <w:t>barriers</w:t>
      </w:r>
      <w:r w:rsidR="00B74A17">
        <w:rPr>
          <w:b/>
          <w:bCs/>
        </w:rPr>
        <w:t xml:space="preserve"> </w:t>
      </w:r>
      <w:r w:rsidRPr="00F10177">
        <w:rPr>
          <w:b/>
          <w:bCs/>
        </w:rPr>
        <w:t>to</w:t>
      </w:r>
      <w:r w:rsidR="00B74A17">
        <w:rPr>
          <w:b/>
          <w:bCs/>
        </w:rPr>
        <w:t xml:space="preserve"> </w:t>
      </w:r>
      <w:r w:rsidRPr="00F10177">
        <w:rPr>
          <w:b/>
          <w:bCs/>
        </w:rPr>
        <w:t>healthcare</w:t>
      </w:r>
      <w:r w:rsidR="00B74A17">
        <w:rPr>
          <w:b/>
          <w:bCs/>
        </w:rPr>
        <w:t xml:space="preserve"> </w:t>
      </w:r>
      <w:r w:rsidR="008B58EA">
        <w:t>than</w:t>
      </w:r>
      <w:r w:rsidR="00B74A17">
        <w:t xml:space="preserve"> </w:t>
      </w:r>
      <w:r w:rsidR="008B58EA">
        <w:t>non-A</w:t>
      </w:r>
      <w:r w:rsidRPr="00F10177">
        <w:t>utistic</w:t>
      </w:r>
      <w:r w:rsidR="00B74A17">
        <w:t xml:space="preserve"> </w:t>
      </w:r>
      <w:r w:rsidRPr="00F10177">
        <w:t>people.</w:t>
      </w:r>
      <w:r>
        <w:rPr>
          <w:rStyle w:val="EndnoteReference"/>
        </w:rPr>
        <w:endnoteReference w:id="9"/>
      </w:r>
    </w:p>
    <w:p w14:paraId="6C8EA410" w14:textId="4958F83F" w:rsidR="00E82E68" w:rsidRDefault="00E82E68" w:rsidP="00E82E68">
      <w:r>
        <w:t>Autistic</w:t>
      </w:r>
      <w:r w:rsidR="00B74A17">
        <w:t xml:space="preserve"> </w:t>
      </w:r>
      <w:r>
        <w:t>people</w:t>
      </w:r>
      <w:r w:rsidR="00B74A17">
        <w:t xml:space="preserve"> </w:t>
      </w:r>
      <w:r>
        <w:t>have</w:t>
      </w:r>
      <w:r w:rsidR="00B74A17">
        <w:t xml:space="preserve"> </w:t>
      </w:r>
      <w:r>
        <w:t>a</w:t>
      </w:r>
      <w:r w:rsidR="00B74A17">
        <w:t xml:space="preserve"> </w:t>
      </w:r>
      <w:r>
        <w:t>life</w:t>
      </w:r>
      <w:r w:rsidR="00B74A17">
        <w:t xml:space="preserve"> </w:t>
      </w:r>
      <w:r>
        <w:t>expectancy</w:t>
      </w:r>
      <w:r w:rsidR="00B74A17">
        <w:t xml:space="preserve"> </w:t>
      </w:r>
      <w:r>
        <w:t>of</w:t>
      </w:r>
      <w:r w:rsidR="00B74A17">
        <w:t xml:space="preserve"> </w:t>
      </w:r>
      <w:r>
        <w:t>more</w:t>
      </w:r>
      <w:r w:rsidR="00B74A17">
        <w:t xml:space="preserve"> </w:t>
      </w:r>
      <w:r>
        <w:t>than</w:t>
      </w:r>
      <w:r w:rsidR="00B74A17">
        <w:t xml:space="preserve"> </w:t>
      </w:r>
      <w:r>
        <w:rPr>
          <w:b/>
        </w:rPr>
        <w:t>20</w:t>
      </w:r>
      <w:r w:rsidR="00B74A17">
        <w:rPr>
          <w:b/>
        </w:rPr>
        <w:t xml:space="preserve"> </w:t>
      </w:r>
      <w:r>
        <w:rPr>
          <w:b/>
        </w:rPr>
        <w:t>years</w:t>
      </w:r>
      <w:r w:rsidR="00B74A17">
        <w:rPr>
          <w:b/>
        </w:rPr>
        <w:t xml:space="preserve"> </w:t>
      </w:r>
      <w:r>
        <w:t>shorter</w:t>
      </w:r>
      <w:r w:rsidR="00B74A17">
        <w:t xml:space="preserve"> </w:t>
      </w:r>
      <w:r>
        <w:t>than</w:t>
      </w:r>
      <w:r w:rsidR="00B74A17">
        <w:t xml:space="preserve"> </w:t>
      </w:r>
      <w:r>
        <w:t>the</w:t>
      </w:r>
      <w:r w:rsidR="00B74A17">
        <w:t xml:space="preserve"> </w:t>
      </w:r>
      <w:r>
        <w:t>general</w:t>
      </w:r>
      <w:r w:rsidR="00B74A17">
        <w:t xml:space="preserve"> </w:t>
      </w:r>
      <w:r>
        <w:t>population</w:t>
      </w:r>
      <w:r w:rsidR="00B74A17">
        <w:t xml:space="preserve"> </w:t>
      </w:r>
      <w:r>
        <w:t>and</w:t>
      </w:r>
      <w:r w:rsidR="00B74A17">
        <w:t xml:space="preserve"> </w:t>
      </w:r>
      <w:r>
        <w:t>are</w:t>
      </w:r>
      <w:r w:rsidR="00B74A17">
        <w:t xml:space="preserve"> </w:t>
      </w:r>
      <w:r w:rsidRPr="00A15517">
        <w:rPr>
          <w:b/>
        </w:rPr>
        <w:t>9</w:t>
      </w:r>
      <w:r w:rsidR="00B74A17">
        <w:rPr>
          <w:b/>
        </w:rPr>
        <w:t xml:space="preserve"> </w:t>
      </w:r>
      <w:r w:rsidRPr="00A15517">
        <w:rPr>
          <w:b/>
        </w:rPr>
        <w:t>times</w:t>
      </w:r>
      <w:r w:rsidR="00B74A17">
        <w:t xml:space="preserve"> </w:t>
      </w:r>
      <w:r>
        <w:t>more</w:t>
      </w:r>
      <w:r w:rsidR="00B74A17">
        <w:t xml:space="preserve"> </w:t>
      </w:r>
      <w:r>
        <w:t>likely</w:t>
      </w:r>
      <w:r w:rsidR="00B74A17">
        <w:t xml:space="preserve"> </w:t>
      </w:r>
      <w:r>
        <w:t>to</w:t>
      </w:r>
      <w:r w:rsidR="00B74A17">
        <w:t xml:space="preserve"> </w:t>
      </w:r>
      <w:r>
        <w:t>die</w:t>
      </w:r>
      <w:r w:rsidR="00B74A17">
        <w:t xml:space="preserve"> </w:t>
      </w:r>
      <w:r>
        <w:t>of</w:t>
      </w:r>
      <w:r w:rsidR="00B74A17">
        <w:t xml:space="preserve"> </w:t>
      </w:r>
      <w:r>
        <w:t>suicide</w:t>
      </w:r>
      <w:r w:rsidR="00B74A17">
        <w:t xml:space="preserve"> </w:t>
      </w:r>
      <w:r>
        <w:t>than</w:t>
      </w:r>
      <w:r w:rsidR="00B74A17">
        <w:t xml:space="preserve"> </w:t>
      </w:r>
      <w:r>
        <w:t>the</w:t>
      </w:r>
      <w:r w:rsidR="00B74A17">
        <w:t xml:space="preserve"> </w:t>
      </w:r>
      <w:r>
        <w:t>general</w:t>
      </w:r>
      <w:r w:rsidR="00B74A17">
        <w:t xml:space="preserve"> </w:t>
      </w:r>
      <w:r>
        <w:t>population.</w:t>
      </w:r>
      <w:r>
        <w:rPr>
          <w:rStyle w:val="EndnoteReference"/>
        </w:rPr>
        <w:endnoteReference w:id="10"/>
      </w:r>
    </w:p>
    <w:p w14:paraId="3738E843" w14:textId="7C03859E" w:rsidR="00D6086F" w:rsidRDefault="00FE6DDC" w:rsidP="00FE6DDC">
      <w:r w:rsidRPr="00F10177">
        <w:t>Autistic</w:t>
      </w:r>
      <w:r w:rsidR="00B74A17">
        <w:t xml:space="preserve"> </w:t>
      </w:r>
      <w:r w:rsidRPr="00F10177">
        <w:t>people</w:t>
      </w:r>
      <w:r w:rsidR="00B74A17">
        <w:t xml:space="preserve"> </w:t>
      </w:r>
      <w:r w:rsidRPr="00F10177">
        <w:t>are</w:t>
      </w:r>
      <w:r w:rsidR="00B74A17">
        <w:t xml:space="preserve"> </w:t>
      </w:r>
      <w:r w:rsidRPr="00F10177">
        <w:rPr>
          <w:b/>
          <w:bCs/>
        </w:rPr>
        <w:t>2.5</w:t>
      </w:r>
      <w:r w:rsidR="00B74A17">
        <w:rPr>
          <w:b/>
          <w:bCs/>
        </w:rPr>
        <w:t xml:space="preserve"> </w:t>
      </w:r>
      <w:r w:rsidRPr="00F10177">
        <w:rPr>
          <w:b/>
          <w:bCs/>
        </w:rPr>
        <w:t>times</w:t>
      </w:r>
      <w:r w:rsidR="00B74A17">
        <w:rPr>
          <w:b/>
          <w:bCs/>
        </w:rPr>
        <w:t xml:space="preserve"> </w:t>
      </w:r>
      <w:r w:rsidRPr="00F10177">
        <w:t>more</w:t>
      </w:r>
      <w:r w:rsidR="00B74A17">
        <w:t xml:space="preserve"> </w:t>
      </w:r>
      <w:r w:rsidRPr="00F10177">
        <w:t>likely</w:t>
      </w:r>
      <w:r w:rsidR="00B74A17">
        <w:t xml:space="preserve"> </w:t>
      </w:r>
      <w:r w:rsidRPr="00F10177">
        <w:t>to</w:t>
      </w:r>
      <w:r w:rsidR="00B74A17">
        <w:t xml:space="preserve"> </w:t>
      </w:r>
      <w:r w:rsidRPr="00F10177">
        <w:t>experience</w:t>
      </w:r>
      <w:r w:rsidR="00B74A17">
        <w:t xml:space="preserve"> </w:t>
      </w:r>
      <w:r w:rsidRPr="00F10177">
        <w:rPr>
          <w:b/>
          <w:bCs/>
        </w:rPr>
        <w:t>depression</w:t>
      </w:r>
      <w:r w:rsidR="00B74A17">
        <w:rPr>
          <w:b/>
          <w:bCs/>
        </w:rPr>
        <w:t xml:space="preserve"> </w:t>
      </w:r>
      <w:r w:rsidRPr="00F10177">
        <w:t>than</w:t>
      </w:r>
      <w:r w:rsidR="00B74A17">
        <w:t xml:space="preserve"> </w:t>
      </w:r>
      <w:r w:rsidRPr="00F10177">
        <w:t>the</w:t>
      </w:r>
      <w:r w:rsidR="00B74A17">
        <w:t xml:space="preserve"> </w:t>
      </w:r>
      <w:r w:rsidRPr="00F10177">
        <w:t>general</w:t>
      </w:r>
      <w:r w:rsidR="00B74A17">
        <w:t xml:space="preserve"> </w:t>
      </w:r>
      <w:r w:rsidRPr="00F10177">
        <w:t>population</w:t>
      </w:r>
      <w:r w:rsidR="00F62B83">
        <w:t>.</w:t>
      </w:r>
      <w:r>
        <w:rPr>
          <w:rStyle w:val="EndnoteReference"/>
        </w:rPr>
        <w:endnoteReference w:id="11"/>
      </w:r>
      <w:r w:rsidR="00B74A17">
        <w:t xml:space="preserve"> </w:t>
      </w:r>
    </w:p>
    <w:p w14:paraId="1D3312DB" w14:textId="0779F65A" w:rsidR="00F62B83" w:rsidRPr="00A13A77" w:rsidRDefault="00FE6DDC" w:rsidP="00A13A77">
      <w:pPr>
        <w:ind w:left="284"/>
        <w:rPr>
          <w:b/>
          <w:bCs/>
          <w:i/>
          <w:iCs/>
        </w:rPr>
      </w:pPr>
      <w:r w:rsidRPr="00C36D02">
        <w:rPr>
          <w:rStyle w:val="IntenseEmphasis"/>
          <w:i w:val="0"/>
          <w:iCs w:val="0"/>
        </w:rPr>
        <w:t>‘It’s</w:t>
      </w:r>
      <w:r w:rsidR="00B74A17">
        <w:rPr>
          <w:rStyle w:val="IntenseEmphasis"/>
          <w:i w:val="0"/>
          <w:iCs w:val="0"/>
        </w:rPr>
        <w:t xml:space="preserve"> </w:t>
      </w:r>
      <w:r w:rsidRPr="00C36D02">
        <w:rPr>
          <w:rStyle w:val="IntenseEmphasis"/>
          <w:i w:val="0"/>
          <w:iCs w:val="0"/>
        </w:rPr>
        <w:t>hard</w:t>
      </w:r>
      <w:r w:rsidR="00B74A17">
        <w:rPr>
          <w:rStyle w:val="IntenseEmphasis"/>
          <w:i w:val="0"/>
          <w:iCs w:val="0"/>
        </w:rPr>
        <w:t xml:space="preserve"> </w:t>
      </w:r>
      <w:r w:rsidRPr="00C36D02">
        <w:rPr>
          <w:rStyle w:val="IntenseEmphasis"/>
          <w:i w:val="0"/>
          <w:iCs w:val="0"/>
        </w:rPr>
        <w:t>to</w:t>
      </w:r>
      <w:r w:rsidR="00B74A17">
        <w:rPr>
          <w:rStyle w:val="IntenseEmphasis"/>
          <w:i w:val="0"/>
          <w:iCs w:val="0"/>
        </w:rPr>
        <w:t xml:space="preserve"> </w:t>
      </w:r>
      <w:r w:rsidRPr="00C36D02">
        <w:rPr>
          <w:rStyle w:val="IntenseEmphasis"/>
          <w:i w:val="0"/>
          <w:iCs w:val="0"/>
        </w:rPr>
        <w:t>ask</w:t>
      </w:r>
      <w:r w:rsidR="00B74A17">
        <w:rPr>
          <w:rStyle w:val="IntenseEmphasis"/>
          <w:i w:val="0"/>
          <w:iCs w:val="0"/>
        </w:rPr>
        <w:t xml:space="preserve"> </w:t>
      </w:r>
      <w:r w:rsidRPr="00C36D02">
        <w:rPr>
          <w:rStyle w:val="IntenseEmphasis"/>
          <w:i w:val="0"/>
          <w:iCs w:val="0"/>
        </w:rPr>
        <w:t>for</w:t>
      </w:r>
      <w:r w:rsidR="00B74A17">
        <w:rPr>
          <w:rStyle w:val="IntenseEmphasis"/>
          <w:i w:val="0"/>
          <w:iCs w:val="0"/>
        </w:rPr>
        <w:t xml:space="preserve"> </w:t>
      </w:r>
      <w:r w:rsidRPr="00C36D02">
        <w:rPr>
          <w:rStyle w:val="IntenseEmphasis"/>
          <w:i w:val="0"/>
          <w:iCs w:val="0"/>
        </w:rPr>
        <w:t>help</w:t>
      </w:r>
      <w:r w:rsidR="00B74A17">
        <w:rPr>
          <w:rStyle w:val="IntenseEmphasis"/>
          <w:i w:val="0"/>
          <w:iCs w:val="0"/>
        </w:rPr>
        <w:t xml:space="preserve"> </w:t>
      </w:r>
      <w:r w:rsidRPr="00C36D02">
        <w:rPr>
          <w:rStyle w:val="IntenseEmphasis"/>
          <w:i w:val="0"/>
          <w:iCs w:val="0"/>
        </w:rPr>
        <w:t>(with</w:t>
      </w:r>
      <w:r w:rsidR="00B74A17">
        <w:rPr>
          <w:rStyle w:val="IntenseEmphasis"/>
          <w:i w:val="0"/>
          <w:iCs w:val="0"/>
        </w:rPr>
        <w:t xml:space="preserve"> </w:t>
      </w:r>
      <w:r w:rsidRPr="00C36D02">
        <w:rPr>
          <w:rStyle w:val="IntenseEmphasis"/>
          <w:i w:val="0"/>
          <w:iCs w:val="0"/>
        </w:rPr>
        <w:t>mental</w:t>
      </w:r>
      <w:r w:rsidR="00B74A17">
        <w:rPr>
          <w:rStyle w:val="IntenseEmphasis"/>
          <w:i w:val="0"/>
          <w:iCs w:val="0"/>
        </w:rPr>
        <w:t xml:space="preserve"> </w:t>
      </w:r>
      <w:r w:rsidRPr="00C36D02">
        <w:rPr>
          <w:rStyle w:val="IntenseEmphasis"/>
          <w:i w:val="0"/>
          <w:iCs w:val="0"/>
        </w:rPr>
        <w:t>health),</w:t>
      </w:r>
      <w:r w:rsidR="00B74A17">
        <w:rPr>
          <w:rStyle w:val="IntenseEmphasis"/>
          <w:i w:val="0"/>
          <w:iCs w:val="0"/>
        </w:rPr>
        <w:t xml:space="preserve"> </w:t>
      </w:r>
      <w:r w:rsidRPr="00C36D02">
        <w:rPr>
          <w:rStyle w:val="IntenseEmphasis"/>
          <w:i w:val="0"/>
          <w:iCs w:val="0"/>
        </w:rPr>
        <w:t>when</w:t>
      </w:r>
      <w:r w:rsidR="00B74A17">
        <w:rPr>
          <w:rStyle w:val="IntenseEmphasis"/>
          <w:i w:val="0"/>
          <w:iCs w:val="0"/>
        </w:rPr>
        <w:t xml:space="preserve"> </w:t>
      </w:r>
      <w:r w:rsidRPr="00C36D02">
        <w:rPr>
          <w:rStyle w:val="IntenseEmphasis"/>
          <w:i w:val="0"/>
          <w:iCs w:val="0"/>
        </w:rPr>
        <w:t>half</w:t>
      </w:r>
      <w:r w:rsidR="00B74A17">
        <w:rPr>
          <w:rStyle w:val="IntenseEmphasis"/>
          <w:i w:val="0"/>
          <w:iCs w:val="0"/>
        </w:rPr>
        <w:t xml:space="preserve"> </w:t>
      </w:r>
      <w:r w:rsidRPr="00C36D02">
        <w:rPr>
          <w:rStyle w:val="IntenseEmphasis"/>
          <w:i w:val="0"/>
          <w:iCs w:val="0"/>
        </w:rPr>
        <w:t>of</w:t>
      </w:r>
      <w:r w:rsidR="00B74A17">
        <w:rPr>
          <w:rStyle w:val="IntenseEmphasis"/>
          <w:i w:val="0"/>
          <w:iCs w:val="0"/>
        </w:rPr>
        <w:t xml:space="preserve"> </w:t>
      </w:r>
      <w:r w:rsidRPr="00C36D02">
        <w:rPr>
          <w:rStyle w:val="IntenseEmphasis"/>
          <w:i w:val="0"/>
          <w:iCs w:val="0"/>
        </w:rPr>
        <w:t>the</w:t>
      </w:r>
      <w:r w:rsidR="00B74A17">
        <w:rPr>
          <w:rStyle w:val="IntenseEmphasis"/>
          <w:i w:val="0"/>
          <w:iCs w:val="0"/>
        </w:rPr>
        <w:t xml:space="preserve"> </w:t>
      </w:r>
      <w:r w:rsidRPr="00C36D02">
        <w:rPr>
          <w:rStyle w:val="IntenseEmphasis"/>
          <w:i w:val="0"/>
          <w:iCs w:val="0"/>
        </w:rPr>
        <w:t>times</w:t>
      </w:r>
      <w:r w:rsidR="00B74A17">
        <w:rPr>
          <w:rStyle w:val="IntenseEmphasis"/>
          <w:i w:val="0"/>
          <w:iCs w:val="0"/>
        </w:rPr>
        <w:t xml:space="preserve"> </w:t>
      </w:r>
      <w:r w:rsidRPr="00C36D02">
        <w:rPr>
          <w:rStyle w:val="IntenseEmphasis"/>
          <w:i w:val="0"/>
          <w:iCs w:val="0"/>
        </w:rPr>
        <w:t>you</w:t>
      </w:r>
      <w:r w:rsidR="00B74A17">
        <w:rPr>
          <w:rStyle w:val="IntenseEmphasis"/>
          <w:i w:val="0"/>
          <w:iCs w:val="0"/>
        </w:rPr>
        <w:t xml:space="preserve"> </w:t>
      </w:r>
      <w:r w:rsidRPr="00C36D02">
        <w:rPr>
          <w:rStyle w:val="IntenseEmphasis"/>
          <w:i w:val="0"/>
          <w:iCs w:val="0"/>
        </w:rPr>
        <w:t>have,</w:t>
      </w:r>
      <w:r w:rsidR="00B74A17">
        <w:rPr>
          <w:rStyle w:val="IntenseEmphasis"/>
          <w:i w:val="0"/>
          <w:iCs w:val="0"/>
        </w:rPr>
        <w:t xml:space="preserve"> </w:t>
      </w:r>
      <w:r w:rsidRPr="00C36D02">
        <w:rPr>
          <w:rStyle w:val="IntenseEmphasis"/>
          <w:i w:val="0"/>
          <w:iCs w:val="0"/>
        </w:rPr>
        <w:t>have</w:t>
      </w:r>
      <w:r w:rsidR="00B74A17">
        <w:rPr>
          <w:rStyle w:val="IntenseEmphasis"/>
          <w:i w:val="0"/>
          <w:iCs w:val="0"/>
        </w:rPr>
        <w:t xml:space="preserve"> </w:t>
      </w:r>
      <w:r w:rsidRPr="00C36D02">
        <w:rPr>
          <w:rStyle w:val="IntenseEmphasis"/>
          <w:i w:val="0"/>
          <w:iCs w:val="0"/>
        </w:rPr>
        <w:t>been</w:t>
      </w:r>
      <w:r w:rsidR="00B74A17">
        <w:rPr>
          <w:rStyle w:val="IntenseEmphasis"/>
          <w:i w:val="0"/>
          <w:iCs w:val="0"/>
        </w:rPr>
        <w:t xml:space="preserve"> </w:t>
      </w:r>
      <w:r w:rsidRPr="00C36D02">
        <w:rPr>
          <w:rStyle w:val="IntenseEmphasis"/>
          <w:i w:val="0"/>
          <w:iCs w:val="0"/>
        </w:rPr>
        <w:t>really</w:t>
      </w:r>
      <w:r w:rsidR="00B74A17">
        <w:rPr>
          <w:rStyle w:val="IntenseEmphasis"/>
          <w:i w:val="0"/>
          <w:iCs w:val="0"/>
        </w:rPr>
        <w:t xml:space="preserve"> </w:t>
      </w:r>
      <w:r w:rsidRPr="00C36D02">
        <w:rPr>
          <w:rStyle w:val="IntenseEmphasis"/>
          <w:i w:val="0"/>
          <w:iCs w:val="0"/>
        </w:rPr>
        <w:t>negative.’</w:t>
      </w:r>
      <w:r w:rsidR="00B74A17">
        <w:rPr>
          <w:rStyle w:val="IntenseEmphasis"/>
        </w:rPr>
        <w:t xml:space="preserve"> </w:t>
      </w:r>
      <w:r w:rsidR="00270D6F">
        <w:rPr>
          <w:rStyle w:val="IntenseEmphasis"/>
        </w:rPr>
        <w:t>–</w:t>
      </w:r>
      <w:r w:rsidR="00B74A17">
        <w:rPr>
          <w:rStyle w:val="IntenseEmphasis"/>
        </w:rPr>
        <w:t xml:space="preserve"> </w:t>
      </w:r>
      <w:r w:rsidR="00270D6F">
        <w:rPr>
          <w:rStyle w:val="IntenseEmphasis"/>
        </w:rPr>
        <w:t>A</w:t>
      </w:r>
      <w:r w:rsidRPr="00C36D02">
        <w:rPr>
          <w:rStyle w:val="IntenseEmphasis"/>
        </w:rPr>
        <w:t>utistic</w:t>
      </w:r>
      <w:r w:rsidR="00B74A17">
        <w:rPr>
          <w:rStyle w:val="IntenseEmphasis"/>
        </w:rPr>
        <w:t xml:space="preserve"> </w:t>
      </w:r>
      <w:r w:rsidRPr="00C36D02">
        <w:rPr>
          <w:rStyle w:val="IntenseEmphasis"/>
        </w:rPr>
        <w:t>person,</w:t>
      </w:r>
      <w:r w:rsidR="00B74A17">
        <w:rPr>
          <w:rStyle w:val="IntenseEmphasis"/>
        </w:rPr>
        <w:t xml:space="preserve"> </w:t>
      </w:r>
      <w:r w:rsidRPr="00C36D02">
        <w:rPr>
          <w:rStyle w:val="IntenseEmphasis"/>
        </w:rPr>
        <w:t>Canberra</w:t>
      </w:r>
    </w:p>
    <w:p w14:paraId="4B671E18" w14:textId="61E2A618" w:rsidR="007D34BB" w:rsidRDefault="007D34BB" w:rsidP="00A13A77">
      <w:r>
        <w:t>Compared</w:t>
      </w:r>
      <w:r w:rsidR="00B74A17">
        <w:t xml:space="preserve"> </w:t>
      </w:r>
      <w:r>
        <w:t>to</w:t>
      </w:r>
      <w:r w:rsidR="00B74A17">
        <w:t xml:space="preserve"> </w:t>
      </w:r>
      <w:r>
        <w:t>the</w:t>
      </w:r>
      <w:r w:rsidR="00B74A17">
        <w:t xml:space="preserve"> </w:t>
      </w:r>
      <w:r>
        <w:t>general</w:t>
      </w:r>
      <w:r w:rsidR="00B74A17">
        <w:t xml:space="preserve"> </w:t>
      </w:r>
      <w:r>
        <w:t>population,</w:t>
      </w:r>
      <w:r w:rsidR="00B74A17">
        <w:t xml:space="preserve"> </w:t>
      </w:r>
      <w:r w:rsidRPr="00F62B83">
        <w:t>Autistic</w:t>
      </w:r>
      <w:r w:rsidR="00B74A17">
        <w:t xml:space="preserve"> </w:t>
      </w:r>
      <w:r>
        <w:t>adults</w:t>
      </w:r>
      <w:r w:rsidR="00B74A17">
        <w:t xml:space="preserve"> </w:t>
      </w:r>
      <w:r>
        <w:t>experience</w:t>
      </w:r>
      <w:r w:rsidR="00B74A17">
        <w:t xml:space="preserve"> </w:t>
      </w:r>
      <w:r>
        <w:t>higher</w:t>
      </w:r>
      <w:r w:rsidR="00B74A17">
        <w:t xml:space="preserve"> </w:t>
      </w:r>
      <w:r>
        <w:t>rates</w:t>
      </w:r>
      <w:r w:rsidR="00B74A17">
        <w:t xml:space="preserve"> </w:t>
      </w:r>
      <w:r>
        <w:t>of</w:t>
      </w:r>
      <w:r w:rsidR="00B74A17">
        <w:t xml:space="preserve"> </w:t>
      </w:r>
      <w:r>
        <w:t>physical</w:t>
      </w:r>
      <w:r w:rsidR="00B74A17">
        <w:t xml:space="preserve"> </w:t>
      </w:r>
      <w:r>
        <w:t>and</w:t>
      </w:r>
      <w:r w:rsidR="00B74A17">
        <w:t xml:space="preserve"> </w:t>
      </w:r>
      <w:r>
        <w:t>sexual</w:t>
      </w:r>
      <w:r w:rsidR="00B74A17">
        <w:t xml:space="preserve"> </w:t>
      </w:r>
      <w:r>
        <w:t>violence</w:t>
      </w:r>
      <w:r w:rsidR="00B74A17">
        <w:t xml:space="preserve"> </w:t>
      </w:r>
      <w:r>
        <w:t>and</w:t>
      </w:r>
      <w:r w:rsidR="00B74A17">
        <w:t xml:space="preserve"> </w:t>
      </w:r>
      <w:r>
        <w:t>are</w:t>
      </w:r>
      <w:r w:rsidR="00B74A17">
        <w:t xml:space="preserve"> </w:t>
      </w:r>
      <w:r>
        <w:t>more</w:t>
      </w:r>
      <w:r w:rsidR="00B74A17">
        <w:t xml:space="preserve"> </w:t>
      </w:r>
      <w:r>
        <w:t>likely</w:t>
      </w:r>
      <w:r w:rsidR="00B74A17">
        <w:t xml:space="preserve"> </w:t>
      </w:r>
      <w:r>
        <w:t>to</w:t>
      </w:r>
      <w:r w:rsidR="00B74A17">
        <w:t xml:space="preserve"> </w:t>
      </w:r>
      <w:r>
        <w:t>be</w:t>
      </w:r>
      <w:r w:rsidR="00B74A17">
        <w:t xml:space="preserve"> </w:t>
      </w:r>
      <w:r>
        <w:t>subject</w:t>
      </w:r>
      <w:r w:rsidR="00B74A17">
        <w:t xml:space="preserve"> </w:t>
      </w:r>
      <w:r>
        <w:t>to</w:t>
      </w:r>
      <w:r w:rsidR="00B74A17">
        <w:t xml:space="preserve"> </w:t>
      </w:r>
      <w:r>
        <w:t>cyclical</w:t>
      </w:r>
      <w:r w:rsidR="00B74A17">
        <w:t xml:space="preserve"> </w:t>
      </w:r>
      <w:r>
        <w:t>or</w:t>
      </w:r>
      <w:r w:rsidR="00B74A17">
        <w:t xml:space="preserve"> </w:t>
      </w:r>
      <w:r>
        <w:t>repeated</w:t>
      </w:r>
      <w:r w:rsidR="00B74A17">
        <w:t xml:space="preserve"> </w:t>
      </w:r>
      <w:r>
        <w:t>instances</w:t>
      </w:r>
      <w:r w:rsidR="00B74A17">
        <w:t xml:space="preserve"> </w:t>
      </w:r>
      <w:r>
        <w:t>of</w:t>
      </w:r>
      <w:r w:rsidR="00B74A17">
        <w:t xml:space="preserve"> </w:t>
      </w:r>
      <w:r>
        <w:t>violence.</w:t>
      </w:r>
      <w:r>
        <w:rPr>
          <w:rStyle w:val="EndnoteReference"/>
        </w:rPr>
        <w:endnoteReference w:id="12"/>
      </w:r>
      <w:r w:rsidR="00B74A17">
        <w:t xml:space="preserve"> </w:t>
      </w:r>
      <w:r>
        <w:t>They</w:t>
      </w:r>
      <w:r w:rsidR="00B74A17">
        <w:t xml:space="preserve"> </w:t>
      </w:r>
      <w:r>
        <w:t>are</w:t>
      </w:r>
      <w:r w:rsidR="00B74A17">
        <w:t xml:space="preserve"> </w:t>
      </w:r>
      <w:r>
        <w:t>experiencing</w:t>
      </w:r>
      <w:r w:rsidR="00B74A17">
        <w:t xml:space="preserve"> </w:t>
      </w:r>
      <w:r>
        <w:rPr>
          <w:b/>
        </w:rPr>
        <w:t>ostracisation</w:t>
      </w:r>
      <w:r w:rsidR="00B74A17">
        <w:rPr>
          <w:b/>
        </w:rPr>
        <w:t xml:space="preserve"> </w:t>
      </w:r>
      <w:r>
        <w:t>and</w:t>
      </w:r>
      <w:r w:rsidR="00B74A17">
        <w:t xml:space="preserve"> </w:t>
      </w:r>
      <w:r w:rsidRPr="00F62B83">
        <w:rPr>
          <w:b/>
        </w:rPr>
        <w:t>social</w:t>
      </w:r>
      <w:r w:rsidR="00B74A17">
        <w:rPr>
          <w:b/>
        </w:rPr>
        <w:t xml:space="preserve"> </w:t>
      </w:r>
      <w:r>
        <w:rPr>
          <w:b/>
        </w:rPr>
        <w:t>exclusion</w:t>
      </w:r>
      <w:r w:rsidR="00B74A17">
        <w:rPr>
          <w:b/>
        </w:rPr>
        <w:t xml:space="preserve"> </w:t>
      </w:r>
      <w:r>
        <w:t>at</w:t>
      </w:r>
      <w:r w:rsidR="00B74A17">
        <w:t xml:space="preserve"> </w:t>
      </w:r>
      <w:r>
        <w:t>higher</w:t>
      </w:r>
      <w:r w:rsidR="00B74A17">
        <w:t xml:space="preserve"> </w:t>
      </w:r>
      <w:r>
        <w:t>rates</w:t>
      </w:r>
      <w:r w:rsidR="00B74A17">
        <w:t xml:space="preserve"> </w:t>
      </w:r>
      <w:r>
        <w:t>than</w:t>
      </w:r>
      <w:r w:rsidR="00B74A17">
        <w:t xml:space="preserve"> </w:t>
      </w:r>
      <w:r>
        <w:t>the</w:t>
      </w:r>
      <w:r w:rsidR="00B74A17">
        <w:t xml:space="preserve"> </w:t>
      </w:r>
      <w:r>
        <w:t>general</w:t>
      </w:r>
      <w:r w:rsidR="00B74A17">
        <w:t xml:space="preserve"> </w:t>
      </w:r>
      <w:r>
        <w:t>population.</w:t>
      </w:r>
      <w:r>
        <w:rPr>
          <w:rStyle w:val="EndnoteReference"/>
        </w:rPr>
        <w:endnoteReference w:id="13"/>
      </w:r>
    </w:p>
    <w:p w14:paraId="4DFA63F2" w14:textId="47F016BE" w:rsidR="00A15517" w:rsidRDefault="007D34BB" w:rsidP="00A13A77">
      <w:r>
        <w:t>Autistic</w:t>
      </w:r>
      <w:r w:rsidR="00B74A17">
        <w:t xml:space="preserve"> </w:t>
      </w:r>
      <w:r>
        <w:t>people</w:t>
      </w:r>
      <w:r w:rsidR="00B74A17">
        <w:t xml:space="preserve"> </w:t>
      </w:r>
      <w:r>
        <w:t>are</w:t>
      </w:r>
      <w:r w:rsidR="00B74A17">
        <w:t xml:space="preserve"> </w:t>
      </w:r>
      <w:r>
        <w:t>experiencing</w:t>
      </w:r>
      <w:r w:rsidR="00B74A17">
        <w:t xml:space="preserve"> </w:t>
      </w:r>
      <w:r>
        <w:rPr>
          <w:b/>
        </w:rPr>
        <w:t>discrimination</w:t>
      </w:r>
      <w:r w:rsidR="00B74A17">
        <w:rPr>
          <w:b/>
        </w:rPr>
        <w:t xml:space="preserve"> </w:t>
      </w:r>
      <w:r>
        <w:t>and</w:t>
      </w:r>
      <w:r w:rsidR="00B74A17">
        <w:t xml:space="preserve"> </w:t>
      </w:r>
      <w:r>
        <w:t>are</w:t>
      </w:r>
      <w:r w:rsidR="00B74A17">
        <w:t xml:space="preserve"> </w:t>
      </w:r>
      <w:r>
        <w:t>at</w:t>
      </w:r>
      <w:r w:rsidR="00B74A17">
        <w:t xml:space="preserve"> </w:t>
      </w:r>
      <w:r>
        <w:t>higher</w:t>
      </w:r>
      <w:r w:rsidR="00B74A17">
        <w:t xml:space="preserve"> </w:t>
      </w:r>
      <w:r>
        <w:t>risk</w:t>
      </w:r>
      <w:r w:rsidR="00B74A17">
        <w:t xml:space="preserve"> </w:t>
      </w:r>
      <w:r>
        <w:t>of</w:t>
      </w:r>
      <w:r w:rsidR="00B74A17">
        <w:t xml:space="preserve"> </w:t>
      </w:r>
      <w:r>
        <w:rPr>
          <w:b/>
        </w:rPr>
        <w:t>homelessness</w:t>
      </w:r>
      <w:r w:rsidR="00B74A17">
        <w:rPr>
          <w:b/>
        </w:rPr>
        <w:t xml:space="preserve"> </w:t>
      </w:r>
      <w:r>
        <w:t>than</w:t>
      </w:r>
      <w:r w:rsidR="00B74A17">
        <w:t xml:space="preserve"> </w:t>
      </w:r>
      <w:r>
        <w:t>the</w:t>
      </w:r>
      <w:r w:rsidR="00B74A17">
        <w:t xml:space="preserve"> </w:t>
      </w:r>
      <w:r>
        <w:t>general</w:t>
      </w:r>
      <w:r w:rsidR="00B74A17">
        <w:t xml:space="preserve"> </w:t>
      </w:r>
      <w:r>
        <w:t>population.</w:t>
      </w:r>
      <w:r>
        <w:rPr>
          <w:rStyle w:val="EndnoteReference"/>
        </w:rPr>
        <w:endnoteReference w:id="14"/>
      </w:r>
      <w:r w:rsidR="00B74A17">
        <w:t xml:space="preserve"> </w:t>
      </w:r>
    </w:p>
    <w:p w14:paraId="19D923F7" w14:textId="1253EB07" w:rsidR="007D34BB" w:rsidRPr="00131C36" w:rsidRDefault="007D34BB" w:rsidP="00A13A77">
      <w:r>
        <w:t>Autistic</w:t>
      </w:r>
      <w:r w:rsidR="00B74A17">
        <w:t xml:space="preserve"> </w:t>
      </w:r>
      <w:r>
        <w:t>people</w:t>
      </w:r>
      <w:r w:rsidR="00B74A17">
        <w:t xml:space="preserve"> </w:t>
      </w:r>
      <w:r>
        <w:t>are</w:t>
      </w:r>
      <w:r w:rsidR="00B74A17">
        <w:t xml:space="preserve"> </w:t>
      </w:r>
      <w:r>
        <w:t>overrepresented</w:t>
      </w:r>
      <w:r w:rsidR="00B74A17">
        <w:t xml:space="preserve"> </w:t>
      </w:r>
      <w:r>
        <w:t>in</w:t>
      </w:r>
      <w:r w:rsidR="00B74A17">
        <w:t xml:space="preserve"> </w:t>
      </w:r>
      <w:r>
        <w:t>the</w:t>
      </w:r>
      <w:r w:rsidR="00B74A17">
        <w:t xml:space="preserve"> </w:t>
      </w:r>
      <w:r>
        <w:rPr>
          <w:b/>
        </w:rPr>
        <w:t>criminal</w:t>
      </w:r>
      <w:r w:rsidR="00B74A17">
        <w:rPr>
          <w:b/>
        </w:rPr>
        <w:t xml:space="preserve"> </w:t>
      </w:r>
      <w:r>
        <w:rPr>
          <w:b/>
        </w:rPr>
        <w:t>justice</w:t>
      </w:r>
      <w:r w:rsidR="00B74A17">
        <w:rPr>
          <w:b/>
        </w:rPr>
        <w:t xml:space="preserve"> </w:t>
      </w:r>
      <w:r>
        <w:rPr>
          <w:b/>
        </w:rPr>
        <w:t>system</w:t>
      </w:r>
      <w:r w:rsidR="00B74A17">
        <w:rPr>
          <w:b/>
        </w:rPr>
        <w:t xml:space="preserve"> </w:t>
      </w:r>
      <w:r>
        <w:t>and</w:t>
      </w:r>
      <w:r w:rsidR="00B74A17">
        <w:t xml:space="preserve"> </w:t>
      </w:r>
      <w:r>
        <w:t>are</w:t>
      </w:r>
      <w:r w:rsidR="00B74A17">
        <w:t xml:space="preserve"> </w:t>
      </w:r>
      <w:r>
        <w:t>likely</w:t>
      </w:r>
      <w:r w:rsidR="00B74A17">
        <w:t xml:space="preserve"> </w:t>
      </w:r>
      <w:proofErr w:type="gramStart"/>
      <w:r>
        <w:t>experience</w:t>
      </w:r>
      <w:proofErr w:type="gramEnd"/>
      <w:r w:rsidR="00B74A17">
        <w:t xml:space="preserve"> </w:t>
      </w:r>
      <w:r>
        <w:t>significant</w:t>
      </w:r>
      <w:r w:rsidR="00B74A17">
        <w:t xml:space="preserve"> </w:t>
      </w:r>
      <w:r>
        <w:t>barriers</w:t>
      </w:r>
      <w:r w:rsidR="00B74A17">
        <w:t xml:space="preserve"> </w:t>
      </w:r>
      <w:r>
        <w:t>in</w:t>
      </w:r>
      <w:r w:rsidR="00B74A17">
        <w:t xml:space="preserve"> </w:t>
      </w:r>
      <w:r>
        <w:rPr>
          <w:b/>
        </w:rPr>
        <w:t>accessing</w:t>
      </w:r>
      <w:r w:rsidR="00B74A17">
        <w:rPr>
          <w:b/>
        </w:rPr>
        <w:t xml:space="preserve"> </w:t>
      </w:r>
      <w:r>
        <w:rPr>
          <w:b/>
        </w:rPr>
        <w:t>justice</w:t>
      </w:r>
      <w:r w:rsidR="00B74A17">
        <w:rPr>
          <w:b/>
        </w:rPr>
        <w:t xml:space="preserve"> </w:t>
      </w:r>
      <w:r>
        <w:rPr>
          <w:b/>
        </w:rPr>
        <w:t>services</w:t>
      </w:r>
      <w:commentRangeStart w:id="79"/>
      <w:r>
        <w:t>.</w:t>
      </w:r>
      <w:r>
        <w:rPr>
          <w:rStyle w:val="EndnoteReference"/>
        </w:rPr>
        <w:endnoteReference w:id="15"/>
      </w:r>
      <w:commentRangeEnd w:id="79"/>
      <w:r w:rsidR="00D737F8">
        <w:rPr>
          <w:rStyle w:val="CommentReference"/>
        </w:rPr>
        <w:commentReference w:id="79"/>
      </w:r>
    </w:p>
    <w:p w14:paraId="3A458788" w14:textId="77777777" w:rsidR="00440A1F" w:rsidRDefault="00440A1F">
      <w:pPr>
        <w:spacing w:after="0" w:line="240" w:lineRule="auto"/>
        <w:rPr>
          <w:rFonts w:cstheme="minorHAnsi"/>
        </w:rPr>
      </w:pPr>
      <w:r>
        <w:rPr>
          <w:rFonts w:cstheme="minorHAnsi"/>
        </w:rPr>
        <w:br w:type="page"/>
      </w:r>
    </w:p>
    <w:p w14:paraId="186D4D37" w14:textId="268A5005" w:rsidR="00440A1F" w:rsidRPr="00DE5C46" w:rsidRDefault="00440A1F" w:rsidP="00A13A77">
      <w:pPr>
        <w:pStyle w:val="Heading1"/>
      </w:pPr>
      <w:bookmarkStart w:id="80" w:name="_Toc160464713"/>
      <w:r w:rsidRPr="00DE5C46">
        <w:lastRenderedPageBreak/>
        <w:t>National</w:t>
      </w:r>
      <w:r w:rsidR="00B74A17">
        <w:t xml:space="preserve"> </w:t>
      </w:r>
      <w:r w:rsidRPr="00DE5C46">
        <w:t>Consultation</w:t>
      </w:r>
      <w:bookmarkEnd w:id="80"/>
    </w:p>
    <w:p w14:paraId="34380488" w14:textId="52CC3FF1" w:rsidR="00440A1F" w:rsidRDefault="00440A1F" w:rsidP="00A13A77">
      <w:r>
        <w:t>Autistic</w:t>
      </w:r>
      <w:r w:rsidR="00B74A17">
        <w:t xml:space="preserve"> </w:t>
      </w:r>
      <w:r>
        <w:t>people,</w:t>
      </w:r>
      <w:r w:rsidR="00B74A17">
        <w:t xml:space="preserve"> </w:t>
      </w:r>
      <w:r>
        <w:t>their</w:t>
      </w:r>
      <w:r w:rsidR="00B74A17">
        <w:t xml:space="preserve"> </w:t>
      </w:r>
      <w:r>
        <w:t>families</w:t>
      </w:r>
      <w:r w:rsidR="00B74A17">
        <w:t xml:space="preserve"> </w:t>
      </w:r>
      <w:r>
        <w:t>and</w:t>
      </w:r>
      <w:r w:rsidR="00B74A17">
        <w:t xml:space="preserve"> </w:t>
      </w:r>
      <w:r>
        <w:t>carers</w:t>
      </w:r>
      <w:r w:rsidR="00B74A17">
        <w:t xml:space="preserve"> </w:t>
      </w:r>
      <w:r>
        <w:t>and</w:t>
      </w:r>
      <w:r w:rsidR="00B74A17">
        <w:t xml:space="preserve"> </w:t>
      </w:r>
      <w:r>
        <w:t>support</w:t>
      </w:r>
      <w:r w:rsidR="00B74A17">
        <w:t xml:space="preserve"> </w:t>
      </w:r>
      <w:r>
        <w:t>networks,</w:t>
      </w:r>
      <w:r w:rsidR="00B74A17">
        <w:t xml:space="preserve"> </w:t>
      </w:r>
      <w:r>
        <w:t>advocates,</w:t>
      </w:r>
      <w:r w:rsidR="00B74A17">
        <w:t xml:space="preserve"> </w:t>
      </w:r>
      <w:r>
        <w:t>researchers</w:t>
      </w:r>
      <w:r w:rsidR="00B74A17">
        <w:t xml:space="preserve"> </w:t>
      </w:r>
      <w:r>
        <w:t>and</w:t>
      </w:r>
      <w:r w:rsidR="00B74A17">
        <w:t xml:space="preserve"> </w:t>
      </w:r>
      <w:r>
        <w:t>other</w:t>
      </w:r>
      <w:r w:rsidR="00B74A17">
        <w:t xml:space="preserve"> </w:t>
      </w:r>
      <w:r>
        <w:t>stakeholders</w:t>
      </w:r>
      <w:r w:rsidR="00B74A17">
        <w:t xml:space="preserve"> </w:t>
      </w:r>
      <w:r>
        <w:t>were</w:t>
      </w:r>
      <w:r w:rsidR="00B74A17">
        <w:t xml:space="preserve"> </w:t>
      </w:r>
      <w:r>
        <w:t>asked</w:t>
      </w:r>
      <w:r w:rsidR="00B74A17">
        <w:t xml:space="preserve"> </w:t>
      </w:r>
      <w:r>
        <w:t>what</w:t>
      </w:r>
      <w:r w:rsidR="00B74A17">
        <w:t xml:space="preserve"> </w:t>
      </w:r>
      <w:r>
        <w:t>needs</w:t>
      </w:r>
      <w:r w:rsidR="00B74A17">
        <w:t xml:space="preserve"> </w:t>
      </w:r>
      <w:r>
        <w:t>to</w:t>
      </w:r>
      <w:r w:rsidR="00B74A17">
        <w:t xml:space="preserve"> </w:t>
      </w:r>
      <w:r>
        <w:t>be</w:t>
      </w:r>
      <w:r w:rsidR="00B74A17">
        <w:t xml:space="preserve"> </w:t>
      </w:r>
      <w:r>
        <w:t>done</w:t>
      </w:r>
      <w:r w:rsidR="00B74A17">
        <w:t xml:space="preserve"> </w:t>
      </w:r>
      <w:r>
        <w:t>through</w:t>
      </w:r>
      <w:r w:rsidR="00B74A17">
        <w:t xml:space="preserve"> </w:t>
      </w:r>
      <w:r>
        <w:t>a</w:t>
      </w:r>
      <w:r w:rsidR="00B74A17">
        <w:t xml:space="preserve"> </w:t>
      </w:r>
      <w:r>
        <w:t>Strategy</w:t>
      </w:r>
      <w:r w:rsidR="00B74A17">
        <w:t xml:space="preserve"> </w:t>
      </w:r>
      <w:r>
        <w:t>to</w:t>
      </w:r>
      <w:r w:rsidR="00B74A17">
        <w:t xml:space="preserve"> </w:t>
      </w:r>
      <w:r>
        <w:t>help</w:t>
      </w:r>
      <w:r w:rsidR="00B74A17">
        <w:t xml:space="preserve"> </w:t>
      </w:r>
      <w:r>
        <w:t>improve</w:t>
      </w:r>
      <w:r w:rsidR="00B74A17">
        <w:t xml:space="preserve"> </w:t>
      </w:r>
      <w:r>
        <w:t>outcomes</w:t>
      </w:r>
      <w:r w:rsidR="00B74A17">
        <w:t xml:space="preserve"> </w:t>
      </w:r>
      <w:r>
        <w:t>for</w:t>
      </w:r>
      <w:r w:rsidR="00B74A17">
        <w:t xml:space="preserve"> </w:t>
      </w:r>
      <w:r>
        <w:t>Autistic</w:t>
      </w:r>
      <w:r w:rsidR="00B74A17">
        <w:t xml:space="preserve"> </w:t>
      </w:r>
      <w:r>
        <w:t>people</w:t>
      </w:r>
      <w:r w:rsidR="00B74A17">
        <w:t xml:space="preserve"> </w:t>
      </w:r>
      <w:r>
        <w:t>across</w:t>
      </w:r>
      <w:r w:rsidR="00B74A17">
        <w:t xml:space="preserve"> </w:t>
      </w:r>
      <w:r>
        <w:t>all</w:t>
      </w:r>
      <w:r w:rsidR="00B74A17">
        <w:t xml:space="preserve"> </w:t>
      </w:r>
      <w:r>
        <w:t>stages</w:t>
      </w:r>
      <w:r w:rsidR="00B74A17">
        <w:t xml:space="preserve"> </w:t>
      </w:r>
      <w:r>
        <w:t>of</w:t>
      </w:r>
      <w:r w:rsidR="00B74A17">
        <w:t xml:space="preserve"> </w:t>
      </w:r>
      <w:r>
        <w:t>life.</w:t>
      </w:r>
      <w:r w:rsidR="00B74A17">
        <w:t xml:space="preserve"> </w:t>
      </w:r>
    </w:p>
    <w:p w14:paraId="6412AF2B" w14:textId="22DB2F36" w:rsidR="00440A1F" w:rsidRDefault="00440A1F" w:rsidP="00A13A77">
      <w:r>
        <w:t>A</w:t>
      </w:r>
      <w:r w:rsidR="00B74A17">
        <w:t xml:space="preserve"> </w:t>
      </w:r>
      <w:r>
        <w:t>multi-method</w:t>
      </w:r>
      <w:r w:rsidR="00B74A17">
        <w:t xml:space="preserve"> </w:t>
      </w:r>
      <w:r>
        <w:t>engagement</w:t>
      </w:r>
      <w:r w:rsidR="00B74A17">
        <w:t xml:space="preserve"> </w:t>
      </w:r>
      <w:r>
        <w:t>process</w:t>
      </w:r>
      <w:r w:rsidR="00B74A17">
        <w:t xml:space="preserve"> </w:t>
      </w:r>
      <w:r>
        <w:t>was</w:t>
      </w:r>
      <w:r w:rsidR="00B74A17">
        <w:t xml:space="preserve"> </w:t>
      </w:r>
      <w:r>
        <w:t>led</w:t>
      </w:r>
      <w:r w:rsidR="00B74A17">
        <w:t xml:space="preserve"> </w:t>
      </w:r>
      <w:r>
        <w:t>by</w:t>
      </w:r>
      <w:r w:rsidR="00B74A17">
        <w:t xml:space="preserve"> </w:t>
      </w:r>
      <w:r>
        <w:t>engagement</w:t>
      </w:r>
      <w:r w:rsidR="00B74A17">
        <w:t xml:space="preserve"> </w:t>
      </w:r>
      <w:r>
        <w:t>specialists,</w:t>
      </w:r>
      <w:r w:rsidR="00B74A17">
        <w:t xml:space="preserve"> </w:t>
      </w:r>
      <w:r>
        <w:t>The</w:t>
      </w:r>
      <w:r w:rsidR="00B74A17">
        <w:t xml:space="preserve"> </w:t>
      </w:r>
      <w:r>
        <w:t>Social</w:t>
      </w:r>
      <w:r w:rsidR="00B74A17">
        <w:t xml:space="preserve"> </w:t>
      </w:r>
      <w:r>
        <w:t>Deck,</w:t>
      </w:r>
      <w:r w:rsidR="00B74A17">
        <w:t xml:space="preserve"> </w:t>
      </w:r>
      <w:r>
        <w:t>between</w:t>
      </w:r>
      <w:r w:rsidR="00B74A17">
        <w:t xml:space="preserve"> </w:t>
      </w:r>
      <w:r>
        <w:t>4</w:t>
      </w:r>
      <w:r w:rsidR="00B74A17">
        <w:t xml:space="preserve"> </w:t>
      </w:r>
      <w:r>
        <w:t>September</w:t>
      </w:r>
      <w:r w:rsidR="00B74A17">
        <w:t xml:space="preserve"> </w:t>
      </w:r>
      <w:r>
        <w:t>2023</w:t>
      </w:r>
      <w:r w:rsidR="00B74A17">
        <w:t xml:space="preserve"> </w:t>
      </w:r>
      <w:r>
        <w:t>and</w:t>
      </w:r>
      <w:r w:rsidR="00B74A17">
        <w:t xml:space="preserve"> </w:t>
      </w:r>
      <w:r>
        <w:t>mid-November</w:t>
      </w:r>
      <w:r w:rsidR="00B74A17">
        <w:t xml:space="preserve"> </w:t>
      </w:r>
      <w:r>
        <w:t>2023.</w:t>
      </w:r>
      <w:r w:rsidR="00B74A17">
        <w:t xml:space="preserve"> </w:t>
      </w:r>
      <w:r>
        <w:t>Community</w:t>
      </w:r>
      <w:r w:rsidR="00B74A17">
        <w:t xml:space="preserve"> </w:t>
      </w:r>
      <w:r>
        <w:t>engagement</w:t>
      </w:r>
      <w:r w:rsidR="00B74A17">
        <w:t xml:space="preserve"> </w:t>
      </w:r>
      <w:r>
        <w:t>was</w:t>
      </w:r>
      <w:r w:rsidR="00B74A17">
        <w:t xml:space="preserve"> </w:t>
      </w:r>
      <w:r>
        <w:t>designed</w:t>
      </w:r>
      <w:r w:rsidR="00B74A17">
        <w:t xml:space="preserve"> </w:t>
      </w:r>
      <w:r>
        <w:t>with</w:t>
      </w:r>
      <w:r w:rsidR="00B74A17">
        <w:t xml:space="preserve"> </w:t>
      </w:r>
      <w:r>
        <w:t>consideration</w:t>
      </w:r>
      <w:r w:rsidR="00B74A17">
        <w:t xml:space="preserve"> </w:t>
      </w:r>
      <w:r>
        <w:t>of</w:t>
      </w:r>
      <w:r w:rsidR="00B74A17">
        <w:t xml:space="preserve"> </w:t>
      </w:r>
      <w:r>
        <w:t>the</w:t>
      </w:r>
      <w:r w:rsidR="00B74A17">
        <w:t xml:space="preserve"> </w:t>
      </w:r>
      <w:r>
        <w:t>Autism</w:t>
      </w:r>
      <w:r w:rsidR="00B74A17">
        <w:t xml:space="preserve"> </w:t>
      </w:r>
      <w:r>
        <w:t>CRC</w:t>
      </w:r>
      <w:r w:rsidR="00B74A17">
        <w:t xml:space="preserve"> </w:t>
      </w:r>
      <w:r>
        <w:t>co-design</w:t>
      </w:r>
      <w:r w:rsidR="00B74A17">
        <w:t xml:space="preserve"> </w:t>
      </w:r>
      <w:r>
        <w:t>and</w:t>
      </w:r>
      <w:r w:rsidR="00B74A17">
        <w:t xml:space="preserve"> </w:t>
      </w:r>
      <w:r>
        <w:t>community</w:t>
      </w:r>
      <w:r w:rsidR="00B74A17">
        <w:t xml:space="preserve"> </w:t>
      </w:r>
      <w:r>
        <w:t>insights</w:t>
      </w:r>
      <w:r w:rsidR="00B74A17">
        <w:t xml:space="preserve"> </w:t>
      </w:r>
      <w:r>
        <w:t>report.</w:t>
      </w:r>
      <w:r>
        <w:rPr>
          <w:rStyle w:val="EndnoteReference"/>
        </w:rPr>
        <w:endnoteReference w:id="16"/>
      </w:r>
      <w:r w:rsidR="00B74A17">
        <w:t xml:space="preserve"> </w:t>
      </w:r>
      <w:r>
        <w:t>This</w:t>
      </w:r>
      <w:r w:rsidR="00B74A17">
        <w:t xml:space="preserve"> </w:t>
      </w:r>
      <w:r>
        <w:t>approach</w:t>
      </w:r>
      <w:r w:rsidR="00B74A17">
        <w:t xml:space="preserve"> </w:t>
      </w:r>
      <w:r>
        <w:t>aimed</w:t>
      </w:r>
      <w:r w:rsidR="00B74A17">
        <w:t xml:space="preserve"> </w:t>
      </w:r>
      <w:r>
        <w:t>to</w:t>
      </w:r>
      <w:r w:rsidR="00B74A17">
        <w:t xml:space="preserve"> </w:t>
      </w:r>
      <w:r>
        <w:t>support</w:t>
      </w:r>
      <w:r w:rsidR="00B74A17">
        <w:t xml:space="preserve"> </w:t>
      </w:r>
      <w:r>
        <w:t>as</w:t>
      </w:r>
      <w:r w:rsidR="00B74A17">
        <w:t xml:space="preserve"> </w:t>
      </w:r>
      <w:r>
        <w:t>many</w:t>
      </w:r>
      <w:r w:rsidR="00B74A17">
        <w:t xml:space="preserve"> </w:t>
      </w:r>
      <w:r>
        <w:t>people</w:t>
      </w:r>
      <w:r w:rsidR="00B74A17">
        <w:t xml:space="preserve"> </w:t>
      </w:r>
      <w:r>
        <w:t>as</w:t>
      </w:r>
      <w:r w:rsidR="00B74A17">
        <w:t xml:space="preserve"> </w:t>
      </w:r>
      <w:r>
        <w:t>possible</w:t>
      </w:r>
      <w:r w:rsidR="00B74A17">
        <w:t xml:space="preserve"> </w:t>
      </w:r>
      <w:r>
        <w:t>to</w:t>
      </w:r>
      <w:r w:rsidR="00B74A17">
        <w:t xml:space="preserve"> </w:t>
      </w:r>
      <w:r>
        <w:t>contribute</w:t>
      </w:r>
      <w:r w:rsidR="00B74A17">
        <w:t xml:space="preserve"> </w:t>
      </w:r>
      <w:proofErr w:type="gramStart"/>
      <w:r>
        <w:t>in</w:t>
      </w:r>
      <w:proofErr w:type="gramEnd"/>
      <w:r w:rsidR="00B74A17">
        <w:t xml:space="preserve"> </w:t>
      </w:r>
      <w:r>
        <w:t>a</w:t>
      </w:r>
      <w:r w:rsidR="00B74A17">
        <w:t xml:space="preserve"> </w:t>
      </w:r>
      <w:r>
        <w:t>variety</w:t>
      </w:r>
      <w:r w:rsidR="00B74A17">
        <w:t xml:space="preserve"> </w:t>
      </w:r>
      <w:r>
        <w:t>of</w:t>
      </w:r>
      <w:r w:rsidR="00B74A17">
        <w:t xml:space="preserve"> </w:t>
      </w:r>
      <w:r>
        <w:t>ways</w:t>
      </w:r>
      <w:r w:rsidR="00B74A17">
        <w:t xml:space="preserve"> </w:t>
      </w:r>
      <w:r>
        <w:t>and</w:t>
      </w:r>
      <w:r w:rsidR="00B74A17">
        <w:t xml:space="preserve"> </w:t>
      </w:r>
      <w:r>
        <w:t>to</w:t>
      </w:r>
      <w:r w:rsidR="00B74A17">
        <w:t xml:space="preserve"> </w:t>
      </w:r>
      <w:r>
        <w:t>choose</w:t>
      </w:r>
      <w:r w:rsidR="00B74A17">
        <w:t xml:space="preserve"> </w:t>
      </w:r>
      <w:r>
        <w:t>the</w:t>
      </w:r>
      <w:r w:rsidR="00B74A17">
        <w:t xml:space="preserve"> </w:t>
      </w:r>
      <w:r>
        <w:t>methods</w:t>
      </w:r>
      <w:r w:rsidR="00B74A17">
        <w:t xml:space="preserve"> </w:t>
      </w:r>
      <w:r>
        <w:t>that</w:t>
      </w:r>
      <w:r w:rsidR="00B74A17">
        <w:t xml:space="preserve"> </w:t>
      </w:r>
      <w:r>
        <w:t>best</w:t>
      </w:r>
      <w:r w:rsidR="00B74A17">
        <w:t xml:space="preserve"> </w:t>
      </w:r>
      <w:r>
        <w:t>suited</w:t>
      </w:r>
      <w:r w:rsidR="00B74A17">
        <w:t xml:space="preserve"> </w:t>
      </w:r>
      <w:r>
        <w:t>them.</w:t>
      </w:r>
      <w:r w:rsidR="00B74A17">
        <w:t xml:space="preserve"> </w:t>
      </w:r>
      <w:r>
        <w:t>This</w:t>
      </w:r>
      <w:r w:rsidR="00B74A17">
        <w:t xml:space="preserve"> </w:t>
      </w:r>
      <w:r>
        <w:t>included</w:t>
      </w:r>
      <w:r w:rsidR="00B74A17">
        <w:t xml:space="preserve"> </w:t>
      </w:r>
      <w:r>
        <w:t>the</w:t>
      </w:r>
      <w:r w:rsidR="00B74A17">
        <w:t xml:space="preserve"> </w:t>
      </w:r>
      <w:r>
        <w:t>opportunity</w:t>
      </w:r>
      <w:r w:rsidR="00B74A17">
        <w:t xml:space="preserve"> </w:t>
      </w:r>
      <w:r>
        <w:t>to</w:t>
      </w:r>
      <w:r w:rsidR="00B74A17">
        <w:t xml:space="preserve"> </w:t>
      </w:r>
      <w:r>
        <w:t>contribute</w:t>
      </w:r>
      <w:r w:rsidR="00B74A17">
        <w:t xml:space="preserve"> </w:t>
      </w:r>
      <w:r>
        <w:t>no</w:t>
      </w:r>
      <w:r w:rsidR="00B74A17">
        <w:t xml:space="preserve"> </w:t>
      </w:r>
      <w:r>
        <w:t>matter</w:t>
      </w:r>
      <w:r w:rsidR="00B74A17">
        <w:t xml:space="preserve"> </w:t>
      </w:r>
      <w:r>
        <w:t>where</w:t>
      </w:r>
      <w:r w:rsidR="00B74A17">
        <w:t xml:space="preserve"> </w:t>
      </w:r>
      <w:r>
        <w:t>they</w:t>
      </w:r>
      <w:r w:rsidR="00B74A17">
        <w:t xml:space="preserve"> </w:t>
      </w:r>
      <w:r>
        <w:t>lived</w:t>
      </w:r>
      <w:r w:rsidR="00B74A17">
        <w:t xml:space="preserve"> </w:t>
      </w:r>
      <w:r>
        <w:t>in</w:t>
      </w:r>
      <w:r w:rsidR="00B74A17">
        <w:t xml:space="preserve"> </w:t>
      </w:r>
      <w:r>
        <w:t>Australia.</w:t>
      </w:r>
    </w:p>
    <w:p w14:paraId="3BD6F5B0" w14:textId="74940B4D" w:rsidR="00440A1F" w:rsidRDefault="00440A1F" w:rsidP="00A13A77">
      <w:r>
        <w:t>There</w:t>
      </w:r>
      <w:r w:rsidR="00B74A17">
        <w:t xml:space="preserve"> </w:t>
      </w:r>
      <w:r>
        <w:t>were</w:t>
      </w:r>
      <w:r w:rsidR="00B74A17">
        <w:t xml:space="preserve"> </w:t>
      </w:r>
      <w:r>
        <w:t>more</w:t>
      </w:r>
      <w:r w:rsidR="00B74A17">
        <w:t xml:space="preserve"> </w:t>
      </w:r>
      <w:r>
        <w:t>than</w:t>
      </w:r>
      <w:r w:rsidR="00B74A17">
        <w:t xml:space="preserve"> </w:t>
      </w:r>
      <w:r>
        <w:t>2,000</w:t>
      </w:r>
      <w:r w:rsidR="00B74A17">
        <w:t xml:space="preserve"> </w:t>
      </w:r>
      <w:r>
        <w:t>participations</w:t>
      </w:r>
      <w:r w:rsidR="00B74A17">
        <w:t xml:space="preserve"> </w:t>
      </w:r>
      <w:r>
        <w:t>with</w:t>
      </w:r>
      <w:r w:rsidR="00B74A17">
        <w:t xml:space="preserve"> </w:t>
      </w:r>
      <w:r>
        <w:t>people</w:t>
      </w:r>
      <w:r w:rsidR="00B74A17">
        <w:t xml:space="preserve"> </w:t>
      </w:r>
      <w:r>
        <w:t>and</w:t>
      </w:r>
      <w:r w:rsidR="00B74A17">
        <w:t xml:space="preserve"> </w:t>
      </w:r>
      <w:r>
        <w:t>organisations</w:t>
      </w:r>
      <w:r w:rsidR="00B74A17">
        <w:t xml:space="preserve"> </w:t>
      </w:r>
      <w:r>
        <w:t>from</w:t>
      </w:r>
      <w:r w:rsidR="00B74A17">
        <w:t xml:space="preserve"> </w:t>
      </w:r>
      <w:r w:rsidRPr="00E9115D">
        <w:t>all</w:t>
      </w:r>
      <w:r w:rsidR="00B74A17">
        <w:t xml:space="preserve"> </w:t>
      </w:r>
      <w:r w:rsidRPr="00E9115D">
        <w:t>states</w:t>
      </w:r>
      <w:r w:rsidR="00B74A17">
        <w:t xml:space="preserve"> </w:t>
      </w:r>
      <w:r w:rsidRPr="00E9115D">
        <w:t>and</w:t>
      </w:r>
      <w:r w:rsidR="00B74A17">
        <w:t xml:space="preserve"> </w:t>
      </w:r>
      <w:r w:rsidRPr="00E9115D">
        <w:t>territories.</w:t>
      </w:r>
      <w:r w:rsidR="00B74A17">
        <w:t xml:space="preserve"> </w:t>
      </w:r>
      <w:r w:rsidRPr="00E9115D">
        <w:t>Autistic</w:t>
      </w:r>
      <w:r w:rsidR="00B74A17">
        <w:t xml:space="preserve"> </w:t>
      </w:r>
      <w:r w:rsidRPr="00E9115D">
        <w:t>people</w:t>
      </w:r>
      <w:r w:rsidR="00B74A17">
        <w:t xml:space="preserve"> </w:t>
      </w:r>
      <w:r w:rsidRPr="00E9115D">
        <w:t>were</w:t>
      </w:r>
      <w:r w:rsidR="00B74A17">
        <w:t xml:space="preserve"> </w:t>
      </w:r>
      <w:r w:rsidRPr="00E9115D">
        <w:t>the</w:t>
      </w:r>
      <w:r w:rsidR="00B74A17">
        <w:t xml:space="preserve"> </w:t>
      </w:r>
      <w:r w:rsidRPr="00E9115D">
        <w:t>largest</w:t>
      </w:r>
      <w:r w:rsidR="00B74A17">
        <w:t xml:space="preserve"> </w:t>
      </w:r>
      <w:r w:rsidRPr="00E9115D">
        <w:t>contributor</w:t>
      </w:r>
      <w:r w:rsidR="00B74A17">
        <w:t xml:space="preserve"> </w:t>
      </w:r>
      <w:r w:rsidRPr="00E9115D">
        <w:t>to</w:t>
      </w:r>
      <w:r w:rsidR="00B74A17">
        <w:t xml:space="preserve"> </w:t>
      </w:r>
      <w:r w:rsidRPr="00E9115D">
        <w:t>these</w:t>
      </w:r>
      <w:r w:rsidR="00B74A17">
        <w:t xml:space="preserve"> </w:t>
      </w:r>
      <w:r w:rsidRPr="00E9115D">
        <w:t>consultations</w:t>
      </w:r>
      <w:r>
        <w:t>,</w:t>
      </w:r>
      <w:r w:rsidR="00B74A17">
        <w:t xml:space="preserve"> </w:t>
      </w:r>
      <w:r>
        <w:t>followed</w:t>
      </w:r>
      <w:r w:rsidR="00B74A17">
        <w:t xml:space="preserve"> </w:t>
      </w:r>
      <w:r>
        <w:t>by</w:t>
      </w:r>
      <w:r w:rsidR="00B74A17">
        <w:t xml:space="preserve"> </w:t>
      </w:r>
      <w:r>
        <w:t>families</w:t>
      </w:r>
      <w:r w:rsidRPr="00E9115D">
        <w:t>.</w:t>
      </w:r>
      <w:r w:rsidR="00B74A17">
        <w:t xml:space="preserve"> </w:t>
      </w:r>
      <w:r>
        <w:t>More</w:t>
      </w:r>
      <w:r w:rsidR="00B74A17">
        <w:t xml:space="preserve"> </w:t>
      </w:r>
      <w:r>
        <w:t>than</w:t>
      </w:r>
      <w:r w:rsidR="00B74A17">
        <w:t xml:space="preserve"> </w:t>
      </w:r>
      <w:r>
        <w:t>100</w:t>
      </w:r>
      <w:r w:rsidR="00B74A17">
        <w:t xml:space="preserve"> </w:t>
      </w:r>
      <w:r>
        <w:t>separate</w:t>
      </w:r>
      <w:r w:rsidR="00B74A17">
        <w:t xml:space="preserve"> </w:t>
      </w:r>
      <w:r>
        <w:t>engagement</w:t>
      </w:r>
      <w:r w:rsidR="00B74A17">
        <w:t xml:space="preserve"> </w:t>
      </w:r>
      <w:r>
        <w:t>activities</w:t>
      </w:r>
      <w:r w:rsidR="00B74A17">
        <w:t xml:space="preserve"> </w:t>
      </w:r>
      <w:r>
        <w:t>were</w:t>
      </w:r>
      <w:r w:rsidR="00B74A17">
        <w:t xml:space="preserve"> </w:t>
      </w:r>
      <w:proofErr w:type="gramStart"/>
      <w:r>
        <w:t>held</w:t>
      </w:r>
      <w:proofErr w:type="gramEnd"/>
      <w:r w:rsidR="00B74A17">
        <w:t xml:space="preserve"> </w:t>
      </w:r>
      <w:r>
        <w:t>and</w:t>
      </w:r>
      <w:r w:rsidR="00B74A17">
        <w:t xml:space="preserve"> </w:t>
      </w:r>
      <w:r>
        <w:t>this</w:t>
      </w:r>
      <w:r w:rsidR="00B74A17">
        <w:t xml:space="preserve"> </w:t>
      </w:r>
      <w:r>
        <w:t>included</w:t>
      </w:r>
      <w:r w:rsidR="00B74A17">
        <w:t xml:space="preserve"> </w:t>
      </w:r>
      <w:r>
        <w:t>over</w:t>
      </w:r>
      <w:r w:rsidR="00B74A17">
        <w:t xml:space="preserve"> </w:t>
      </w:r>
      <w:r>
        <w:t>20</w:t>
      </w:r>
      <w:r w:rsidR="00B74A17">
        <w:t xml:space="preserve"> </w:t>
      </w:r>
      <w:r>
        <w:t>different</w:t>
      </w:r>
      <w:r w:rsidR="00B74A17">
        <w:t xml:space="preserve"> </w:t>
      </w:r>
      <w:r>
        <w:t>targeted</w:t>
      </w:r>
      <w:r w:rsidR="00B74A17">
        <w:t xml:space="preserve"> </w:t>
      </w:r>
      <w:r>
        <w:t>discussions</w:t>
      </w:r>
      <w:r w:rsidR="00B74A17">
        <w:t xml:space="preserve"> </w:t>
      </w:r>
      <w:r>
        <w:t>with</w:t>
      </w:r>
      <w:r w:rsidR="00B74A17">
        <w:t xml:space="preserve"> </w:t>
      </w:r>
      <w:r>
        <w:t>people</w:t>
      </w:r>
      <w:r w:rsidR="00B74A17">
        <w:t xml:space="preserve"> </w:t>
      </w:r>
      <w:r>
        <w:t>from</w:t>
      </w:r>
      <w:r w:rsidR="00B74A17">
        <w:t xml:space="preserve"> </w:t>
      </w:r>
      <w:r>
        <w:t>intersectional</w:t>
      </w:r>
      <w:r w:rsidR="00B74A17">
        <w:t xml:space="preserve"> </w:t>
      </w:r>
      <w:r>
        <w:t>population</w:t>
      </w:r>
      <w:r w:rsidR="00B74A17">
        <w:t xml:space="preserve"> </w:t>
      </w:r>
      <w:r>
        <w:t>groups.</w:t>
      </w:r>
      <w:r w:rsidR="00B74A17">
        <w:t xml:space="preserve">  </w:t>
      </w:r>
    </w:p>
    <w:p w14:paraId="409C3E73" w14:textId="52DB5BF6" w:rsidR="00440A1F" w:rsidRPr="00EB0ED9" w:rsidRDefault="00440A1F" w:rsidP="00115D35">
      <w:pPr>
        <w:pStyle w:val="Heading4"/>
      </w:pPr>
      <w:commentRangeStart w:id="81"/>
      <w:r w:rsidRPr="00EB0ED9">
        <w:t>Key</w:t>
      </w:r>
      <w:r w:rsidR="00B74A17">
        <w:t xml:space="preserve"> </w:t>
      </w:r>
      <w:r w:rsidRPr="00EB0ED9">
        <w:t>themes</w:t>
      </w:r>
      <w:r w:rsidR="00B74A17">
        <w:t xml:space="preserve"> </w:t>
      </w:r>
      <w:r w:rsidRPr="00EB0ED9">
        <w:t>emerging</w:t>
      </w:r>
      <w:r w:rsidR="00B74A17">
        <w:t xml:space="preserve"> </w:t>
      </w:r>
      <w:commentRangeEnd w:id="81"/>
      <w:r w:rsidR="00D737F8">
        <w:rPr>
          <w:rStyle w:val="CommentReference"/>
          <w:rFonts w:asciiTheme="minorHAnsi" w:eastAsiaTheme="minorEastAsia" w:hAnsiTheme="minorHAnsi" w:cstheme="minorBidi"/>
          <w:b w:val="0"/>
        </w:rPr>
        <w:commentReference w:id="81"/>
      </w:r>
      <w:r w:rsidRPr="00EB0ED9">
        <w:t>from</w:t>
      </w:r>
      <w:r w:rsidR="00B74A17">
        <w:t xml:space="preserve"> </w:t>
      </w:r>
      <w:r w:rsidRPr="00EB0ED9">
        <w:t>the</w:t>
      </w:r>
      <w:r w:rsidR="00B74A17">
        <w:t xml:space="preserve"> </w:t>
      </w:r>
      <w:r w:rsidRPr="00EB0ED9">
        <w:t>consultation</w:t>
      </w:r>
      <w:r w:rsidR="00B74A17">
        <w:t xml:space="preserve"> </w:t>
      </w:r>
      <w:r w:rsidRPr="00EB0ED9">
        <w:t>process</w:t>
      </w:r>
    </w:p>
    <w:p w14:paraId="57817331" w14:textId="743DDDBF" w:rsidR="00CE2481" w:rsidRDefault="00440A1F" w:rsidP="00A13A77">
      <w:r>
        <w:t>The</w:t>
      </w:r>
      <w:r w:rsidR="00B74A17">
        <w:t xml:space="preserve"> </w:t>
      </w:r>
      <w:r>
        <w:t>consultation</w:t>
      </w:r>
      <w:r w:rsidR="00B74A17">
        <w:t xml:space="preserve"> </w:t>
      </w:r>
      <w:r>
        <w:t>covered</w:t>
      </w:r>
      <w:r w:rsidR="00B74A17">
        <w:t xml:space="preserve"> </w:t>
      </w:r>
      <w:r>
        <w:t>vast</w:t>
      </w:r>
      <w:r w:rsidR="00B74A17">
        <w:t xml:space="preserve"> </w:t>
      </w:r>
      <w:r>
        <w:t>areas</w:t>
      </w:r>
      <w:r w:rsidR="00B74A17">
        <w:t xml:space="preserve"> </w:t>
      </w:r>
      <w:r>
        <w:t>of</w:t>
      </w:r>
      <w:r w:rsidR="00B74A17">
        <w:t xml:space="preserve"> </w:t>
      </w:r>
      <w:r>
        <w:t>discussion,</w:t>
      </w:r>
      <w:r w:rsidR="00B74A17">
        <w:t xml:space="preserve"> </w:t>
      </w:r>
      <w:r>
        <w:t>with</w:t>
      </w:r>
      <w:r w:rsidR="00B74A17">
        <w:t xml:space="preserve"> </w:t>
      </w:r>
      <w:r>
        <w:t>important</w:t>
      </w:r>
      <w:r w:rsidR="00B74A17">
        <w:t xml:space="preserve"> </w:t>
      </w:r>
      <w:r>
        <w:t>issues</w:t>
      </w:r>
      <w:r w:rsidR="00B74A17">
        <w:t xml:space="preserve"> </w:t>
      </w:r>
      <w:r>
        <w:t>and</w:t>
      </w:r>
      <w:r w:rsidR="00B74A17">
        <w:t xml:space="preserve"> </w:t>
      </w:r>
      <w:r>
        <w:t>ideas</w:t>
      </w:r>
      <w:r w:rsidR="00B74A17">
        <w:t xml:space="preserve"> </w:t>
      </w:r>
      <w:r>
        <w:t>raised</w:t>
      </w:r>
      <w:r w:rsidR="00B74A17">
        <w:t xml:space="preserve"> </w:t>
      </w:r>
      <w:r>
        <w:t>across</w:t>
      </w:r>
      <w:r w:rsidR="00B74A17">
        <w:t xml:space="preserve"> </w:t>
      </w:r>
      <w:r>
        <w:t>all</w:t>
      </w:r>
      <w:r w:rsidR="00B74A17">
        <w:t xml:space="preserve"> </w:t>
      </w:r>
      <w:r>
        <w:t>stages</w:t>
      </w:r>
      <w:r w:rsidR="00B74A17">
        <w:t xml:space="preserve"> </w:t>
      </w:r>
      <w:r>
        <w:t>of</w:t>
      </w:r>
      <w:r w:rsidR="00B74A17">
        <w:t xml:space="preserve"> </w:t>
      </w:r>
      <w:r>
        <w:t>a</w:t>
      </w:r>
      <w:r w:rsidR="00B74A17">
        <w:t xml:space="preserve"> </w:t>
      </w:r>
      <w:r>
        <w:t>person’s</w:t>
      </w:r>
      <w:r w:rsidR="00B74A17">
        <w:t xml:space="preserve"> </w:t>
      </w:r>
      <w:r>
        <w:t>life.</w:t>
      </w:r>
      <w:r w:rsidR="00B74A17">
        <w:t xml:space="preserve"> </w:t>
      </w:r>
    </w:p>
    <w:p w14:paraId="47EB8FC3" w14:textId="58B3ED3A" w:rsidR="00CE2481" w:rsidRDefault="00CE2481" w:rsidP="00CE2481">
      <w:pPr>
        <w:pStyle w:val="Heading5"/>
      </w:pPr>
      <w:r>
        <w:t>Rights,</w:t>
      </w:r>
      <w:r w:rsidR="00B74A17">
        <w:t xml:space="preserve"> </w:t>
      </w:r>
      <w:r>
        <w:t>autonomy</w:t>
      </w:r>
      <w:r w:rsidR="00B74A17">
        <w:t xml:space="preserve"> </w:t>
      </w:r>
      <w:r>
        <w:t>and</w:t>
      </w:r>
      <w:r w:rsidR="00B74A17">
        <w:t xml:space="preserve"> </w:t>
      </w:r>
      <w:r>
        <w:t>safety</w:t>
      </w:r>
    </w:p>
    <w:p w14:paraId="6CAECBEE" w14:textId="669B5D3F" w:rsidR="00CE2481" w:rsidRDefault="00CE2481" w:rsidP="00CE2481">
      <w:pPr>
        <w:pStyle w:val="ListParagraph"/>
        <w:numPr>
          <w:ilvl w:val="0"/>
          <w:numId w:val="23"/>
        </w:numPr>
      </w:pPr>
      <w:r>
        <w:t>Ensuring</w:t>
      </w:r>
      <w:r w:rsidR="00B74A17">
        <w:t xml:space="preserve"> </w:t>
      </w:r>
      <w:r>
        <w:t>equal</w:t>
      </w:r>
      <w:r w:rsidR="00B74A17">
        <w:t xml:space="preserve"> </w:t>
      </w:r>
      <w:r>
        <w:t>opportunities</w:t>
      </w:r>
      <w:r w:rsidR="00B74A17">
        <w:t xml:space="preserve"> </w:t>
      </w:r>
      <w:r>
        <w:t>is</w:t>
      </w:r>
      <w:r w:rsidR="00B74A17">
        <w:t xml:space="preserve"> </w:t>
      </w:r>
      <w:r>
        <w:t>a</w:t>
      </w:r>
      <w:r w:rsidR="00B74A17">
        <w:t xml:space="preserve"> </w:t>
      </w:r>
      <w:r>
        <w:t>right</w:t>
      </w:r>
      <w:r w:rsidR="00B74A17">
        <w:t xml:space="preserve"> </w:t>
      </w:r>
      <w:r>
        <w:t>that</w:t>
      </w:r>
      <w:r w:rsidR="00B74A17">
        <w:t xml:space="preserve"> </w:t>
      </w:r>
      <w:r>
        <w:t>needs</w:t>
      </w:r>
      <w:r w:rsidR="00B74A17">
        <w:t xml:space="preserve"> </w:t>
      </w:r>
      <w:r>
        <w:t>to</w:t>
      </w:r>
      <w:r w:rsidR="00B74A17">
        <w:t xml:space="preserve"> </w:t>
      </w:r>
      <w:r>
        <w:t>be</w:t>
      </w:r>
      <w:r w:rsidR="00B74A17">
        <w:t xml:space="preserve"> </w:t>
      </w:r>
      <w:r>
        <w:t>supported</w:t>
      </w:r>
      <w:r w:rsidR="00B74A17">
        <w:t xml:space="preserve"> </w:t>
      </w:r>
      <w:r>
        <w:t>by</w:t>
      </w:r>
      <w:r w:rsidR="00B74A17">
        <w:t xml:space="preserve"> </w:t>
      </w:r>
      <w:r>
        <w:t>legislation</w:t>
      </w:r>
      <w:r w:rsidR="00B74A17">
        <w:t xml:space="preserve"> </w:t>
      </w:r>
      <w:r>
        <w:t>and</w:t>
      </w:r>
      <w:r w:rsidR="00B74A17">
        <w:t xml:space="preserve"> </w:t>
      </w:r>
      <w:r>
        <w:t>systems,</w:t>
      </w:r>
      <w:r w:rsidR="00B74A17">
        <w:t xml:space="preserve"> </w:t>
      </w:r>
      <w:r>
        <w:t>and</w:t>
      </w:r>
      <w:r w:rsidR="00B74A17">
        <w:t xml:space="preserve"> </w:t>
      </w:r>
      <w:r>
        <w:t>anti-discrimination</w:t>
      </w:r>
      <w:r w:rsidR="00B74A17">
        <w:t xml:space="preserve"> </w:t>
      </w:r>
      <w:r>
        <w:t>protections</w:t>
      </w:r>
      <w:r w:rsidR="00B74A17">
        <w:t xml:space="preserve"> </w:t>
      </w:r>
      <w:r>
        <w:t>should</w:t>
      </w:r>
      <w:r w:rsidR="00B74A17">
        <w:t xml:space="preserve"> </w:t>
      </w:r>
      <w:r>
        <w:t>be</w:t>
      </w:r>
      <w:r w:rsidR="00B74A17">
        <w:t xml:space="preserve"> </w:t>
      </w:r>
      <w:r>
        <w:t>better</w:t>
      </w:r>
      <w:r w:rsidR="00B74A17">
        <w:t xml:space="preserve"> </w:t>
      </w:r>
      <w:r>
        <w:t>enforced.</w:t>
      </w:r>
    </w:p>
    <w:p w14:paraId="776903A1" w14:textId="71A44E5B" w:rsidR="00CE2481" w:rsidRDefault="00CE2481" w:rsidP="00CE2481">
      <w:pPr>
        <w:pStyle w:val="ListParagraph"/>
        <w:numPr>
          <w:ilvl w:val="0"/>
          <w:numId w:val="23"/>
        </w:numPr>
      </w:pPr>
      <w:r>
        <w:t>Promoting</w:t>
      </w:r>
      <w:r w:rsidR="00B74A17">
        <w:t xml:space="preserve"> </w:t>
      </w:r>
      <w:r>
        <w:t>and</w:t>
      </w:r>
      <w:r w:rsidR="00B74A17">
        <w:t xml:space="preserve"> </w:t>
      </w:r>
      <w:r>
        <w:t>supporting</w:t>
      </w:r>
      <w:r w:rsidR="00B74A17">
        <w:t xml:space="preserve"> </w:t>
      </w:r>
      <w:r>
        <w:t>self-advocacy</w:t>
      </w:r>
      <w:r w:rsidR="00B74A17">
        <w:t xml:space="preserve"> </w:t>
      </w:r>
      <w:r>
        <w:t>and</w:t>
      </w:r>
      <w:r w:rsidR="00B74A17">
        <w:t xml:space="preserve"> </w:t>
      </w:r>
      <w:r>
        <w:t>supported</w:t>
      </w:r>
      <w:r w:rsidR="00B74A17">
        <w:t xml:space="preserve"> </w:t>
      </w:r>
      <w:r>
        <w:t>decision</w:t>
      </w:r>
      <w:r w:rsidR="00B74A17">
        <w:t xml:space="preserve"> </w:t>
      </w:r>
      <w:r>
        <w:t>making</w:t>
      </w:r>
      <w:r w:rsidR="00B74A17">
        <w:t xml:space="preserve"> </w:t>
      </w:r>
      <w:r>
        <w:t>to</w:t>
      </w:r>
      <w:r w:rsidR="00B74A17">
        <w:t xml:space="preserve"> </w:t>
      </w:r>
      <w:r>
        <w:t>uphold</w:t>
      </w:r>
      <w:r w:rsidR="00B74A17">
        <w:t xml:space="preserve"> </w:t>
      </w:r>
      <w:r>
        <w:t>the</w:t>
      </w:r>
      <w:r w:rsidR="00B74A17">
        <w:t xml:space="preserve"> </w:t>
      </w:r>
      <w:r>
        <w:t>rights</w:t>
      </w:r>
      <w:r w:rsidR="00B74A17">
        <w:t xml:space="preserve"> </w:t>
      </w:r>
      <w:r>
        <w:t>and</w:t>
      </w:r>
      <w:r w:rsidR="00B74A17">
        <w:t xml:space="preserve"> </w:t>
      </w:r>
      <w:r>
        <w:t>dignity</w:t>
      </w:r>
      <w:r w:rsidR="00B74A17">
        <w:t xml:space="preserve"> </w:t>
      </w:r>
      <w:r>
        <w:t>of</w:t>
      </w:r>
      <w:r w:rsidR="00B74A17">
        <w:t xml:space="preserve"> </w:t>
      </w:r>
      <w:r>
        <w:t>Autistic</w:t>
      </w:r>
      <w:r w:rsidR="00B74A17">
        <w:t xml:space="preserve"> </w:t>
      </w:r>
      <w:r>
        <w:t>people,</w:t>
      </w:r>
      <w:r w:rsidR="00B74A17">
        <w:t xml:space="preserve"> </w:t>
      </w:r>
      <w:r>
        <w:t>including</w:t>
      </w:r>
      <w:r w:rsidR="00B74A17">
        <w:t xml:space="preserve"> </w:t>
      </w:r>
      <w:r>
        <w:t>families</w:t>
      </w:r>
      <w:r w:rsidR="00B74A17">
        <w:t xml:space="preserve"> </w:t>
      </w:r>
      <w:r>
        <w:t>and</w:t>
      </w:r>
      <w:r w:rsidR="00B74A17">
        <w:t xml:space="preserve"> </w:t>
      </w:r>
      <w:r>
        <w:t>carers.</w:t>
      </w:r>
    </w:p>
    <w:p w14:paraId="2482DAB0" w14:textId="1084AF29" w:rsidR="00CE2481" w:rsidRDefault="00CE2481" w:rsidP="00CE2481">
      <w:pPr>
        <w:pStyle w:val="ListParagraph"/>
        <w:numPr>
          <w:ilvl w:val="0"/>
          <w:numId w:val="23"/>
        </w:numPr>
      </w:pPr>
      <w:r>
        <w:t>Recognising</w:t>
      </w:r>
      <w:r w:rsidR="00B74A17">
        <w:t xml:space="preserve"> </w:t>
      </w:r>
      <w:r>
        <w:t>and</w:t>
      </w:r>
      <w:r w:rsidR="00B74A17">
        <w:t xml:space="preserve"> </w:t>
      </w:r>
      <w:r>
        <w:t>nurturing</w:t>
      </w:r>
      <w:r w:rsidR="00B74A17">
        <w:t xml:space="preserve"> </w:t>
      </w:r>
      <w:r>
        <w:t>leadership</w:t>
      </w:r>
      <w:r w:rsidR="00B74A17">
        <w:t xml:space="preserve"> </w:t>
      </w:r>
      <w:r>
        <w:t>of</w:t>
      </w:r>
      <w:r w:rsidR="00B74A17">
        <w:t xml:space="preserve"> </w:t>
      </w:r>
      <w:r>
        <w:t>Autistic</w:t>
      </w:r>
      <w:r w:rsidR="00B74A17">
        <w:t xml:space="preserve"> </w:t>
      </w:r>
      <w:r>
        <w:t>individuals.</w:t>
      </w:r>
    </w:p>
    <w:p w14:paraId="486E23E3" w14:textId="78C22E5A" w:rsidR="00CE2481" w:rsidRDefault="00CE2481" w:rsidP="00CE2481">
      <w:pPr>
        <w:pStyle w:val="ListParagraph"/>
        <w:numPr>
          <w:ilvl w:val="0"/>
          <w:numId w:val="23"/>
        </w:numPr>
      </w:pPr>
      <w:commentRangeStart w:id="82"/>
      <w:r>
        <w:t>Ensuring</w:t>
      </w:r>
      <w:r w:rsidR="00B74A17">
        <w:t xml:space="preserve"> </w:t>
      </w:r>
      <w:r>
        <w:t>clear</w:t>
      </w:r>
      <w:r w:rsidR="00B74A17">
        <w:t xml:space="preserve"> </w:t>
      </w:r>
      <w:r>
        <w:t>accountability</w:t>
      </w:r>
      <w:r w:rsidR="00B74A17">
        <w:t xml:space="preserve"> </w:t>
      </w:r>
      <w:r>
        <w:t>and</w:t>
      </w:r>
      <w:r w:rsidR="00B74A17">
        <w:t xml:space="preserve"> </w:t>
      </w:r>
      <w:r>
        <w:t>strong</w:t>
      </w:r>
      <w:r w:rsidR="00B74A17">
        <w:t xml:space="preserve"> </w:t>
      </w:r>
      <w:r>
        <w:t>governance</w:t>
      </w:r>
      <w:r w:rsidR="00B74A17">
        <w:t xml:space="preserve"> </w:t>
      </w:r>
      <w:r>
        <w:t>in</w:t>
      </w:r>
      <w:r w:rsidR="00B74A17">
        <w:t xml:space="preserve"> </w:t>
      </w:r>
      <w:r>
        <w:t>implementing</w:t>
      </w:r>
      <w:r w:rsidR="00B74A17">
        <w:t xml:space="preserve"> </w:t>
      </w:r>
      <w:r>
        <w:t>and</w:t>
      </w:r>
      <w:r w:rsidR="00B74A17">
        <w:t xml:space="preserve"> </w:t>
      </w:r>
      <w:r>
        <w:t>monitoring</w:t>
      </w:r>
      <w:r w:rsidR="00B74A17">
        <w:t xml:space="preserve"> </w:t>
      </w:r>
      <w:r>
        <w:t>the</w:t>
      </w:r>
      <w:r w:rsidR="00B74A17">
        <w:t xml:space="preserve"> </w:t>
      </w:r>
      <w:r>
        <w:t>Strategy.</w:t>
      </w:r>
      <w:commentRangeEnd w:id="82"/>
      <w:r w:rsidR="009E48CA">
        <w:rPr>
          <w:rStyle w:val="CommentReference"/>
        </w:rPr>
        <w:commentReference w:id="82"/>
      </w:r>
    </w:p>
    <w:p w14:paraId="1C2D2CCA" w14:textId="30809D85" w:rsidR="00CE2481" w:rsidRPr="00CE2481" w:rsidRDefault="00CE2481" w:rsidP="00CE2481">
      <w:pPr>
        <w:pStyle w:val="ListParagraph"/>
        <w:numPr>
          <w:ilvl w:val="0"/>
          <w:numId w:val="23"/>
        </w:numPr>
      </w:pPr>
      <w:r>
        <w:t>Person-centred</w:t>
      </w:r>
      <w:r w:rsidR="00B74A17">
        <w:t xml:space="preserve"> </w:t>
      </w:r>
      <w:r>
        <w:t>and</w:t>
      </w:r>
      <w:r w:rsidR="00B74A17">
        <w:t xml:space="preserve"> </w:t>
      </w:r>
      <w:r>
        <w:t>individualised,</w:t>
      </w:r>
      <w:r w:rsidR="00B74A17">
        <w:t xml:space="preserve"> </w:t>
      </w:r>
      <w:r>
        <w:t>particularly</w:t>
      </w:r>
      <w:r w:rsidR="00B74A17">
        <w:t xml:space="preserve"> </w:t>
      </w:r>
      <w:r>
        <w:t>when</w:t>
      </w:r>
      <w:r w:rsidR="00B74A17">
        <w:t xml:space="preserve"> </w:t>
      </w:r>
      <w:r>
        <w:t>it</w:t>
      </w:r>
      <w:r w:rsidR="00B74A17">
        <w:t xml:space="preserve"> </w:t>
      </w:r>
      <w:r>
        <w:t>comes</w:t>
      </w:r>
      <w:r w:rsidR="00B74A17">
        <w:t xml:space="preserve"> </w:t>
      </w:r>
      <w:r>
        <w:t>to</w:t>
      </w:r>
      <w:r w:rsidR="00B74A17">
        <w:t xml:space="preserve"> </w:t>
      </w:r>
      <w:r>
        <w:t>supporting</w:t>
      </w:r>
      <w:r w:rsidR="00B74A17">
        <w:t xml:space="preserve"> </w:t>
      </w:r>
      <w:r>
        <w:t>the</w:t>
      </w:r>
      <w:r w:rsidR="00B74A17">
        <w:t xml:space="preserve"> </w:t>
      </w:r>
      <w:r>
        <w:t>rights,</w:t>
      </w:r>
      <w:r w:rsidR="00B74A17">
        <w:t xml:space="preserve"> </w:t>
      </w:r>
      <w:r>
        <w:t>autonomy</w:t>
      </w:r>
      <w:r w:rsidR="00B74A17">
        <w:t xml:space="preserve"> </w:t>
      </w:r>
      <w:r>
        <w:t>and</w:t>
      </w:r>
      <w:r w:rsidR="00B74A17">
        <w:t xml:space="preserve"> </w:t>
      </w:r>
      <w:r>
        <w:t>diversity</w:t>
      </w:r>
      <w:r w:rsidR="00B74A17">
        <w:t xml:space="preserve"> </w:t>
      </w:r>
      <w:r>
        <w:t>of</w:t>
      </w:r>
      <w:r w:rsidR="00B74A17">
        <w:t xml:space="preserve"> </w:t>
      </w:r>
      <w:r>
        <w:t>the</w:t>
      </w:r>
      <w:r w:rsidR="00B74A17">
        <w:t xml:space="preserve"> </w:t>
      </w:r>
      <w:r>
        <w:t>Autistic</w:t>
      </w:r>
      <w:r w:rsidR="00B74A17">
        <w:t xml:space="preserve"> </w:t>
      </w:r>
      <w:r>
        <w:t>and</w:t>
      </w:r>
      <w:r w:rsidR="00B74A17">
        <w:t xml:space="preserve"> </w:t>
      </w:r>
      <w:r>
        <w:t>autism</w:t>
      </w:r>
      <w:r w:rsidR="00B74A17">
        <w:t xml:space="preserve"> </w:t>
      </w:r>
      <w:r>
        <w:t>community.</w:t>
      </w:r>
    </w:p>
    <w:p w14:paraId="28D847B0" w14:textId="7C3163FF" w:rsidR="00222204" w:rsidRPr="00222204" w:rsidRDefault="00222204" w:rsidP="00CE2481">
      <w:pPr>
        <w:pStyle w:val="Heading5"/>
      </w:pPr>
      <w:r>
        <w:t>Understanding</w:t>
      </w:r>
      <w:r w:rsidR="00B74A17">
        <w:t xml:space="preserve"> </w:t>
      </w:r>
      <w:r>
        <w:t>a</w:t>
      </w:r>
      <w:r w:rsidRPr="00AC6266">
        <w:t>utism</w:t>
      </w:r>
    </w:p>
    <w:p w14:paraId="55114B0F" w14:textId="19DEC255" w:rsidR="00222204" w:rsidRDefault="00222204" w:rsidP="00CE2481">
      <w:pPr>
        <w:pStyle w:val="ListParagraph"/>
        <w:numPr>
          <w:ilvl w:val="0"/>
          <w:numId w:val="8"/>
        </w:numPr>
        <w:spacing w:after="0"/>
      </w:pPr>
      <w:r>
        <w:t>Improving</w:t>
      </w:r>
      <w:r w:rsidR="00B74A17">
        <w:t xml:space="preserve"> </w:t>
      </w:r>
      <w:r>
        <w:t>community</w:t>
      </w:r>
      <w:r w:rsidR="00B74A17">
        <w:t xml:space="preserve"> </w:t>
      </w:r>
      <w:r>
        <w:t>understanding</w:t>
      </w:r>
      <w:r w:rsidR="00B74A17">
        <w:t xml:space="preserve"> </w:t>
      </w:r>
      <w:r>
        <w:t>and</w:t>
      </w:r>
      <w:r w:rsidR="00B74A17">
        <w:t xml:space="preserve"> </w:t>
      </w:r>
      <w:r>
        <w:t>acceptance</w:t>
      </w:r>
      <w:r w:rsidR="00B74A17">
        <w:t xml:space="preserve"> </w:t>
      </w:r>
      <w:r>
        <w:t>of</w:t>
      </w:r>
      <w:r w:rsidR="00B74A17">
        <w:t xml:space="preserve"> </w:t>
      </w:r>
      <w:r>
        <w:t>autism.</w:t>
      </w:r>
    </w:p>
    <w:p w14:paraId="13796195" w14:textId="75EED7B5" w:rsidR="00222204" w:rsidRDefault="00222204" w:rsidP="00CE2481">
      <w:pPr>
        <w:pStyle w:val="ListParagraph"/>
        <w:numPr>
          <w:ilvl w:val="0"/>
          <w:numId w:val="8"/>
        </w:numPr>
        <w:spacing w:after="0"/>
      </w:pPr>
      <w:r w:rsidRPr="00890466">
        <w:t>Implement</w:t>
      </w:r>
      <w:r>
        <w:t>ing</w:t>
      </w:r>
      <w:r w:rsidR="00B74A17">
        <w:t xml:space="preserve"> </w:t>
      </w:r>
      <w:r w:rsidRPr="00890466">
        <w:t>national</w:t>
      </w:r>
      <w:r w:rsidR="00B74A17">
        <w:t xml:space="preserve"> </w:t>
      </w:r>
      <w:r w:rsidRPr="00890466">
        <w:t>awareness</w:t>
      </w:r>
      <w:r w:rsidR="00B74A17">
        <w:t xml:space="preserve"> </w:t>
      </w:r>
      <w:r w:rsidRPr="00890466">
        <w:t>and</w:t>
      </w:r>
      <w:r w:rsidR="00B74A17">
        <w:t xml:space="preserve"> </w:t>
      </w:r>
      <w:r w:rsidRPr="00890466">
        <w:t>public</w:t>
      </w:r>
      <w:r w:rsidR="00B74A17">
        <w:t xml:space="preserve"> </w:t>
      </w:r>
      <w:r w:rsidRPr="00890466">
        <w:t>education</w:t>
      </w:r>
      <w:r w:rsidR="00B74A17">
        <w:t xml:space="preserve"> </w:t>
      </w:r>
      <w:r w:rsidRPr="00890466">
        <w:t>campaigns</w:t>
      </w:r>
      <w:r>
        <w:t>.</w:t>
      </w:r>
    </w:p>
    <w:p w14:paraId="32A15085" w14:textId="63A8480B" w:rsidR="00222204" w:rsidRDefault="00222204" w:rsidP="00CE2481">
      <w:pPr>
        <w:pStyle w:val="ListParagraph"/>
        <w:numPr>
          <w:ilvl w:val="0"/>
          <w:numId w:val="8"/>
        </w:numPr>
        <w:spacing w:after="0"/>
        <w:rPr>
          <w:color w:val="000000" w:themeColor="text1"/>
        </w:rPr>
      </w:pPr>
      <w:r>
        <w:t>U</w:t>
      </w:r>
      <w:r w:rsidRPr="00890466">
        <w:t>nderstanding</w:t>
      </w:r>
      <w:r w:rsidR="00B74A17">
        <w:t xml:space="preserve"> </w:t>
      </w:r>
      <w:r>
        <w:t>autism</w:t>
      </w:r>
      <w:r w:rsidR="00B74A17">
        <w:t xml:space="preserve"> </w:t>
      </w:r>
      <w:r w:rsidRPr="00890466">
        <w:t>training</w:t>
      </w:r>
      <w:r w:rsidR="00B74A17">
        <w:t xml:space="preserve"> </w:t>
      </w:r>
      <w:r w:rsidRPr="00890466">
        <w:t>for</w:t>
      </w:r>
      <w:r w:rsidR="00B74A17">
        <w:t xml:space="preserve"> </w:t>
      </w:r>
      <w:r w:rsidRPr="00890466">
        <w:t>consumer-facing</w:t>
      </w:r>
      <w:r w:rsidR="00B74A17">
        <w:t xml:space="preserve"> </w:t>
      </w:r>
      <w:r w:rsidRPr="00890466">
        <w:t>services</w:t>
      </w:r>
      <w:r>
        <w:t>.</w:t>
      </w:r>
    </w:p>
    <w:p w14:paraId="719ACB6A" w14:textId="78811FCD" w:rsidR="00222204" w:rsidRPr="00ED711A" w:rsidRDefault="00222204" w:rsidP="00CE2481">
      <w:pPr>
        <w:pStyle w:val="ListParagraph"/>
        <w:numPr>
          <w:ilvl w:val="0"/>
          <w:numId w:val="8"/>
        </w:numPr>
        <w:spacing w:after="0"/>
        <w:rPr>
          <w:color w:val="000000" w:themeColor="text1"/>
        </w:rPr>
      </w:pPr>
      <w:r w:rsidRPr="00890466">
        <w:t>Support</w:t>
      </w:r>
      <w:r>
        <w:t>ing</w:t>
      </w:r>
      <w:r w:rsidR="00B74A17">
        <w:t xml:space="preserve"> </w:t>
      </w:r>
      <w:r w:rsidRPr="00A10DB5">
        <w:t>advocacy</w:t>
      </w:r>
      <w:r w:rsidR="00B74A17">
        <w:t xml:space="preserve"> </w:t>
      </w:r>
      <w:r w:rsidRPr="00A10DB5">
        <w:t>to</w:t>
      </w:r>
      <w:r w:rsidR="00B74A17">
        <w:t xml:space="preserve"> </w:t>
      </w:r>
      <w:r w:rsidRPr="00A10DB5">
        <w:t>challenge</w:t>
      </w:r>
      <w:r w:rsidR="00B74A17">
        <w:t xml:space="preserve"> </w:t>
      </w:r>
      <w:r w:rsidRPr="00A10DB5">
        <w:t>and</w:t>
      </w:r>
      <w:r w:rsidR="00B74A17">
        <w:t xml:space="preserve"> </w:t>
      </w:r>
      <w:r w:rsidRPr="00A10DB5">
        <w:t>reduce</w:t>
      </w:r>
      <w:r w:rsidR="00B74A17">
        <w:t xml:space="preserve"> </w:t>
      </w:r>
      <w:r w:rsidRPr="00A10DB5">
        <w:t>the</w:t>
      </w:r>
      <w:r w:rsidR="00B74A17">
        <w:t xml:space="preserve"> </w:t>
      </w:r>
      <w:r w:rsidRPr="00A10DB5">
        <w:t>stigma</w:t>
      </w:r>
      <w:r w:rsidR="00B74A17">
        <w:t xml:space="preserve"> </w:t>
      </w:r>
      <w:r>
        <w:t>often</w:t>
      </w:r>
      <w:r w:rsidR="00B74A17">
        <w:t xml:space="preserve"> </w:t>
      </w:r>
      <w:r>
        <w:t>faced</w:t>
      </w:r>
      <w:r w:rsidR="00B74A17">
        <w:t xml:space="preserve"> </w:t>
      </w:r>
      <w:r>
        <w:t>by</w:t>
      </w:r>
      <w:r w:rsidR="00B74A17">
        <w:t xml:space="preserve"> </w:t>
      </w:r>
      <w:r w:rsidRPr="00890466">
        <w:t>Autistic</w:t>
      </w:r>
      <w:r w:rsidR="00B74A17">
        <w:t xml:space="preserve"> </w:t>
      </w:r>
      <w:r w:rsidRPr="00890466">
        <w:t>individuals</w:t>
      </w:r>
      <w:r>
        <w:t>.</w:t>
      </w:r>
    </w:p>
    <w:p w14:paraId="5A7A9E30" w14:textId="6F572D3D" w:rsidR="00222204" w:rsidRDefault="00222204" w:rsidP="00CE2481">
      <w:pPr>
        <w:pStyle w:val="ListParagraph"/>
        <w:numPr>
          <w:ilvl w:val="0"/>
          <w:numId w:val="8"/>
        </w:numPr>
        <w:spacing w:after="0"/>
      </w:pPr>
      <w:r>
        <w:t>Educating</w:t>
      </w:r>
      <w:r w:rsidR="00B74A17">
        <w:t xml:space="preserve"> </w:t>
      </w:r>
      <w:r>
        <w:t>people</w:t>
      </w:r>
      <w:r w:rsidR="00B74A17">
        <w:t xml:space="preserve"> </w:t>
      </w:r>
      <w:r>
        <w:t>about</w:t>
      </w:r>
      <w:r w:rsidR="00B74A17">
        <w:t xml:space="preserve"> </w:t>
      </w:r>
      <w:r>
        <w:t>autism</w:t>
      </w:r>
      <w:r w:rsidR="00B74A17">
        <w:t xml:space="preserve"> </w:t>
      </w:r>
      <w:r w:rsidRPr="00890466">
        <w:t>from</w:t>
      </w:r>
      <w:r w:rsidR="00B74A17">
        <w:t xml:space="preserve"> </w:t>
      </w:r>
      <w:r w:rsidRPr="00890466">
        <w:t>a</w:t>
      </w:r>
      <w:r w:rsidR="00B74A17">
        <w:t xml:space="preserve"> </w:t>
      </w:r>
      <w:r w:rsidRPr="00890466">
        <w:t>young</w:t>
      </w:r>
      <w:r w:rsidR="00B74A17">
        <w:t xml:space="preserve"> </w:t>
      </w:r>
      <w:r w:rsidRPr="00890466">
        <w:t>age</w:t>
      </w:r>
      <w:r>
        <w:t>.</w:t>
      </w:r>
    </w:p>
    <w:p w14:paraId="6FB59869" w14:textId="62F91127" w:rsidR="00222204" w:rsidRDefault="00222204" w:rsidP="00CE2481">
      <w:pPr>
        <w:pStyle w:val="ListParagraph"/>
        <w:numPr>
          <w:ilvl w:val="0"/>
          <w:numId w:val="8"/>
        </w:numPr>
        <w:spacing w:after="0"/>
      </w:pPr>
      <w:r>
        <w:t>Ensuring</w:t>
      </w:r>
      <w:r w:rsidR="00B74A17">
        <w:t xml:space="preserve"> </w:t>
      </w:r>
      <w:r w:rsidRPr="00890466">
        <w:t>positive</w:t>
      </w:r>
      <w:r w:rsidR="00B74A17">
        <w:t xml:space="preserve"> </w:t>
      </w:r>
      <w:r w:rsidRPr="00890466">
        <w:t>representation</w:t>
      </w:r>
      <w:r w:rsidR="00B74A17">
        <w:t xml:space="preserve"> </w:t>
      </w:r>
      <w:r w:rsidRPr="00890466">
        <w:t>in</w:t>
      </w:r>
      <w:r w:rsidR="00B74A17">
        <w:t xml:space="preserve"> </w:t>
      </w:r>
      <w:r w:rsidRPr="00890466">
        <w:t>media</w:t>
      </w:r>
      <w:r w:rsidRPr="000B2596">
        <w:t>,</w:t>
      </w:r>
      <w:r w:rsidR="00B74A17">
        <w:t xml:space="preserve"> </w:t>
      </w:r>
      <w:r w:rsidRPr="000B2596">
        <w:t>and</w:t>
      </w:r>
      <w:r w:rsidR="00B74A17">
        <w:t xml:space="preserve"> </w:t>
      </w:r>
      <w:r w:rsidRPr="000B2596">
        <w:t>in</w:t>
      </w:r>
      <w:r w:rsidR="00B74A17">
        <w:t xml:space="preserve"> </w:t>
      </w:r>
      <w:r w:rsidRPr="000B2596">
        <w:t>sports</w:t>
      </w:r>
      <w:r w:rsidR="00B74A17">
        <w:t xml:space="preserve"> </w:t>
      </w:r>
      <w:r w:rsidRPr="000B2596">
        <w:t>and</w:t>
      </w:r>
      <w:r w:rsidR="00B74A17">
        <w:t xml:space="preserve"> </w:t>
      </w:r>
      <w:r>
        <w:t>the</w:t>
      </w:r>
      <w:r w:rsidR="00B74A17">
        <w:t xml:space="preserve"> </w:t>
      </w:r>
      <w:r w:rsidRPr="000B2596">
        <w:t>arts</w:t>
      </w:r>
      <w:r>
        <w:t>.</w:t>
      </w:r>
    </w:p>
    <w:p w14:paraId="268A7153" w14:textId="06381A74" w:rsidR="00222204" w:rsidRDefault="00222204" w:rsidP="00CE2481">
      <w:pPr>
        <w:pStyle w:val="ListParagraph"/>
        <w:numPr>
          <w:ilvl w:val="0"/>
          <w:numId w:val="8"/>
        </w:numPr>
        <w:ind w:left="714" w:hanging="357"/>
      </w:pPr>
      <w:r>
        <w:t>Understanding</w:t>
      </w:r>
      <w:r w:rsidR="00B74A17">
        <w:t xml:space="preserve"> </w:t>
      </w:r>
      <w:r>
        <w:t>Autistic</w:t>
      </w:r>
      <w:r w:rsidR="00B74A17">
        <w:t xml:space="preserve"> </w:t>
      </w:r>
      <w:r>
        <w:t>people</w:t>
      </w:r>
      <w:r w:rsidR="00B74A17">
        <w:t xml:space="preserve"> </w:t>
      </w:r>
      <w:r>
        <w:t>with</w:t>
      </w:r>
      <w:r w:rsidR="00B74A17">
        <w:t xml:space="preserve"> </w:t>
      </w:r>
      <w:r>
        <w:t>a</w:t>
      </w:r>
      <w:r w:rsidR="00B74A17">
        <w:t xml:space="preserve"> </w:t>
      </w:r>
      <w:r>
        <w:t>Pathological</w:t>
      </w:r>
      <w:r w:rsidR="00B74A17">
        <w:t xml:space="preserve"> </w:t>
      </w:r>
      <w:r>
        <w:t>Demand</w:t>
      </w:r>
      <w:r w:rsidR="00B74A17">
        <w:t xml:space="preserve"> </w:t>
      </w:r>
      <w:r>
        <w:t>Avoidance</w:t>
      </w:r>
      <w:r w:rsidR="00B74A17">
        <w:t xml:space="preserve"> </w:t>
      </w:r>
      <w:r>
        <w:t>(PDA)</w:t>
      </w:r>
      <w:r w:rsidR="00B74A17">
        <w:t xml:space="preserve"> </w:t>
      </w:r>
      <w:r>
        <w:t>profile.</w:t>
      </w:r>
    </w:p>
    <w:p w14:paraId="5AA271FD" w14:textId="1E68F5D7" w:rsidR="00222204" w:rsidRPr="00AC6266" w:rsidRDefault="00222204" w:rsidP="00CE2481">
      <w:pPr>
        <w:pStyle w:val="Heading5"/>
      </w:pPr>
      <w:r w:rsidRPr="00AC6266">
        <w:t>Social</w:t>
      </w:r>
      <w:r w:rsidR="00B74A17">
        <w:t xml:space="preserve"> </w:t>
      </w:r>
      <w:r w:rsidRPr="00AC6266">
        <w:t>inclusion</w:t>
      </w:r>
    </w:p>
    <w:p w14:paraId="2D2DE45D" w14:textId="406482A1" w:rsidR="00222204" w:rsidRPr="00E36AEB" w:rsidRDefault="00222204" w:rsidP="00CE2481">
      <w:pPr>
        <w:pStyle w:val="ListParagraph"/>
        <w:numPr>
          <w:ilvl w:val="0"/>
          <w:numId w:val="8"/>
        </w:numPr>
      </w:pPr>
      <w:r w:rsidRPr="00F32EFB">
        <w:t>Sensory-friendly</w:t>
      </w:r>
      <w:r w:rsidR="00B74A17">
        <w:t xml:space="preserve"> </w:t>
      </w:r>
      <w:r w:rsidRPr="00F32EFB">
        <w:t>public</w:t>
      </w:r>
      <w:r>
        <w:t>,</w:t>
      </w:r>
      <w:r w:rsidR="00B74A17">
        <w:t xml:space="preserve"> </w:t>
      </w:r>
      <w:r w:rsidRPr="00F32EFB">
        <w:t>physical</w:t>
      </w:r>
      <w:r w:rsidR="00B74A17">
        <w:t xml:space="preserve"> </w:t>
      </w:r>
      <w:r w:rsidRPr="00F32EFB">
        <w:t>and</w:t>
      </w:r>
      <w:r w:rsidR="00B74A17">
        <w:t xml:space="preserve"> </w:t>
      </w:r>
      <w:r w:rsidRPr="00F32EFB">
        <w:t>online</w:t>
      </w:r>
      <w:r w:rsidR="00B74A17">
        <w:t xml:space="preserve"> </w:t>
      </w:r>
      <w:r w:rsidRPr="00F32EFB">
        <w:t>spaces</w:t>
      </w:r>
      <w:r>
        <w:t>.</w:t>
      </w:r>
    </w:p>
    <w:p w14:paraId="549E85CC" w14:textId="3F66FF25" w:rsidR="00222204" w:rsidRDefault="00222204" w:rsidP="00CE2481">
      <w:pPr>
        <w:pStyle w:val="ListParagraph"/>
        <w:numPr>
          <w:ilvl w:val="0"/>
          <w:numId w:val="8"/>
        </w:numPr>
      </w:pPr>
      <w:r w:rsidRPr="00F32EFB">
        <w:t>Supporting</w:t>
      </w:r>
      <w:r w:rsidR="00B74A17">
        <w:t xml:space="preserve"> </w:t>
      </w:r>
      <w:r w:rsidRPr="00F32EFB">
        <w:t>social</w:t>
      </w:r>
      <w:r w:rsidR="00B74A17">
        <w:t xml:space="preserve"> </w:t>
      </w:r>
      <w:r w:rsidRPr="00F32EFB">
        <w:t>connections</w:t>
      </w:r>
      <w:r w:rsidR="00B74A17">
        <w:t xml:space="preserve"> </w:t>
      </w:r>
      <w:r w:rsidRPr="00F32EFB">
        <w:t>and</w:t>
      </w:r>
      <w:r w:rsidR="00B74A17">
        <w:t xml:space="preserve"> </w:t>
      </w:r>
      <w:r w:rsidRPr="00F32EFB">
        <w:t>peer</w:t>
      </w:r>
      <w:r w:rsidR="00B74A17">
        <w:t xml:space="preserve"> </w:t>
      </w:r>
      <w:r w:rsidRPr="00F32EFB">
        <w:t>support</w:t>
      </w:r>
      <w:r>
        <w:t>.</w:t>
      </w:r>
    </w:p>
    <w:p w14:paraId="607FBDEC" w14:textId="5A397598" w:rsidR="00222204" w:rsidRDefault="00222204" w:rsidP="00CE2481">
      <w:pPr>
        <w:pStyle w:val="ListParagraph"/>
        <w:numPr>
          <w:ilvl w:val="0"/>
          <w:numId w:val="8"/>
        </w:numPr>
      </w:pPr>
      <w:r w:rsidRPr="00F32EFB">
        <w:t>Improving</w:t>
      </w:r>
      <w:r w:rsidR="00B74A17">
        <w:t xml:space="preserve"> </w:t>
      </w:r>
      <w:r w:rsidRPr="00F32EFB">
        <w:t>access</w:t>
      </w:r>
      <w:r w:rsidR="00B74A17">
        <w:t xml:space="preserve"> </w:t>
      </w:r>
      <w:r w:rsidRPr="00F32EFB">
        <w:t>to</w:t>
      </w:r>
      <w:r w:rsidR="00B74A17">
        <w:t xml:space="preserve"> </w:t>
      </w:r>
      <w:r w:rsidRPr="00F32EFB">
        <w:t>legal</w:t>
      </w:r>
      <w:r w:rsidR="00B74A17">
        <w:t xml:space="preserve"> </w:t>
      </w:r>
      <w:r w:rsidRPr="00F32EFB">
        <w:t>support</w:t>
      </w:r>
      <w:r w:rsidR="00B74A17">
        <w:t xml:space="preserve"> </w:t>
      </w:r>
      <w:r w:rsidRPr="00F32EFB">
        <w:t>and</w:t>
      </w:r>
      <w:r w:rsidR="00B74A17">
        <w:t xml:space="preserve"> </w:t>
      </w:r>
      <w:r w:rsidRPr="00F32EFB">
        <w:t>a</w:t>
      </w:r>
      <w:r w:rsidR="00B74A17">
        <w:t xml:space="preserve"> </w:t>
      </w:r>
      <w:r w:rsidRPr="00F32EFB">
        <w:t>more</w:t>
      </w:r>
      <w:r w:rsidR="00B74A17">
        <w:t xml:space="preserve"> </w:t>
      </w:r>
      <w:r w:rsidRPr="00F32EFB">
        <w:t>inclusive</w:t>
      </w:r>
      <w:r w:rsidR="00B74A17">
        <w:t xml:space="preserve"> </w:t>
      </w:r>
      <w:r w:rsidRPr="00F32EFB">
        <w:t>justice</w:t>
      </w:r>
      <w:r w:rsidR="00B74A17">
        <w:t xml:space="preserve"> </w:t>
      </w:r>
      <w:r w:rsidRPr="00F32EFB">
        <w:t>system</w:t>
      </w:r>
      <w:r>
        <w:t>.</w:t>
      </w:r>
    </w:p>
    <w:p w14:paraId="1FA5E645" w14:textId="0C14B49E" w:rsidR="00222204" w:rsidRDefault="00222204" w:rsidP="00CE2481">
      <w:pPr>
        <w:pStyle w:val="ListParagraph"/>
        <w:numPr>
          <w:ilvl w:val="0"/>
          <w:numId w:val="8"/>
        </w:numPr>
      </w:pPr>
      <w:r w:rsidRPr="00F32EFB">
        <w:t>Improving</w:t>
      </w:r>
      <w:r w:rsidR="00B74A17">
        <w:t xml:space="preserve"> </w:t>
      </w:r>
      <w:r w:rsidRPr="00F32EFB">
        <w:t>and</w:t>
      </w:r>
      <w:r w:rsidR="00B74A17">
        <w:t xml:space="preserve"> </w:t>
      </w:r>
      <w:r w:rsidRPr="00F32EFB">
        <w:t>adapting</w:t>
      </w:r>
      <w:r w:rsidR="00B74A17">
        <w:t xml:space="preserve"> </w:t>
      </w:r>
      <w:r w:rsidRPr="00F32EFB">
        <w:t>communication</w:t>
      </w:r>
      <w:r w:rsidR="00B74A17">
        <w:t xml:space="preserve"> </w:t>
      </w:r>
      <w:r w:rsidRPr="00F32EFB">
        <w:t>and</w:t>
      </w:r>
      <w:r w:rsidR="00B74A17">
        <w:t xml:space="preserve"> </w:t>
      </w:r>
      <w:r w:rsidRPr="00F32EFB">
        <w:t>information</w:t>
      </w:r>
      <w:r>
        <w:t>.</w:t>
      </w:r>
    </w:p>
    <w:p w14:paraId="3A56FE8F" w14:textId="1088E619" w:rsidR="003F087B" w:rsidRDefault="00222204" w:rsidP="00CE2481">
      <w:pPr>
        <w:pStyle w:val="ListParagraph"/>
        <w:numPr>
          <w:ilvl w:val="0"/>
          <w:numId w:val="8"/>
        </w:numPr>
      </w:pPr>
      <w:r w:rsidRPr="00F32EFB">
        <w:t>Having</w:t>
      </w:r>
      <w:r w:rsidR="00B74A17">
        <w:t xml:space="preserve"> </w:t>
      </w:r>
      <w:r w:rsidRPr="00F32EFB">
        <w:t>access</w:t>
      </w:r>
      <w:r w:rsidR="00B74A17">
        <w:t xml:space="preserve"> </w:t>
      </w:r>
      <w:r w:rsidRPr="00F32EFB">
        <w:t>to</w:t>
      </w:r>
      <w:r w:rsidR="00B74A17">
        <w:t xml:space="preserve"> </w:t>
      </w:r>
      <w:r w:rsidRPr="00F32EFB">
        <w:t>accessible</w:t>
      </w:r>
      <w:r w:rsidR="00B74A17">
        <w:t xml:space="preserve"> </w:t>
      </w:r>
      <w:r w:rsidRPr="00F32EFB">
        <w:t>transport</w:t>
      </w:r>
      <w:r>
        <w:t>.</w:t>
      </w:r>
    </w:p>
    <w:p w14:paraId="6B43B8CA" w14:textId="59789B69" w:rsidR="00222204" w:rsidRPr="003F087B" w:rsidRDefault="00222204" w:rsidP="00CE2481">
      <w:pPr>
        <w:pStyle w:val="ListParagraph"/>
        <w:numPr>
          <w:ilvl w:val="0"/>
          <w:numId w:val="8"/>
        </w:numPr>
      </w:pPr>
      <w:r w:rsidRPr="003F087B">
        <w:rPr>
          <w:bCs/>
          <w:iCs/>
        </w:rPr>
        <w:t>Neurodiversity-affirming</w:t>
      </w:r>
      <w:r w:rsidR="00B74A17">
        <w:rPr>
          <w:bCs/>
          <w:iCs/>
        </w:rPr>
        <w:t xml:space="preserve"> </w:t>
      </w:r>
      <w:r w:rsidRPr="003F087B">
        <w:rPr>
          <w:bCs/>
          <w:iCs/>
        </w:rPr>
        <w:t>spaces</w:t>
      </w:r>
      <w:r w:rsidR="00B74A17">
        <w:rPr>
          <w:bCs/>
          <w:iCs/>
        </w:rPr>
        <w:t xml:space="preserve"> </w:t>
      </w:r>
      <w:r w:rsidRPr="003F087B">
        <w:rPr>
          <w:bCs/>
          <w:iCs/>
        </w:rPr>
        <w:t>and</w:t>
      </w:r>
      <w:r w:rsidR="00B74A17">
        <w:rPr>
          <w:bCs/>
          <w:iCs/>
        </w:rPr>
        <w:t xml:space="preserve"> </w:t>
      </w:r>
      <w:r w:rsidRPr="003F087B">
        <w:rPr>
          <w:bCs/>
          <w:iCs/>
        </w:rPr>
        <w:t>support</w:t>
      </w:r>
      <w:r w:rsidR="00B74A17">
        <w:rPr>
          <w:bCs/>
          <w:iCs/>
        </w:rPr>
        <w:t xml:space="preserve"> </w:t>
      </w:r>
      <w:r w:rsidRPr="003F087B">
        <w:rPr>
          <w:bCs/>
          <w:iCs/>
        </w:rPr>
        <w:t>systems.</w:t>
      </w:r>
    </w:p>
    <w:p w14:paraId="7EA09C37" w14:textId="291B3478" w:rsidR="00222204" w:rsidRPr="003F087B" w:rsidRDefault="00222204" w:rsidP="00CE2481">
      <w:pPr>
        <w:pStyle w:val="Heading5"/>
      </w:pPr>
      <w:r w:rsidRPr="00AC6266">
        <w:lastRenderedPageBreak/>
        <w:t>Education</w:t>
      </w:r>
      <w:r w:rsidR="00B74A17">
        <w:t xml:space="preserve"> </w:t>
      </w:r>
      <w:r w:rsidRPr="00AC6266">
        <w:t>and</w:t>
      </w:r>
      <w:r w:rsidR="00B74A17">
        <w:t xml:space="preserve"> </w:t>
      </w:r>
      <w:r w:rsidRPr="00AC6266">
        <w:t>learning</w:t>
      </w:r>
    </w:p>
    <w:p w14:paraId="643DF777" w14:textId="1DDF8640" w:rsidR="00222204" w:rsidRPr="00AC6266" w:rsidRDefault="00222204" w:rsidP="00CE2481">
      <w:pPr>
        <w:pStyle w:val="ListParagraph"/>
        <w:numPr>
          <w:ilvl w:val="0"/>
          <w:numId w:val="8"/>
        </w:numPr>
        <w:spacing w:after="120"/>
        <w:ind w:left="714" w:hanging="357"/>
      </w:pPr>
      <w:r w:rsidRPr="00AC6266">
        <w:t>Autism</w:t>
      </w:r>
      <w:r w:rsidR="00B74A17">
        <w:t xml:space="preserve"> </w:t>
      </w:r>
      <w:r w:rsidRPr="00AC6266">
        <w:t>training</w:t>
      </w:r>
      <w:r w:rsidR="00B74A17">
        <w:t xml:space="preserve"> </w:t>
      </w:r>
      <w:r w:rsidRPr="00AC6266">
        <w:t>for</w:t>
      </w:r>
      <w:r w:rsidR="00B74A17">
        <w:t xml:space="preserve"> </w:t>
      </w:r>
      <w:r w:rsidRPr="00AC6266">
        <w:t>teachers</w:t>
      </w:r>
      <w:r w:rsidR="00B74A17">
        <w:t xml:space="preserve"> </w:t>
      </w:r>
      <w:r w:rsidRPr="00AC6266">
        <w:t>and</w:t>
      </w:r>
      <w:r w:rsidR="00B74A17">
        <w:t xml:space="preserve"> </w:t>
      </w:r>
      <w:r w:rsidRPr="00AC6266">
        <w:t>schools</w:t>
      </w:r>
      <w:r>
        <w:t>.</w:t>
      </w:r>
    </w:p>
    <w:p w14:paraId="384B8F29" w14:textId="059C6103" w:rsidR="00222204" w:rsidRPr="00AC6266" w:rsidRDefault="00222204" w:rsidP="00CE2481">
      <w:pPr>
        <w:pStyle w:val="ListParagraph"/>
        <w:numPr>
          <w:ilvl w:val="0"/>
          <w:numId w:val="8"/>
        </w:numPr>
        <w:spacing w:after="120"/>
        <w:ind w:left="714" w:hanging="357"/>
      </w:pPr>
      <w:r>
        <w:t>Improving</w:t>
      </w:r>
      <w:r w:rsidR="00B74A17">
        <w:t xml:space="preserve"> </w:t>
      </w:r>
      <w:r>
        <w:t>and</w:t>
      </w:r>
      <w:r w:rsidR="00B74A17">
        <w:t xml:space="preserve"> </w:t>
      </w:r>
      <w:r>
        <w:t>creating</w:t>
      </w:r>
      <w:r w:rsidR="00B74A17">
        <w:t xml:space="preserve"> </w:t>
      </w:r>
      <w:r>
        <w:t>p</w:t>
      </w:r>
      <w:r w:rsidRPr="00AC6266">
        <w:t>athways</w:t>
      </w:r>
      <w:r w:rsidR="00B74A17">
        <w:t xml:space="preserve"> </w:t>
      </w:r>
      <w:r w:rsidRPr="00AC6266">
        <w:t>and</w:t>
      </w:r>
      <w:r w:rsidR="00B74A17">
        <w:t xml:space="preserve"> </w:t>
      </w:r>
      <w:r w:rsidRPr="00AC6266">
        <w:t>transitions</w:t>
      </w:r>
      <w:r w:rsidR="00B74A17">
        <w:t xml:space="preserve"> </w:t>
      </w:r>
      <w:r w:rsidRPr="00AC6266">
        <w:t>from</w:t>
      </w:r>
      <w:r w:rsidR="00B74A17">
        <w:t xml:space="preserve"> </w:t>
      </w:r>
      <w:r w:rsidRPr="00AC6266">
        <w:t>schooling</w:t>
      </w:r>
      <w:r w:rsidR="00B74A17">
        <w:t xml:space="preserve"> </w:t>
      </w:r>
      <w:r w:rsidRPr="00AC6266">
        <w:t>to</w:t>
      </w:r>
      <w:r w:rsidR="00B74A17">
        <w:t xml:space="preserve"> </w:t>
      </w:r>
      <w:r w:rsidRPr="00AC6266">
        <w:t>further</w:t>
      </w:r>
      <w:r w:rsidR="00B74A17">
        <w:t xml:space="preserve"> </w:t>
      </w:r>
      <w:r w:rsidRPr="00AC6266">
        <w:t>education</w:t>
      </w:r>
      <w:r w:rsidR="00B74A17">
        <w:t xml:space="preserve"> </w:t>
      </w:r>
      <w:r w:rsidRPr="00AC6266">
        <w:t>and</w:t>
      </w:r>
      <w:r w:rsidR="00B74A17">
        <w:t xml:space="preserve"> </w:t>
      </w:r>
      <w:r w:rsidRPr="00AC6266">
        <w:t>work</w:t>
      </w:r>
      <w:r>
        <w:t>.</w:t>
      </w:r>
    </w:p>
    <w:p w14:paraId="45BFE632" w14:textId="25430888" w:rsidR="00222204" w:rsidRPr="00AC6266" w:rsidRDefault="00222204" w:rsidP="00CE2481">
      <w:pPr>
        <w:pStyle w:val="ListParagraph"/>
        <w:numPr>
          <w:ilvl w:val="0"/>
          <w:numId w:val="8"/>
        </w:numPr>
        <w:spacing w:after="120"/>
        <w:ind w:left="714" w:hanging="357"/>
      </w:pPr>
      <w:r w:rsidRPr="00AC6266">
        <w:t>More</w:t>
      </w:r>
      <w:r w:rsidR="00B74A17">
        <w:t xml:space="preserve"> </w:t>
      </w:r>
      <w:r w:rsidRPr="00AC6266">
        <w:t>supports</w:t>
      </w:r>
      <w:r w:rsidR="00B74A17">
        <w:t xml:space="preserve"> </w:t>
      </w:r>
      <w:r w:rsidRPr="00AC6266">
        <w:t>for</w:t>
      </w:r>
      <w:r w:rsidR="00B74A17">
        <w:t xml:space="preserve"> </w:t>
      </w:r>
      <w:r w:rsidRPr="00AC6266">
        <w:t>Autistic</w:t>
      </w:r>
      <w:r w:rsidR="00B74A17">
        <w:t xml:space="preserve"> </w:t>
      </w:r>
      <w:r w:rsidRPr="00AC6266">
        <w:t>students</w:t>
      </w:r>
      <w:r>
        <w:t>.</w:t>
      </w:r>
    </w:p>
    <w:p w14:paraId="4CF9178D" w14:textId="7033CC3C" w:rsidR="00222204" w:rsidRDefault="00222204" w:rsidP="00CE2481">
      <w:pPr>
        <w:pStyle w:val="ListParagraph"/>
        <w:numPr>
          <w:ilvl w:val="0"/>
          <w:numId w:val="8"/>
        </w:numPr>
        <w:spacing w:after="120"/>
        <w:ind w:left="714" w:hanging="357"/>
      </w:pPr>
      <w:r w:rsidRPr="00AC6266">
        <w:t>Inclusive</w:t>
      </w:r>
      <w:r w:rsidR="00B74A17">
        <w:t xml:space="preserve"> </w:t>
      </w:r>
      <w:r w:rsidRPr="00AC6266">
        <w:t>higher</w:t>
      </w:r>
      <w:r w:rsidR="00B74A17">
        <w:t xml:space="preserve"> </w:t>
      </w:r>
      <w:r w:rsidRPr="00AC6266">
        <w:t>education</w:t>
      </w:r>
      <w:r>
        <w:t>.</w:t>
      </w:r>
    </w:p>
    <w:p w14:paraId="4E250E6C" w14:textId="152D1DB0" w:rsidR="00222204" w:rsidRDefault="00222204" w:rsidP="00CE2481">
      <w:pPr>
        <w:pStyle w:val="ListParagraph"/>
        <w:numPr>
          <w:ilvl w:val="0"/>
          <w:numId w:val="8"/>
        </w:numPr>
        <w:ind w:left="714" w:hanging="357"/>
      </w:pPr>
      <w:r w:rsidRPr="00AC6266">
        <w:t>Inclusive</w:t>
      </w:r>
      <w:r w:rsidR="00B74A17">
        <w:t xml:space="preserve"> </w:t>
      </w:r>
      <w:r w:rsidRPr="00AC6266">
        <w:t>educational</w:t>
      </w:r>
      <w:r w:rsidR="00B74A17">
        <w:t xml:space="preserve"> </w:t>
      </w:r>
      <w:r w:rsidRPr="00AC6266">
        <w:t>practices</w:t>
      </w:r>
      <w:r>
        <w:t>.</w:t>
      </w:r>
    </w:p>
    <w:p w14:paraId="0F0418DC" w14:textId="4FB07FA0" w:rsidR="00222204" w:rsidRPr="00222204" w:rsidRDefault="00222204" w:rsidP="00CE2481">
      <w:pPr>
        <w:pStyle w:val="Heading5"/>
      </w:pPr>
      <w:bookmarkStart w:id="83" w:name="_Hlk168143204"/>
      <w:r w:rsidRPr="00222204">
        <w:t>Employment</w:t>
      </w:r>
      <w:r w:rsidR="00B74A17">
        <w:t xml:space="preserve"> </w:t>
      </w:r>
      <w:r w:rsidRPr="00222204">
        <w:t>and</w:t>
      </w:r>
      <w:r w:rsidR="00B74A17">
        <w:t xml:space="preserve"> </w:t>
      </w:r>
      <w:r w:rsidRPr="00222204">
        <w:t>income</w:t>
      </w:r>
      <w:r w:rsidR="00B74A17">
        <w:t xml:space="preserve"> </w:t>
      </w:r>
      <w:r w:rsidRPr="00222204">
        <w:t>support</w:t>
      </w:r>
      <w:bookmarkEnd w:id="83"/>
    </w:p>
    <w:p w14:paraId="7D6EE0B3" w14:textId="3255009E" w:rsidR="00222204" w:rsidRPr="00142536" w:rsidRDefault="00222204" w:rsidP="00CE2481">
      <w:pPr>
        <w:pStyle w:val="ListParagraph"/>
        <w:numPr>
          <w:ilvl w:val="0"/>
          <w:numId w:val="8"/>
        </w:numPr>
        <w:rPr>
          <w:color w:val="000000" w:themeColor="text1"/>
        </w:rPr>
      </w:pPr>
      <w:r w:rsidRPr="00666B36">
        <w:t>Employment</w:t>
      </w:r>
      <w:r w:rsidR="00B74A17">
        <w:t xml:space="preserve"> </w:t>
      </w:r>
      <w:r w:rsidRPr="00666B36">
        <w:t>support</w:t>
      </w:r>
      <w:r w:rsidR="00B74A17">
        <w:t xml:space="preserve"> </w:t>
      </w:r>
      <w:r w:rsidRPr="00666B36">
        <w:t>and</w:t>
      </w:r>
      <w:r w:rsidR="00B74A17">
        <w:t xml:space="preserve"> </w:t>
      </w:r>
      <w:r w:rsidRPr="00666B36">
        <w:t>training</w:t>
      </w:r>
      <w:r w:rsidR="00B74A17">
        <w:t xml:space="preserve"> </w:t>
      </w:r>
      <w:r w:rsidRPr="00666B36">
        <w:t>for</w:t>
      </w:r>
      <w:r w:rsidR="00B74A17">
        <w:t xml:space="preserve"> </w:t>
      </w:r>
      <w:r w:rsidRPr="00666B36">
        <w:t>Autistic</w:t>
      </w:r>
      <w:r w:rsidR="00B74A17">
        <w:t xml:space="preserve"> </w:t>
      </w:r>
      <w:r w:rsidRPr="00666B36">
        <w:t>people</w:t>
      </w:r>
      <w:r>
        <w:t>.</w:t>
      </w:r>
    </w:p>
    <w:p w14:paraId="21AF27FE" w14:textId="25538CAD" w:rsidR="00222204" w:rsidRPr="003B6B61" w:rsidRDefault="00222204" w:rsidP="00CE2481">
      <w:pPr>
        <w:pStyle w:val="ListParagraph"/>
        <w:numPr>
          <w:ilvl w:val="0"/>
          <w:numId w:val="8"/>
        </w:numPr>
        <w:rPr>
          <w:rStyle w:val="Hyperlink"/>
          <w:color w:val="000000" w:themeColor="text1"/>
          <w:u w:val="none"/>
        </w:rPr>
      </w:pPr>
      <w:r w:rsidRPr="00666B36">
        <w:t>Autism-friendly</w:t>
      </w:r>
      <w:r w:rsidR="00B74A17">
        <w:t xml:space="preserve"> </w:t>
      </w:r>
      <w:r w:rsidRPr="00666B36">
        <w:t>workplaces</w:t>
      </w:r>
      <w:r>
        <w:t>.</w:t>
      </w:r>
    </w:p>
    <w:p w14:paraId="1AABC489" w14:textId="29C62181" w:rsidR="00222204" w:rsidRPr="00222204" w:rsidRDefault="00222204" w:rsidP="00CE2481">
      <w:pPr>
        <w:pStyle w:val="ListParagraph"/>
        <w:numPr>
          <w:ilvl w:val="0"/>
          <w:numId w:val="8"/>
        </w:numPr>
        <w:rPr>
          <w:color w:val="000000" w:themeColor="text1"/>
        </w:rPr>
      </w:pPr>
      <w:r>
        <w:t>Adequacy</w:t>
      </w:r>
      <w:r w:rsidR="00B74A17">
        <w:t xml:space="preserve"> </w:t>
      </w:r>
      <w:r>
        <w:t>of</w:t>
      </w:r>
      <w:r w:rsidR="00B74A17">
        <w:t xml:space="preserve"> </w:t>
      </w:r>
      <w:r>
        <w:t>i</w:t>
      </w:r>
      <w:r w:rsidRPr="00666B36">
        <w:t>ncome</w:t>
      </w:r>
      <w:r w:rsidR="00B74A17">
        <w:t xml:space="preserve"> </w:t>
      </w:r>
      <w:r w:rsidRPr="00666B36">
        <w:t>support</w:t>
      </w:r>
      <w:r>
        <w:t>.</w:t>
      </w:r>
    </w:p>
    <w:p w14:paraId="197D5C97" w14:textId="0013C15D" w:rsidR="00222204" w:rsidRPr="00222204" w:rsidRDefault="00222204" w:rsidP="00CE2481">
      <w:pPr>
        <w:pStyle w:val="ListParagraph"/>
        <w:numPr>
          <w:ilvl w:val="0"/>
          <w:numId w:val="8"/>
        </w:numPr>
        <w:ind w:left="714" w:hanging="357"/>
        <w:rPr>
          <w:color w:val="000000" w:themeColor="text1"/>
        </w:rPr>
      </w:pPr>
      <w:r w:rsidRPr="00666B36">
        <w:t>Removing</w:t>
      </w:r>
      <w:r w:rsidR="00B74A17">
        <w:t xml:space="preserve"> </w:t>
      </w:r>
      <w:r w:rsidRPr="00666B36">
        <w:t>hiring</w:t>
      </w:r>
      <w:r w:rsidR="00B74A17">
        <w:t xml:space="preserve"> </w:t>
      </w:r>
      <w:r w:rsidRPr="00666B36">
        <w:t>biases</w:t>
      </w:r>
      <w:r>
        <w:t>.</w:t>
      </w:r>
    </w:p>
    <w:p w14:paraId="205F2951" w14:textId="6DDE93A4" w:rsidR="00222204" w:rsidRPr="00222204" w:rsidRDefault="00222204" w:rsidP="00CE2481">
      <w:pPr>
        <w:pStyle w:val="Heading5"/>
      </w:pPr>
      <w:r w:rsidRPr="00222204">
        <w:t>Diagnosis,</w:t>
      </w:r>
      <w:r w:rsidR="00B74A17">
        <w:t xml:space="preserve"> </w:t>
      </w:r>
      <w:r w:rsidRPr="00222204">
        <w:t>services</w:t>
      </w:r>
      <w:r w:rsidR="00B74A17">
        <w:t xml:space="preserve"> </w:t>
      </w:r>
      <w:r w:rsidRPr="00222204">
        <w:t>and</w:t>
      </w:r>
      <w:r w:rsidR="00B74A17">
        <w:t xml:space="preserve"> </w:t>
      </w:r>
      <w:r w:rsidRPr="00222204">
        <w:t>supports</w:t>
      </w:r>
    </w:p>
    <w:p w14:paraId="200F03B4" w14:textId="679FC2CD" w:rsidR="00222204" w:rsidRPr="001F6DD1" w:rsidRDefault="00222204" w:rsidP="00CE2481">
      <w:pPr>
        <w:pStyle w:val="ListParagraph"/>
        <w:numPr>
          <w:ilvl w:val="0"/>
          <w:numId w:val="8"/>
        </w:numPr>
        <w:rPr>
          <w:rFonts w:cs="Cambay Devanagari"/>
        </w:rPr>
      </w:pPr>
      <w:r>
        <w:rPr>
          <w:rFonts w:cs="Cambay Devanagari"/>
        </w:rPr>
        <w:t>Ensuring</w:t>
      </w:r>
      <w:r w:rsidR="00B74A17">
        <w:rPr>
          <w:rFonts w:cs="Cambay Devanagari"/>
        </w:rPr>
        <w:t xml:space="preserve"> </w:t>
      </w:r>
      <w:r>
        <w:rPr>
          <w:rFonts w:cs="Cambay Devanagari"/>
        </w:rPr>
        <w:t>a</w:t>
      </w:r>
      <w:r w:rsidRPr="0060438E">
        <w:rPr>
          <w:rFonts w:cs="Cambay Devanagari"/>
        </w:rPr>
        <w:t>ffordable,</w:t>
      </w:r>
      <w:r w:rsidR="00B74A17">
        <w:rPr>
          <w:rFonts w:cs="Cambay Devanagari"/>
        </w:rPr>
        <w:t xml:space="preserve"> </w:t>
      </w:r>
      <w:r w:rsidRPr="0060438E">
        <w:rPr>
          <w:rFonts w:cs="Cambay Devanagari"/>
        </w:rPr>
        <w:t>accessible</w:t>
      </w:r>
      <w:r w:rsidR="00B74A17">
        <w:rPr>
          <w:rFonts w:cs="Cambay Devanagari"/>
        </w:rPr>
        <w:t xml:space="preserve"> </w:t>
      </w:r>
      <w:r w:rsidRPr="0060438E">
        <w:rPr>
          <w:rFonts w:cs="Cambay Devanagari"/>
        </w:rPr>
        <w:t>and</w:t>
      </w:r>
      <w:r w:rsidR="00B74A17">
        <w:rPr>
          <w:rFonts w:cs="Cambay Devanagari"/>
        </w:rPr>
        <w:t xml:space="preserve"> </w:t>
      </w:r>
      <w:r w:rsidRPr="0060438E">
        <w:rPr>
          <w:rFonts w:cs="Cambay Devanagari"/>
        </w:rPr>
        <w:t>safe</w:t>
      </w:r>
      <w:r w:rsidR="00B74A17">
        <w:rPr>
          <w:rFonts w:cs="Cambay Devanagari"/>
        </w:rPr>
        <w:t xml:space="preserve"> </w:t>
      </w:r>
      <w:r w:rsidRPr="0060438E">
        <w:rPr>
          <w:rFonts w:cs="Cambay Devanagari"/>
        </w:rPr>
        <w:t>services</w:t>
      </w:r>
      <w:r>
        <w:rPr>
          <w:rFonts w:cs="Cambay Devanagari"/>
        </w:rPr>
        <w:t>.</w:t>
      </w:r>
    </w:p>
    <w:p w14:paraId="7B0DE189" w14:textId="55C5C9E7" w:rsidR="00222204" w:rsidRPr="001F6DD1" w:rsidRDefault="00222204" w:rsidP="00CE2481">
      <w:pPr>
        <w:pStyle w:val="ListParagraph"/>
        <w:numPr>
          <w:ilvl w:val="0"/>
          <w:numId w:val="8"/>
        </w:numPr>
        <w:rPr>
          <w:rFonts w:cs="Cambay Devanagari"/>
        </w:rPr>
      </w:pPr>
      <w:r>
        <w:rPr>
          <w:rFonts w:cs="Cambay Devanagari"/>
        </w:rPr>
        <w:t>Providing</w:t>
      </w:r>
      <w:r w:rsidR="00B74A17">
        <w:rPr>
          <w:rFonts w:cs="Cambay Devanagari"/>
        </w:rPr>
        <w:t xml:space="preserve"> </w:t>
      </w:r>
      <w:r>
        <w:rPr>
          <w:rFonts w:cs="Cambay Devanagari"/>
        </w:rPr>
        <w:t>s</w:t>
      </w:r>
      <w:r w:rsidRPr="0060438E">
        <w:rPr>
          <w:rFonts w:cs="Cambay Devanagari"/>
        </w:rPr>
        <w:t>afe</w:t>
      </w:r>
      <w:r w:rsidR="00B74A17">
        <w:rPr>
          <w:rFonts w:cs="Cambay Devanagari"/>
        </w:rPr>
        <w:t xml:space="preserve"> </w:t>
      </w:r>
      <w:r w:rsidRPr="0060438E">
        <w:rPr>
          <w:rFonts w:cs="Cambay Devanagari"/>
        </w:rPr>
        <w:t>and</w:t>
      </w:r>
      <w:r w:rsidR="00B74A17">
        <w:rPr>
          <w:rFonts w:cs="Cambay Devanagari"/>
        </w:rPr>
        <w:t xml:space="preserve"> </w:t>
      </w:r>
      <w:r w:rsidRPr="0060438E">
        <w:rPr>
          <w:rFonts w:cs="Cambay Devanagari"/>
        </w:rPr>
        <w:t>inclusive</w:t>
      </w:r>
      <w:r w:rsidR="00B74A17">
        <w:rPr>
          <w:rFonts w:cs="Cambay Devanagari"/>
        </w:rPr>
        <w:t xml:space="preserve"> </w:t>
      </w:r>
      <w:r w:rsidRPr="0060438E">
        <w:rPr>
          <w:rFonts w:cs="Cambay Devanagari"/>
        </w:rPr>
        <w:t>diagnosis</w:t>
      </w:r>
      <w:r>
        <w:rPr>
          <w:rFonts w:cs="Cambay Devanagari"/>
        </w:rPr>
        <w:t>.</w:t>
      </w:r>
    </w:p>
    <w:p w14:paraId="717535EB" w14:textId="28ADAC51" w:rsidR="0064728D" w:rsidRDefault="00222204" w:rsidP="0064728D">
      <w:pPr>
        <w:pStyle w:val="ListParagraph"/>
        <w:numPr>
          <w:ilvl w:val="0"/>
          <w:numId w:val="8"/>
        </w:numPr>
        <w:rPr>
          <w:rFonts w:cs="Cambay Devanagari"/>
        </w:rPr>
      </w:pPr>
      <w:r w:rsidRPr="0060438E">
        <w:rPr>
          <w:rFonts w:cs="Cambay Devanagari"/>
        </w:rPr>
        <w:t>Support</w:t>
      </w:r>
      <w:r>
        <w:rPr>
          <w:rFonts w:cs="Cambay Devanagari"/>
        </w:rPr>
        <w:t>ing</w:t>
      </w:r>
      <w:r w:rsidR="00B74A17">
        <w:rPr>
          <w:rFonts w:cs="Cambay Devanagari"/>
        </w:rPr>
        <w:t xml:space="preserve"> </w:t>
      </w:r>
      <w:r>
        <w:rPr>
          <w:rFonts w:cs="Cambay Devanagari"/>
        </w:rPr>
        <w:t>families</w:t>
      </w:r>
      <w:r w:rsidR="00B74A17">
        <w:rPr>
          <w:rFonts w:cs="Cambay Devanagari"/>
        </w:rPr>
        <w:t xml:space="preserve"> </w:t>
      </w:r>
      <w:r>
        <w:rPr>
          <w:rFonts w:cs="Cambay Devanagari"/>
        </w:rPr>
        <w:t>and</w:t>
      </w:r>
      <w:r w:rsidR="00B74A17">
        <w:rPr>
          <w:rFonts w:cs="Cambay Devanagari"/>
        </w:rPr>
        <w:t xml:space="preserve"> </w:t>
      </w:r>
      <w:r>
        <w:rPr>
          <w:rFonts w:cs="Cambay Devanagari"/>
        </w:rPr>
        <w:t>carers.</w:t>
      </w:r>
    </w:p>
    <w:p w14:paraId="0BCEA7C9" w14:textId="5F977A25" w:rsidR="0064728D" w:rsidRPr="0064728D" w:rsidRDefault="0064728D" w:rsidP="0064728D">
      <w:pPr>
        <w:pStyle w:val="ListParagraph"/>
        <w:numPr>
          <w:ilvl w:val="0"/>
          <w:numId w:val="8"/>
        </w:numPr>
        <w:rPr>
          <w:rFonts w:cs="Cambay Devanagari"/>
        </w:rPr>
      </w:pPr>
      <w:r w:rsidRPr="0064728D">
        <w:rPr>
          <w:rFonts w:cs="Cambay Devanagari"/>
        </w:rPr>
        <w:t>Addressing</w:t>
      </w:r>
      <w:r w:rsidR="00B74A17">
        <w:rPr>
          <w:rFonts w:cs="Cambay Devanagari"/>
        </w:rPr>
        <w:t xml:space="preserve"> </w:t>
      </w:r>
      <w:r w:rsidRPr="0064728D">
        <w:rPr>
          <w:rFonts w:cs="Cambay Devanagari"/>
        </w:rPr>
        <w:t>issues</w:t>
      </w:r>
      <w:r w:rsidR="00B74A17">
        <w:rPr>
          <w:rFonts w:cs="Cambay Devanagari"/>
        </w:rPr>
        <w:t xml:space="preserve"> </w:t>
      </w:r>
      <w:r w:rsidRPr="0064728D">
        <w:rPr>
          <w:rFonts w:cs="Cambay Devanagari"/>
        </w:rPr>
        <w:t>with</w:t>
      </w:r>
      <w:r w:rsidR="00B74A17">
        <w:rPr>
          <w:rFonts w:cs="Cambay Devanagari"/>
        </w:rPr>
        <w:t xml:space="preserve"> </w:t>
      </w:r>
      <w:r w:rsidRPr="0064728D">
        <w:rPr>
          <w:rFonts w:cs="Cambay Devanagari"/>
        </w:rPr>
        <w:t>NDIS</w:t>
      </w:r>
      <w:r w:rsidR="00B74A17">
        <w:rPr>
          <w:rFonts w:cs="Cambay Devanagari"/>
        </w:rPr>
        <w:t xml:space="preserve"> </w:t>
      </w:r>
      <w:r w:rsidRPr="0064728D">
        <w:rPr>
          <w:rFonts w:cs="Cambay Devanagari"/>
        </w:rPr>
        <w:t>access</w:t>
      </w:r>
      <w:r w:rsidR="00B74A17">
        <w:t xml:space="preserve"> </w:t>
      </w:r>
      <w:r w:rsidRPr="0064728D">
        <w:rPr>
          <w:rFonts w:cs="Cambay Devanagari"/>
        </w:rPr>
        <w:t>and</w:t>
      </w:r>
      <w:r w:rsidR="00B74A17">
        <w:rPr>
          <w:rFonts w:cs="Cambay Devanagari"/>
        </w:rPr>
        <w:t xml:space="preserve"> </w:t>
      </w:r>
      <w:r w:rsidRPr="0064728D">
        <w:rPr>
          <w:rFonts w:cs="Cambay Devanagari"/>
        </w:rPr>
        <w:t>use.</w:t>
      </w:r>
    </w:p>
    <w:p w14:paraId="2ACC0908" w14:textId="6B1C0B3D" w:rsidR="00222204" w:rsidRPr="001F6DD1" w:rsidRDefault="00222204" w:rsidP="00CE2481">
      <w:pPr>
        <w:pStyle w:val="ListParagraph"/>
        <w:numPr>
          <w:ilvl w:val="0"/>
          <w:numId w:val="8"/>
        </w:numPr>
        <w:rPr>
          <w:rFonts w:cs="Cambay Devanagari"/>
        </w:rPr>
      </w:pPr>
      <w:r>
        <w:rPr>
          <w:rFonts w:cs="Cambay Devanagari"/>
        </w:rPr>
        <w:t>Ensuring</w:t>
      </w:r>
      <w:r w:rsidR="00B74A17">
        <w:rPr>
          <w:rFonts w:cs="Cambay Devanagari"/>
        </w:rPr>
        <w:t xml:space="preserve"> </w:t>
      </w:r>
      <w:r>
        <w:rPr>
          <w:rFonts w:cs="Cambay Devanagari"/>
        </w:rPr>
        <w:t>a</w:t>
      </w:r>
      <w:r w:rsidRPr="0060438E">
        <w:rPr>
          <w:rFonts w:cs="Cambay Devanagari"/>
        </w:rPr>
        <w:t>ffordable</w:t>
      </w:r>
      <w:r w:rsidR="00B74A17">
        <w:rPr>
          <w:rFonts w:cs="Cambay Devanagari"/>
        </w:rPr>
        <w:t xml:space="preserve"> </w:t>
      </w:r>
      <w:r w:rsidRPr="0060438E">
        <w:rPr>
          <w:rFonts w:cs="Cambay Devanagari"/>
        </w:rPr>
        <w:t>and</w:t>
      </w:r>
      <w:r w:rsidR="00B74A17">
        <w:rPr>
          <w:rFonts w:cs="Cambay Devanagari"/>
        </w:rPr>
        <w:t xml:space="preserve"> </w:t>
      </w:r>
      <w:r w:rsidRPr="0060438E">
        <w:rPr>
          <w:rFonts w:cs="Cambay Devanagari"/>
        </w:rPr>
        <w:t>timely</w:t>
      </w:r>
      <w:r w:rsidR="00B74A17">
        <w:rPr>
          <w:rFonts w:cs="Cambay Devanagari"/>
        </w:rPr>
        <w:t xml:space="preserve"> </w:t>
      </w:r>
      <w:r w:rsidRPr="0060438E">
        <w:rPr>
          <w:rFonts w:cs="Cambay Devanagari"/>
        </w:rPr>
        <w:t>diagnosis</w:t>
      </w:r>
      <w:r>
        <w:rPr>
          <w:rFonts w:cs="Cambay Devanagari"/>
        </w:rPr>
        <w:t>.</w:t>
      </w:r>
    </w:p>
    <w:p w14:paraId="70834EF8" w14:textId="112860C6" w:rsidR="00222204" w:rsidRPr="001F6DD1" w:rsidRDefault="00222204" w:rsidP="00CE2481">
      <w:pPr>
        <w:pStyle w:val="ListParagraph"/>
        <w:numPr>
          <w:ilvl w:val="0"/>
          <w:numId w:val="8"/>
        </w:numPr>
        <w:rPr>
          <w:rFonts w:cs="Cambay Devanagari"/>
        </w:rPr>
      </w:pPr>
      <w:r>
        <w:rPr>
          <w:rFonts w:cs="Cambay Devanagari"/>
        </w:rPr>
        <w:t>Improving</w:t>
      </w:r>
      <w:r w:rsidR="00B74A17">
        <w:rPr>
          <w:rFonts w:cs="Cambay Devanagari"/>
        </w:rPr>
        <w:t xml:space="preserve"> </w:t>
      </w:r>
      <w:r w:rsidRPr="0060438E">
        <w:rPr>
          <w:rFonts w:cs="Cambay Devanagari"/>
        </w:rPr>
        <w:t>diagnostic</w:t>
      </w:r>
      <w:r w:rsidR="00B74A17">
        <w:rPr>
          <w:rFonts w:cs="Cambay Devanagari"/>
        </w:rPr>
        <w:t xml:space="preserve"> </w:t>
      </w:r>
      <w:r w:rsidRPr="0060438E">
        <w:rPr>
          <w:rFonts w:cs="Cambay Devanagari"/>
        </w:rPr>
        <w:t>tools</w:t>
      </w:r>
      <w:r w:rsidR="00B74A17">
        <w:rPr>
          <w:rFonts w:cs="Cambay Devanagari"/>
        </w:rPr>
        <w:t xml:space="preserve"> </w:t>
      </w:r>
      <w:r w:rsidRPr="0060438E">
        <w:rPr>
          <w:rFonts w:cs="Cambay Devanagari"/>
        </w:rPr>
        <w:t>and</w:t>
      </w:r>
      <w:r w:rsidR="00B74A17">
        <w:rPr>
          <w:rFonts w:cs="Cambay Devanagari"/>
        </w:rPr>
        <w:t xml:space="preserve"> </w:t>
      </w:r>
      <w:r w:rsidRPr="0060438E">
        <w:rPr>
          <w:rFonts w:cs="Cambay Devanagari"/>
        </w:rPr>
        <w:t>processes</w:t>
      </w:r>
      <w:r>
        <w:rPr>
          <w:rFonts w:cs="Cambay Devanagari"/>
        </w:rPr>
        <w:t>.</w:t>
      </w:r>
    </w:p>
    <w:p w14:paraId="16C89ECA" w14:textId="555ED2C8" w:rsidR="00222204" w:rsidRDefault="00222204" w:rsidP="00CE2481">
      <w:pPr>
        <w:pStyle w:val="ListParagraph"/>
        <w:numPr>
          <w:ilvl w:val="0"/>
          <w:numId w:val="8"/>
        </w:numPr>
        <w:rPr>
          <w:rFonts w:cs="Cambay Devanagari"/>
        </w:rPr>
      </w:pPr>
      <w:r>
        <w:rPr>
          <w:rFonts w:cs="Cambay Devanagari"/>
        </w:rPr>
        <w:t>Ensuring</w:t>
      </w:r>
      <w:r w:rsidR="00B74A17">
        <w:rPr>
          <w:rFonts w:cs="Cambay Devanagari"/>
        </w:rPr>
        <w:t xml:space="preserve"> </w:t>
      </w:r>
      <w:r>
        <w:rPr>
          <w:rFonts w:cs="Cambay Devanagari"/>
        </w:rPr>
        <w:t>c</w:t>
      </w:r>
      <w:r w:rsidRPr="0060438E">
        <w:rPr>
          <w:rFonts w:cs="Cambay Devanagari"/>
        </w:rPr>
        <w:t>ontinuity</w:t>
      </w:r>
      <w:r w:rsidR="00B74A17">
        <w:rPr>
          <w:rFonts w:cs="Cambay Devanagari"/>
        </w:rPr>
        <w:t xml:space="preserve"> </w:t>
      </w:r>
      <w:r w:rsidRPr="0060438E">
        <w:rPr>
          <w:rFonts w:cs="Cambay Devanagari"/>
        </w:rPr>
        <w:t>of</w:t>
      </w:r>
      <w:r w:rsidR="00B74A17">
        <w:rPr>
          <w:rFonts w:cs="Cambay Devanagari"/>
        </w:rPr>
        <w:t xml:space="preserve"> </w:t>
      </w:r>
      <w:r w:rsidRPr="0060438E">
        <w:rPr>
          <w:rFonts w:cs="Cambay Devanagari"/>
        </w:rPr>
        <w:t>support</w:t>
      </w:r>
      <w:r w:rsidR="00B74A17">
        <w:rPr>
          <w:rFonts w:cs="Cambay Devanagari"/>
        </w:rPr>
        <w:t xml:space="preserve"> </w:t>
      </w:r>
      <w:r w:rsidRPr="0060438E">
        <w:rPr>
          <w:rFonts w:cs="Cambay Devanagari"/>
        </w:rPr>
        <w:t>services</w:t>
      </w:r>
      <w:r>
        <w:rPr>
          <w:rFonts w:cs="Cambay Devanagari"/>
        </w:rPr>
        <w:t>.</w:t>
      </w:r>
    </w:p>
    <w:p w14:paraId="50AE393C" w14:textId="14046272" w:rsidR="00222204" w:rsidRDefault="00222204" w:rsidP="00CE2481">
      <w:pPr>
        <w:pStyle w:val="ListParagraph"/>
        <w:numPr>
          <w:ilvl w:val="0"/>
          <w:numId w:val="8"/>
        </w:numPr>
        <w:ind w:left="714" w:hanging="357"/>
        <w:rPr>
          <w:rFonts w:cs="Cambay Devanagari"/>
        </w:rPr>
      </w:pPr>
      <w:r w:rsidRPr="00222204">
        <w:rPr>
          <w:rFonts w:cs="Cambay Devanagari"/>
        </w:rPr>
        <w:t>Providing</w:t>
      </w:r>
      <w:r w:rsidR="00B74A17">
        <w:rPr>
          <w:rFonts w:cs="Cambay Devanagari"/>
        </w:rPr>
        <w:t xml:space="preserve"> </w:t>
      </w:r>
      <w:r w:rsidRPr="00222204">
        <w:rPr>
          <w:rFonts w:cs="Cambay Devanagari"/>
        </w:rPr>
        <w:t>respite</w:t>
      </w:r>
      <w:r w:rsidR="00B74A17">
        <w:rPr>
          <w:rFonts w:cs="Cambay Devanagari"/>
        </w:rPr>
        <w:t xml:space="preserve"> </w:t>
      </w:r>
      <w:r w:rsidRPr="00222204">
        <w:rPr>
          <w:rFonts w:cs="Cambay Devanagari"/>
        </w:rPr>
        <w:t>services</w:t>
      </w:r>
      <w:r w:rsidR="00B74A17">
        <w:rPr>
          <w:rFonts w:cs="Cambay Devanagari"/>
        </w:rPr>
        <w:t xml:space="preserve"> </w:t>
      </w:r>
      <w:r w:rsidRPr="00222204">
        <w:rPr>
          <w:rFonts w:cs="Cambay Devanagari"/>
        </w:rPr>
        <w:t>for</w:t>
      </w:r>
      <w:r w:rsidR="00B74A17">
        <w:rPr>
          <w:rFonts w:cs="Cambay Devanagari"/>
        </w:rPr>
        <w:t xml:space="preserve"> </w:t>
      </w:r>
      <w:r w:rsidRPr="00222204">
        <w:rPr>
          <w:rFonts w:cs="Cambay Devanagari"/>
        </w:rPr>
        <w:t>caregivers.</w:t>
      </w:r>
    </w:p>
    <w:p w14:paraId="2367C16E" w14:textId="7F15DCE5" w:rsidR="00222204" w:rsidRDefault="00222204" w:rsidP="00CE2481">
      <w:pPr>
        <w:pStyle w:val="Heading5"/>
      </w:pPr>
      <w:r w:rsidRPr="00AC6266">
        <w:t>Health</w:t>
      </w:r>
      <w:r w:rsidR="00B74A17">
        <w:t xml:space="preserve"> </w:t>
      </w:r>
      <w:r w:rsidRPr="00AC6266">
        <w:t>and</w:t>
      </w:r>
      <w:r w:rsidR="00B74A17">
        <w:t xml:space="preserve"> </w:t>
      </w:r>
      <w:r w:rsidRPr="00AC6266">
        <w:t>mental</w:t>
      </w:r>
      <w:r w:rsidR="00B74A17">
        <w:t xml:space="preserve"> </w:t>
      </w:r>
      <w:r w:rsidRPr="00AC6266">
        <w:t>health</w:t>
      </w:r>
    </w:p>
    <w:p w14:paraId="75170311" w14:textId="3D7C9C59" w:rsidR="00222204" w:rsidRPr="00BE3C61" w:rsidRDefault="00222204" w:rsidP="00CE2481">
      <w:pPr>
        <w:pStyle w:val="ListParagraph"/>
        <w:numPr>
          <w:ilvl w:val="0"/>
          <w:numId w:val="8"/>
        </w:numPr>
      </w:pPr>
      <w:r>
        <w:t>Providing</w:t>
      </w:r>
      <w:r w:rsidR="00B74A17">
        <w:t xml:space="preserve"> </w:t>
      </w:r>
      <w:r>
        <w:t>a</w:t>
      </w:r>
      <w:r w:rsidRPr="00A52F42">
        <w:t>utism-friendly</w:t>
      </w:r>
      <w:r w:rsidR="00B74A17">
        <w:t xml:space="preserve"> </w:t>
      </w:r>
      <w:r>
        <w:t>health</w:t>
      </w:r>
      <w:r w:rsidR="00B74A17">
        <w:t xml:space="preserve"> </w:t>
      </w:r>
      <w:r>
        <w:t>and</w:t>
      </w:r>
      <w:r w:rsidR="00B74A17">
        <w:t xml:space="preserve"> </w:t>
      </w:r>
      <w:r>
        <w:t>mental</w:t>
      </w:r>
      <w:r w:rsidR="00B74A17">
        <w:t xml:space="preserve"> </w:t>
      </w:r>
      <w:r>
        <w:t>healthcare.</w:t>
      </w:r>
      <w:r w:rsidR="00B74A17">
        <w:t xml:space="preserve"> </w:t>
      </w:r>
    </w:p>
    <w:p w14:paraId="0EDDA149" w14:textId="2F3924A2" w:rsidR="00222204" w:rsidRPr="005A0972" w:rsidRDefault="00222204" w:rsidP="00CE2481">
      <w:pPr>
        <w:pStyle w:val="ListParagraph"/>
        <w:numPr>
          <w:ilvl w:val="0"/>
          <w:numId w:val="8"/>
        </w:numPr>
        <w:rPr>
          <w:bCs/>
        </w:rPr>
      </w:pPr>
      <w:r w:rsidRPr="00A52F42">
        <w:rPr>
          <w:bCs/>
        </w:rPr>
        <w:t>Training</w:t>
      </w:r>
      <w:r w:rsidR="00B74A17">
        <w:rPr>
          <w:bCs/>
        </w:rPr>
        <w:t xml:space="preserve"> </w:t>
      </w:r>
      <w:r w:rsidRPr="00A52F42">
        <w:rPr>
          <w:bCs/>
        </w:rPr>
        <w:t>for</w:t>
      </w:r>
      <w:r w:rsidR="00B74A17">
        <w:rPr>
          <w:bCs/>
        </w:rPr>
        <w:t xml:space="preserve"> </w:t>
      </w:r>
      <w:r>
        <w:t>health</w:t>
      </w:r>
      <w:r w:rsidR="00B74A17">
        <w:t xml:space="preserve"> </w:t>
      </w:r>
      <w:r>
        <w:t>and</w:t>
      </w:r>
      <w:r w:rsidR="00B74A17">
        <w:t xml:space="preserve"> </w:t>
      </w:r>
      <w:r>
        <w:t>mental</w:t>
      </w:r>
      <w:r w:rsidR="00B74A17">
        <w:t xml:space="preserve"> </w:t>
      </w:r>
      <w:r w:rsidRPr="00A52F42">
        <w:rPr>
          <w:bCs/>
        </w:rPr>
        <w:t>healthcare</w:t>
      </w:r>
      <w:r w:rsidR="00B74A17">
        <w:rPr>
          <w:bCs/>
        </w:rPr>
        <w:t xml:space="preserve"> </w:t>
      </w:r>
      <w:r w:rsidRPr="00A52F42">
        <w:rPr>
          <w:bCs/>
        </w:rPr>
        <w:t>professionals</w:t>
      </w:r>
      <w:r>
        <w:rPr>
          <w:bCs/>
        </w:rPr>
        <w:t>.</w:t>
      </w:r>
    </w:p>
    <w:p w14:paraId="6781159B" w14:textId="24C18335" w:rsidR="00222204" w:rsidRPr="00E85E78" w:rsidRDefault="00222204" w:rsidP="00CE2481">
      <w:pPr>
        <w:pStyle w:val="ListParagraph"/>
        <w:numPr>
          <w:ilvl w:val="0"/>
          <w:numId w:val="8"/>
        </w:numPr>
        <w:rPr>
          <w:rStyle w:val="Hyperlink"/>
          <w:color w:val="auto"/>
          <w:u w:val="none"/>
        </w:rPr>
      </w:pPr>
      <w:r>
        <w:t>Caring</w:t>
      </w:r>
      <w:r w:rsidR="00B74A17">
        <w:t xml:space="preserve"> </w:t>
      </w:r>
      <w:r w:rsidRPr="00A52F42">
        <w:t>for</w:t>
      </w:r>
      <w:r w:rsidR="00B74A17">
        <w:t xml:space="preserve"> </w:t>
      </w:r>
      <w:r>
        <w:t>people</w:t>
      </w:r>
      <w:r w:rsidR="00B74A17">
        <w:t xml:space="preserve"> </w:t>
      </w:r>
      <w:r>
        <w:t>with</w:t>
      </w:r>
      <w:r w:rsidR="00B74A17">
        <w:t xml:space="preserve"> </w:t>
      </w:r>
      <w:r w:rsidRPr="00A52F42">
        <w:t>co-occurring</w:t>
      </w:r>
      <w:r w:rsidR="00B74A17">
        <w:t xml:space="preserve"> </w:t>
      </w:r>
      <w:r w:rsidR="00313F5A">
        <w:t xml:space="preserve">d being </w:t>
      </w:r>
      <w:proofErr w:type="spellStart"/>
      <w:proofErr w:type="gramStart"/>
      <w:r w:rsidR="00313F5A">
        <w:t>autistic.</w:t>
      </w:r>
      <w:r>
        <w:t>types</w:t>
      </w:r>
      <w:proofErr w:type="spellEnd"/>
      <w:proofErr w:type="gramEnd"/>
      <w:r>
        <w:t>,</w:t>
      </w:r>
      <w:r w:rsidR="00B74A17">
        <w:t xml:space="preserve"> </w:t>
      </w:r>
      <w:r>
        <w:t>disabilities,</w:t>
      </w:r>
      <w:r w:rsidR="00B74A17">
        <w:t xml:space="preserve"> </w:t>
      </w:r>
      <w:r>
        <w:t>mental</w:t>
      </w:r>
      <w:r w:rsidR="00B74A17">
        <w:t xml:space="preserve"> </w:t>
      </w:r>
      <w:r>
        <w:t>health</w:t>
      </w:r>
      <w:r w:rsidR="00B74A17">
        <w:t xml:space="preserve"> </w:t>
      </w:r>
      <w:r>
        <w:t>conditions</w:t>
      </w:r>
      <w:r w:rsidR="00B74A17">
        <w:t xml:space="preserve"> </w:t>
      </w:r>
      <w:r>
        <w:t>and</w:t>
      </w:r>
      <w:r w:rsidR="00B74A17">
        <w:t xml:space="preserve"> </w:t>
      </w:r>
      <w:r>
        <w:t>medical</w:t>
      </w:r>
      <w:r w:rsidR="00B74A17">
        <w:t xml:space="preserve"> </w:t>
      </w:r>
      <w:r>
        <w:t>health</w:t>
      </w:r>
      <w:r w:rsidR="00B74A17">
        <w:t xml:space="preserve"> </w:t>
      </w:r>
      <w:r w:rsidRPr="00A52F42">
        <w:t>conditions</w:t>
      </w:r>
      <w:r>
        <w:t>.</w:t>
      </w:r>
    </w:p>
    <w:p w14:paraId="5A25506B" w14:textId="4F4CDB1D" w:rsidR="00222204" w:rsidRDefault="00222204" w:rsidP="00CE2481">
      <w:pPr>
        <w:pStyle w:val="ListParagraph"/>
        <w:numPr>
          <w:ilvl w:val="0"/>
          <w:numId w:val="8"/>
        </w:numPr>
      </w:pPr>
      <w:r w:rsidRPr="00A52F42">
        <w:t>Addressing</w:t>
      </w:r>
      <w:r w:rsidR="00B74A17">
        <w:t xml:space="preserve"> </w:t>
      </w:r>
      <w:r w:rsidRPr="00A52F42">
        <w:t>high</w:t>
      </w:r>
      <w:r w:rsidR="00B74A17">
        <w:t xml:space="preserve"> </w:t>
      </w:r>
      <w:r w:rsidRPr="00A52F42">
        <w:t>rates</w:t>
      </w:r>
      <w:r w:rsidR="00B74A17">
        <w:t xml:space="preserve"> </w:t>
      </w:r>
      <w:r w:rsidRPr="00A52F42">
        <w:t>of</w:t>
      </w:r>
      <w:r w:rsidR="00B74A17">
        <w:t xml:space="preserve"> </w:t>
      </w:r>
      <w:r w:rsidRPr="00A52F42">
        <w:t>mental</w:t>
      </w:r>
      <w:r w:rsidR="00B74A17">
        <w:t xml:space="preserve"> </w:t>
      </w:r>
      <w:r w:rsidRPr="00A52F42">
        <w:t>illness</w:t>
      </w:r>
      <w:r w:rsidR="00B74A17">
        <w:t xml:space="preserve"> </w:t>
      </w:r>
      <w:r>
        <w:t>and</w:t>
      </w:r>
      <w:r w:rsidR="00B74A17">
        <w:t xml:space="preserve"> </w:t>
      </w:r>
      <w:r>
        <w:t>suicide.</w:t>
      </w:r>
    </w:p>
    <w:p w14:paraId="0E29033E" w14:textId="0A3D5988" w:rsidR="00222204" w:rsidRDefault="00222204" w:rsidP="00CE2481">
      <w:pPr>
        <w:pStyle w:val="ListParagraph"/>
        <w:numPr>
          <w:ilvl w:val="0"/>
          <w:numId w:val="8"/>
        </w:numPr>
        <w:ind w:left="714" w:hanging="357"/>
      </w:pPr>
      <w:r>
        <w:t>Ensuring</w:t>
      </w:r>
      <w:r w:rsidR="00B74A17">
        <w:t xml:space="preserve"> </w:t>
      </w:r>
      <w:r>
        <w:t>adequate</w:t>
      </w:r>
      <w:r w:rsidR="00B74A17">
        <w:t xml:space="preserve"> </w:t>
      </w:r>
      <w:r>
        <w:t>support</w:t>
      </w:r>
      <w:r w:rsidR="00B74A17">
        <w:t xml:space="preserve"> </w:t>
      </w:r>
      <w:r>
        <w:t>for</w:t>
      </w:r>
      <w:r w:rsidR="00B74A17">
        <w:t xml:space="preserve"> </w:t>
      </w:r>
      <w:r>
        <w:t>people</w:t>
      </w:r>
      <w:r w:rsidR="00B74A17">
        <w:t xml:space="preserve"> </w:t>
      </w:r>
      <w:r>
        <w:t>with</w:t>
      </w:r>
      <w:r w:rsidR="00B74A17">
        <w:t xml:space="preserve"> </w:t>
      </w:r>
      <w:r>
        <w:t>a</w:t>
      </w:r>
      <w:r w:rsidR="00B74A17">
        <w:t xml:space="preserve"> </w:t>
      </w:r>
      <w:r>
        <w:t>PDA</w:t>
      </w:r>
      <w:r w:rsidR="00B74A17">
        <w:t xml:space="preserve"> </w:t>
      </w:r>
      <w:r>
        <w:t>profile.</w:t>
      </w:r>
    </w:p>
    <w:p w14:paraId="443FE6DB" w14:textId="4D299DE2" w:rsidR="00222204" w:rsidRPr="00222204" w:rsidRDefault="00222204" w:rsidP="00CE2481">
      <w:pPr>
        <w:pStyle w:val="Heading5"/>
      </w:pPr>
      <w:r>
        <w:t>Research</w:t>
      </w:r>
    </w:p>
    <w:p w14:paraId="72BE9CE0" w14:textId="2C5C21BF" w:rsidR="003F087B" w:rsidRDefault="00222204" w:rsidP="00CE2481">
      <w:pPr>
        <w:pStyle w:val="ListParagraph"/>
        <w:numPr>
          <w:ilvl w:val="0"/>
          <w:numId w:val="22"/>
        </w:numPr>
        <w:ind w:left="714" w:hanging="357"/>
      </w:pPr>
      <w:r>
        <w:t>Improving</w:t>
      </w:r>
      <w:r w:rsidR="00B74A17">
        <w:t xml:space="preserve"> </w:t>
      </w:r>
      <w:r>
        <w:t>the</w:t>
      </w:r>
      <w:r w:rsidR="00B74A17">
        <w:t xml:space="preserve"> </w:t>
      </w:r>
      <w:r>
        <w:t>research</w:t>
      </w:r>
      <w:r w:rsidR="00B74A17">
        <w:t xml:space="preserve"> </w:t>
      </w:r>
      <w:r>
        <w:t>and</w:t>
      </w:r>
      <w:r w:rsidR="00B74A17">
        <w:t xml:space="preserve"> </w:t>
      </w:r>
      <w:r>
        <w:t>evidence</w:t>
      </w:r>
      <w:r w:rsidR="00B74A17">
        <w:t xml:space="preserve"> </w:t>
      </w:r>
      <w:r>
        <w:t>base</w:t>
      </w:r>
      <w:r w:rsidR="00B74A17">
        <w:t xml:space="preserve"> </w:t>
      </w:r>
      <w:r>
        <w:t>around</w:t>
      </w:r>
      <w:r w:rsidR="00B74A17">
        <w:t xml:space="preserve"> </w:t>
      </w:r>
      <w:r>
        <w:t>the</w:t>
      </w:r>
      <w:r w:rsidR="00B74A17">
        <w:t xml:space="preserve"> </w:t>
      </w:r>
      <w:r>
        <w:t>experiences</w:t>
      </w:r>
      <w:r w:rsidR="00B74A17">
        <w:t xml:space="preserve"> </w:t>
      </w:r>
      <w:r>
        <w:t>and</w:t>
      </w:r>
      <w:r w:rsidR="00B74A17">
        <w:t xml:space="preserve"> </w:t>
      </w:r>
      <w:r>
        <w:t>needs</w:t>
      </w:r>
      <w:r w:rsidR="00B74A17">
        <w:t xml:space="preserve"> </w:t>
      </w:r>
      <w:r>
        <w:t>of</w:t>
      </w:r>
      <w:r w:rsidR="00B74A17">
        <w:t xml:space="preserve"> </w:t>
      </w:r>
      <w:r>
        <w:t>Autistic</w:t>
      </w:r>
      <w:r w:rsidR="00B74A17">
        <w:t xml:space="preserve"> </w:t>
      </w:r>
      <w:r>
        <w:t>people</w:t>
      </w:r>
      <w:r w:rsidR="00B74A17">
        <w:t xml:space="preserve"> </w:t>
      </w:r>
      <w:r>
        <w:t>and</w:t>
      </w:r>
      <w:r w:rsidR="00B74A17">
        <w:t xml:space="preserve"> </w:t>
      </w:r>
      <w:r>
        <w:t>their</w:t>
      </w:r>
      <w:r w:rsidR="00B74A17">
        <w:t xml:space="preserve"> </w:t>
      </w:r>
      <w:r>
        <w:t>families</w:t>
      </w:r>
      <w:r w:rsidR="00B74A17">
        <w:t xml:space="preserve"> </w:t>
      </w:r>
      <w:r>
        <w:t>and</w:t>
      </w:r>
      <w:r w:rsidR="00B74A17">
        <w:t xml:space="preserve"> </w:t>
      </w:r>
      <w:r>
        <w:t>carers.</w:t>
      </w:r>
    </w:p>
    <w:p w14:paraId="04863E83" w14:textId="341F7314" w:rsidR="00222204" w:rsidRPr="003F087B" w:rsidRDefault="00222204" w:rsidP="00CE2481">
      <w:pPr>
        <w:pStyle w:val="Heading5"/>
      </w:pPr>
      <w:r>
        <w:t>Governance,</w:t>
      </w:r>
      <w:r w:rsidR="00B74A17">
        <w:t xml:space="preserve"> </w:t>
      </w:r>
      <w:r>
        <w:t>accountability,</w:t>
      </w:r>
      <w:r w:rsidR="00B74A17">
        <w:t xml:space="preserve"> </w:t>
      </w:r>
      <w:r>
        <w:t>monitoring</w:t>
      </w:r>
      <w:r w:rsidR="00B74A17">
        <w:t xml:space="preserve"> </w:t>
      </w:r>
      <w:r>
        <w:t>and</w:t>
      </w:r>
      <w:r w:rsidR="00B74A17">
        <w:t xml:space="preserve"> </w:t>
      </w:r>
      <w:r>
        <w:t>evaluation</w:t>
      </w:r>
    </w:p>
    <w:p w14:paraId="40958712" w14:textId="169AFCD1" w:rsidR="00222204" w:rsidRDefault="00222204" w:rsidP="00CE2481">
      <w:pPr>
        <w:pStyle w:val="ListParagraph"/>
        <w:numPr>
          <w:ilvl w:val="0"/>
          <w:numId w:val="8"/>
        </w:numPr>
      </w:pPr>
      <w:r>
        <w:t>Ensuring</w:t>
      </w:r>
      <w:r w:rsidR="00B74A17">
        <w:t xml:space="preserve"> </w:t>
      </w:r>
      <w:r>
        <w:t>commitments</w:t>
      </w:r>
      <w:r w:rsidR="00B74A17">
        <w:t xml:space="preserve"> </w:t>
      </w:r>
      <w:r>
        <w:t>and</w:t>
      </w:r>
      <w:r w:rsidR="00B74A17">
        <w:t xml:space="preserve"> </w:t>
      </w:r>
      <w:r>
        <w:t>actions</w:t>
      </w:r>
      <w:r w:rsidR="00B74A17">
        <w:t xml:space="preserve"> </w:t>
      </w:r>
      <w:r>
        <w:t>are</w:t>
      </w:r>
      <w:r w:rsidR="00B74A17">
        <w:t xml:space="preserve"> </w:t>
      </w:r>
      <w:r>
        <w:t>designed</w:t>
      </w:r>
      <w:r w:rsidR="00B74A17">
        <w:t xml:space="preserve"> </w:t>
      </w:r>
      <w:r>
        <w:t>with</w:t>
      </w:r>
      <w:r w:rsidR="00B74A17">
        <w:t xml:space="preserve"> </w:t>
      </w:r>
      <w:r>
        <w:t>Autistic</w:t>
      </w:r>
      <w:r w:rsidR="00B74A17">
        <w:t xml:space="preserve"> </w:t>
      </w:r>
      <w:r>
        <w:t>people</w:t>
      </w:r>
      <w:r w:rsidR="00B74A17">
        <w:t xml:space="preserve"> </w:t>
      </w:r>
      <w:r>
        <w:t>and</w:t>
      </w:r>
      <w:r w:rsidR="00B74A17">
        <w:t xml:space="preserve"> </w:t>
      </w:r>
      <w:r>
        <w:t>are</w:t>
      </w:r>
      <w:r w:rsidR="00B74A17">
        <w:t xml:space="preserve"> </w:t>
      </w:r>
      <w:r>
        <w:t>funded</w:t>
      </w:r>
      <w:r w:rsidR="00B74A17">
        <w:t xml:space="preserve"> </w:t>
      </w:r>
      <w:r>
        <w:t>and</w:t>
      </w:r>
      <w:r w:rsidR="00B74A17">
        <w:t xml:space="preserve"> </w:t>
      </w:r>
      <w:r>
        <w:t>embedded.</w:t>
      </w:r>
    </w:p>
    <w:p w14:paraId="436B9C06" w14:textId="1AF7B34D" w:rsidR="00222204" w:rsidRDefault="00222204" w:rsidP="00CE2481">
      <w:pPr>
        <w:pStyle w:val="ListParagraph"/>
        <w:numPr>
          <w:ilvl w:val="0"/>
          <w:numId w:val="8"/>
        </w:numPr>
      </w:pPr>
      <w:r>
        <w:t>Ensuring</w:t>
      </w:r>
      <w:r w:rsidR="00B74A17">
        <w:t xml:space="preserve"> </w:t>
      </w:r>
      <w:r>
        <w:t>appropriate</w:t>
      </w:r>
      <w:r w:rsidR="00B74A17">
        <w:t xml:space="preserve"> </w:t>
      </w:r>
      <w:r>
        <w:t>Autistic</w:t>
      </w:r>
      <w:r w:rsidR="00B74A17">
        <w:t xml:space="preserve"> </w:t>
      </w:r>
      <w:r>
        <w:t>co</w:t>
      </w:r>
      <w:r w:rsidRPr="001F61C4">
        <w:t>-</w:t>
      </w:r>
      <w:r>
        <w:t>led,</w:t>
      </w:r>
      <w:r w:rsidR="00B74A17">
        <w:t xml:space="preserve"> </w:t>
      </w:r>
      <w:r w:rsidRPr="001F61C4">
        <w:t>co-design</w:t>
      </w:r>
      <w:r w:rsidR="00B74A17">
        <w:t xml:space="preserve"> </w:t>
      </w:r>
      <w:r w:rsidRPr="001F61C4">
        <w:t>and</w:t>
      </w:r>
      <w:r w:rsidR="00B74A17">
        <w:t xml:space="preserve"> </w:t>
      </w:r>
      <w:r w:rsidRPr="001F61C4">
        <w:t>co-production</w:t>
      </w:r>
      <w:r w:rsidR="00B74A17">
        <w:t xml:space="preserve"> </w:t>
      </w:r>
      <w:r>
        <w:t>implementation</w:t>
      </w:r>
      <w:r w:rsidR="00B74A17">
        <w:t xml:space="preserve"> </w:t>
      </w:r>
      <w:r>
        <w:t>to</w:t>
      </w:r>
      <w:r w:rsidR="00B74A17">
        <w:t xml:space="preserve"> </w:t>
      </w:r>
      <w:r>
        <w:t>ensure</w:t>
      </w:r>
      <w:r w:rsidR="00B74A17">
        <w:t xml:space="preserve"> </w:t>
      </w:r>
      <w:r>
        <w:t>clear</w:t>
      </w:r>
      <w:r w:rsidR="00B74A17">
        <w:t xml:space="preserve"> </w:t>
      </w:r>
      <w:r>
        <w:t>accountability.</w:t>
      </w:r>
    </w:p>
    <w:p w14:paraId="65BC9BD2" w14:textId="537E7BD6" w:rsidR="00222204" w:rsidRDefault="00222204" w:rsidP="00CE2481">
      <w:pPr>
        <w:pStyle w:val="ListParagraph"/>
        <w:numPr>
          <w:ilvl w:val="0"/>
          <w:numId w:val="8"/>
        </w:numPr>
      </w:pPr>
      <w:r>
        <w:t>Provide</w:t>
      </w:r>
      <w:r w:rsidR="00B74A17">
        <w:t xml:space="preserve"> </w:t>
      </w:r>
      <w:r>
        <w:t>mechanisms</w:t>
      </w:r>
      <w:r w:rsidR="00B74A17">
        <w:t xml:space="preserve"> </w:t>
      </w:r>
      <w:r>
        <w:t>for</w:t>
      </w:r>
      <w:r w:rsidR="00B74A17">
        <w:t xml:space="preserve"> </w:t>
      </w:r>
      <w:r>
        <w:t>continual</w:t>
      </w:r>
      <w:r w:rsidR="00B74A17">
        <w:t xml:space="preserve"> </w:t>
      </w:r>
      <w:r>
        <w:t>feedback</w:t>
      </w:r>
      <w:r w:rsidR="00B74A17">
        <w:t xml:space="preserve"> </w:t>
      </w:r>
      <w:r>
        <w:t>to</w:t>
      </w:r>
      <w:r w:rsidR="00B74A17">
        <w:t xml:space="preserve"> </w:t>
      </w:r>
      <w:r>
        <w:t>ensure</w:t>
      </w:r>
      <w:r w:rsidR="00B74A17">
        <w:t xml:space="preserve"> </w:t>
      </w:r>
      <w:r>
        <w:t>the</w:t>
      </w:r>
      <w:r w:rsidR="00B74A17">
        <w:t xml:space="preserve"> </w:t>
      </w:r>
      <w:r>
        <w:t>Strategy</w:t>
      </w:r>
      <w:r w:rsidR="00B74A17">
        <w:t xml:space="preserve"> </w:t>
      </w:r>
      <w:r>
        <w:t>is</w:t>
      </w:r>
      <w:r w:rsidR="00B74A17">
        <w:t xml:space="preserve"> </w:t>
      </w:r>
      <w:r>
        <w:t>flexible</w:t>
      </w:r>
      <w:r w:rsidR="00B74A17">
        <w:t xml:space="preserve"> </w:t>
      </w:r>
      <w:r>
        <w:t>and</w:t>
      </w:r>
      <w:r w:rsidR="00B74A17">
        <w:t xml:space="preserve"> </w:t>
      </w:r>
      <w:r>
        <w:t>adapts</w:t>
      </w:r>
      <w:r w:rsidR="00B74A17">
        <w:t xml:space="preserve"> </w:t>
      </w:r>
      <w:r>
        <w:t>to</w:t>
      </w:r>
      <w:r w:rsidR="00B74A17">
        <w:t xml:space="preserve"> </w:t>
      </w:r>
      <w:r>
        <w:t>changes</w:t>
      </w:r>
      <w:r w:rsidR="00B74A17">
        <w:t xml:space="preserve"> </w:t>
      </w:r>
      <w:r>
        <w:t>in</w:t>
      </w:r>
      <w:r w:rsidR="00B74A17">
        <w:t xml:space="preserve"> </w:t>
      </w:r>
      <w:r>
        <w:t>community</w:t>
      </w:r>
      <w:r w:rsidR="00B74A17">
        <w:t xml:space="preserve"> </w:t>
      </w:r>
      <w:r>
        <w:t>needs</w:t>
      </w:r>
      <w:r w:rsidR="00B74A17">
        <w:t xml:space="preserve"> </w:t>
      </w:r>
      <w:r>
        <w:t>and</w:t>
      </w:r>
      <w:r w:rsidR="00B74A17">
        <w:t xml:space="preserve"> </w:t>
      </w:r>
      <w:r>
        <w:t>expectations.</w:t>
      </w:r>
    </w:p>
    <w:p w14:paraId="25899035" w14:textId="10F5F1C5" w:rsidR="00222204" w:rsidRPr="003F087B" w:rsidRDefault="00222204" w:rsidP="00CE2481">
      <w:pPr>
        <w:pStyle w:val="ListParagraph"/>
        <w:numPr>
          <w:ilvl w:val="0"/>
          <w:numId w:val="8"/>
        </w:numPr>
        <w:ind w:left="714" w:hanging="357"/>
      </w:pPr>
      <w:r>
        <w:t>Evaluation</w:t>
      </w:r>
      <w:r w:rsidR="00B74A17">
        <w:t xml:space="preserve"> </w:t>
      </w:r>
      <w:r>
        <w:t>and</w:t>
      </w:r>
      <w:r w:rsidR="00B74A17">
        <w:t xml:space="preserve"> </w:t>
      </w:r>
      <w:r>
        <w:t>reporting</w:t>
      </w:r>
      <w:r w:rsidR="00B74A17">
        <w:t xml:space="preserve"> </w:t>
      </w:r>
      <w:r>
        <w:t>processes</w:t>
      </w:r>
      <w:r w:rsidR="00B74A17">
        <w:t xml:space="preserve"> </w:t>
      </w:r>
      <w:r>
        <w:t>to</w:t>
      </w:r>
      <w:r w:rsidR="00B74A17">
        <w:t xml:space="preserve"> </w:t>
      </w:r>
      <w:r>
        <w:t>be</w:t>
      </w:r>
      <w:r w:rsidR="00B74A17">
        <w:t xml:space="preserve"> </w:t>
      </w:r>
      <w:r>
        <w:t>co-led</w:t>
      </w:r>
      <w:r w:rsidR="00B74A17">
        <w:t xml:space="preserve"> </w:t>
      </w:r>
      <w:r>
        <w:t>by</w:t>
      </w:r>
      <w:r w:rsidR="00B74A17">
        <w:t xml:space="preserve"> </w:t>
      </w:r>
      <w:r>
        <w:t>Autistic</w:t>
      </w:r>
      <w:r w:rsidR="00B74A17">
        <w:t xml:space="preserve"> </w:t>
      </w:r>
      <w:r>
        <w:t>people</w:t>
      </w:r>
      <w:r w:rsidR="00B74A17">
        <w:t xml:space="preserve"> </w:t>
      </w:r>
      <w:r>
        <w:t>and</w:t>
      </w:r>
      <w:r w:rsidR="00B74A17">
        <w:t xml:space="preserve"> </w:t>
      </w:r>
      <w:r>
        <w:t>options</w:t>
      </w:r>
      <w:r w:rsidR="00B74A17">
        <w:t xml:space="preserve"> </w:t>
      </w:r>
      <w:r>
        <w:t>available</w:t>
      </w:r>
      <w:r w:rsidR="00B74A17">
        <w:t xml:space="preserve"> </w:t>
      </w:r>
      <w:r>
        <w:t>to</w:t>
      </w:r>
      <w:r w:rsidR="00B74A17">
        <w:t xml:space="preserve"> </w:t>
      </w:r>
      <w:r>
        <w:t>align</w:t>
      </w:r>
      <w:r w:rsidR="00B74A17">
        <w:t xml:space="preserve"> </w:t>
      </w:r>
      <w:r>
        <w:t>actions</w:t>
      </w:r>
      <w:r w:rsidR="00B74A17">
        <w:t xml:space="preserve"> </w:t>
      </w:r>
      <w:r>
        <w:t>based</w:t>
      </w:r>
      <w:r w:rsidR="00B74A17">
        <w:t xml:space="preserve"> </w:t>
      </w:r>
      <w:r>
        <w:t>on</w:t>
      </w:r>
      <w:r w:rsidR="00B74A17">
        <w:t xml:space="preserve"> </w:t>
      </w:r>
      <w:r>
        <w:t>ongoing</w:t>
      </w:r>
      <w:r w:rsidR="00B74A17">
        <w:t xml:space="preserve"> </w:t>
      </w:r>
      <w:r>
        <w:t>feedback</w:t>
      </w:r>
      <w:r w:rsidR="00B74A17">
        <w:t xml:space="preserve"> </w:t>
      </w:r>
      <w:r>
        <w:t>and</w:t>
      </w:r>
      <w:r w:rsidR="00B74A17">
        <w:t xml:space="preserve"> </w:t>
      </w:r>
      <w:r>
        <w:t>evaluation.</w:t>
      </w:r>
    </w:p>
    <w:p w14:paraId="1B9797FC" w14:textId="4EFE6087" w:rsidR="00222204" w:rsidRDefault="00222204" w:rsidP="00CE2481">
      <w:pPr>
        <w:pStyle w:val="Heading5"/>
      </w:pPr>
      <w:r>
        <w:t>Communication</w:t>
      </w:r>
    </w:p>
    <w:p w14:paraId="565978C8" w14:textId="4F51FB94" w:rsidR="00222204" w:rsidRDefault="00222204" w:rsidP="00CE2481">
      <w:pPr>
        <w:pStyle w:val="ListParagraph"/>
        <w:numPr>
          <w:ilvl w:val="0"/>
          <w:numId w:val="8"/>
        </w:numPr>
      </w:pPr>
      <w:r>
        <w:t>Put</w:t>
      </w:r>
      <w:r w:rsidR="00B74A17">
        <w:t xml:space="preserve"> </w:t>
      </w:r>
      <w:r>
        <w:t>voices</w:t>
      </w:r>
      <w:r w:rsidR="00B74A17">
        <w:t xml:space="preserve"> </w:t>
      </w:r>
      <w:r>
        <w:t>of</w:t>
      </w:r>
      <w:r w:rsidR="00B74A17">
        <w:t xml:space="preserve"> </w:t>
      </w:r>
      <w:r>
        <w:t>Autistic</w:t>
      </w:r>
      <w:r w:rsidR="00B74A17">
        <w:t xml:space="preserve"> </w:t>
      </w:r>
      <w:r>
        <w:t>people</w:t>
      </w:r>
      <w:r w:rsidR="00B74A17">
        <w:t xml:space="preserve"> </w:t>
      </w:r>
      <w:r>
        <w:t>at</w:t>
      </w:r>
      <w:r w:rsidR="00B74A17">
        <w:t xml:space="preserve"> </w:t>
      </w:r>
      <w:r>
        <w:t>the</w:t>
      </w:r>
      <w:r w:rsidR="00B74A17">
        <w:t xml:space="preserve"> </w:t>
      </w:r>
      <w:r>
        <w:t>centre</w:t>
      </w:r>
      <w:r w:rsidR="00B74A17">
        <w:t xml:space="preserve"> </w:t>
      </w:r>
      <w:r>
        <w:t>of</w:t>
      </w:r>
      <w:r w:rsidR="00B74A17">
        <w:t xml:space="preserve"> </w:t>
      </w:r>
      <w:r>
        <w:t>the</w:t>
      </w:r>
      <w:r w:rsidR="00B74A17">
        <w:t xml:space="preserve"> </w:t>
      </w:r>
      <w:r>
        <w:t>Strategy’s</w:t>
      </w:r>
      <w:r w:rsidR="00B74A17">
        <w:t xml:space="preserve"> </w:t>
      </w:r>
      <w:r>
        <w:t>implementation.</w:t>
      </w:r>
    </w:p>
    <w:p w14:paraId="2F9B8022" w14:textId="10C00321" w:rsidR="00440A1F" w:rsidRPr="003F087B" w:rsidRDefault="00222204" w:rsidP="00CE2481">
      <w:pPr>
        <w:pStyle w:val="ListParagraph"/>
        <w:numPr>
          <w:ilvl w:val="0"/>
          <w:numId w:val="8"/>
        </w:numPr>
      </w:pPr>
      <w:r>
        <w:t>Provide</w:t>
      </w:r>
      <w:r w:rsidR="00B74A17">
        <w:t xml:space="preserve"> </w:t>
      </w:r>
      <w:r>
        <w:t>regular</w:t>
      </w:r>
      <w:r w:rsidR="00B74A17">
        <w:t xml:space="preserve"> </w:t>
      </w:r>
      <w:r>
        <w:t>updates</w:t>
      </w:r>
      <w:r w:rsidR="00B74A17">
        <w:t xml:space="preserve"> </w:t>
      </w:r>
      <w:r>
        <w:t>on</w:t>
      </w:r>
      <w:r w:rsidR="00B74A17">
        <w:t xml:space="preserve"> </w:t>
      </w:r>
      <w:r>
        <w:t>the</w:t>
      </w:r>
      <w:r w:rsidR="00B74A17">
        <w:t xml:space="preserve"> </w:t>
      </w:r>
      <w:r>
        <w:t>implementation</w:t>
      </w:r>
      <w:r w:rsidR="00B74A17">
        <w:t xml:space="preserve"> </w:t>
      </w:r>
      <w:r>
        <w:t>and</w:t>
      </w:r>
      <w:r w:rsidR="00B74A17">
        <w:t xml:space="preserve"> </w:t>
      </w:r>
      <w:r>
        <w:t>evaluation</w:t>
      </w:r>
      <w:r w:rsidR="00B74A17">
        <w:t xml:space="preserve"> </w:t>
      </w:r>
      <w:r>
        <w:t>of</w:t>
      </w:r>
      <w:r w:rsidR="00B74A17">
        <w:t xml:space="preserve"> </w:t>
      </w:r>
      <w:r>
        <w:t>the</w:t>
      </w:r>
      <w:r w:rsidR="00B74A17">
        <w:t xml:space="preserve"> </w:t>
      </w:r>
      <w:r>
        <w:t>Strategy,</w:t>
      </w:r>
      <w:r w:rsidR="00B74A17">
        <w:t xml:space="preserve"> </w:t>
      </w:r>
      <w:r>
        <w:t>using</w:t>
      </w:r>
      <w:r w:rsidR="00B74A17">
        <w:t xml:space="preserve"> </w:t>
      </w:r>
      <w:r>
        <w:t>accessible</w:t>
      </w:r>
      <w:r w:rsidR="00B74A17">
        <w:t xml:space="preserve"> </w:t>
      </w:r>
      <w:r>
        <w:t>and</w:t>
      </w:r>
      <w:r w:rsidR="00B74A17">
        <w:t xml:space="preserve"> </w:t>
      </w:r>
      <w:r>
        <w:t>e</w:t>
      </w:r>
      <w:r w:rsidR="003F087B">
        <w:t>asy</w:t>
      </w:r>
      <w:r w:rsidR="00B74A17">
        <w:t xml:space="preserve"> </w:t>
      </w:r>
      <w:r w:rsidR="003F087B">
        <w:t>to</w:t>
      </w:r>
      <w:r w:rsidR="00B74A17">
        <w:t xml:space="preserve"> </w:t>
      </w:r>
      <w:r w:rsidR="003F087B">
        <w:t>understand</w:t>
      </w:r>
      <w:r w:rsidR="00B74A17">
        <w:t xml:space="preserve"> </w:t>
      </w:r>
      <w:r w:rsidR="003F087B">
        <w:t>communication.</w:t>
      </w:r>
    </w:p>
    <w:p w14:paraId="7B8F5D22" w14:textId="734B6CB6" w:rsidR="00440A1F" w:rsidRPr="00DE5C46" w:rsidRDefault="00440A1F" w:rsidP="00E126CF">
      <w:pPr>
        <w:pStyle w:val="Heading1"/>
      </w:pPr>
      <w:bookmarkStart w:id="84" w:name="_Toc160464714"/>
      <w:commentRangeStart w:id="85"/>
      <w:r w:rsidRPr="00DE5C46">
        <w:lastRenderedPageBreak/>
        <w:t>What</w:t>
      </w:r>
      <w:r w:rsidR="00B74A17">
        <w:t xml:space="preserve"> </w:t>
      </w:r>
      <w:r w:rsidRPr="00DE5C46">
        <w:t>should</w:t>
      </w:r>
      <w:r w:rsidR="00B74A17">
        <w:t xml:space="preserve"> </w:t>
      </w:r>
      <w:r w:rsidRPr="00DE5C46">
        <w:t>a</w:t>
      </w:r>
      <w:r w:rsidR="00B74A17">
        <w:t xml:space="preserve"> </w:t>
      </w:r>
      <w:r w:rsidRPr="00DE5C46">
        <w:t>National</w:t>
      </w:r>
      <w:r w:rsidR="00B74A17">
        <w:t xml:space="preserve"> </w:t>
      </w:r>
      <w:r w:rsidRPr="00DE5C46">
        <w:t>Autism</w:t>
      </w:r>
      <w:r w:rsidR="00B74A17">
        <w:t xml:space="preserve"> </w:t>
      </w:r>
      <w:r w:rsidRPr="00DE5C46">
        <w:t>Strategy</w:t>
      </w:r>
      <w:r w:rsidR="00B74A17">
        <w:t xml:space="preserve"> </w:t>
      </w:r>
      <w:r w:rsidRPr="00DE5C46">
        <w:t>achieve</w:t>
      </w:r>
      <w:commentRangeEnd w:id="85"/>
      <w:r w:rsidR="00DF399E">
        <w:rPr>
          <w:rStyle w:val="CommentReference"/>
          <w:rFonts w:asciiTheme="minorHAnsi" w:eastAsiaTheme="minorEastAsia" w:hAnsiTheme="minorHAnsi" w:cstheme="minorBidi"/>
          <w:b w:val="0"/>
          <w:color w:val="auto"/>
        </w:rPr>
        <w:commentReference w:id="85"/>
      </w:r>
      <w:r w:rsidRPr="00DE5C46">
        <w:t>?</w:t>
      </w:r>
      <w:bookmarkEnd w:id="84"/>
    </w:p>
    <w:p w14:paraId="45F4D7D0" w14:textId="223DE7B8" w:rsidR="00440A1F" w:rsidRDefault="00440A1F" w:rsidP="00CE2481">
      <w:r>
        <w:t>The</w:t>
      </w:r>
      <w:r w:rsidR="00B74A17">
        <w:t xml:space="preserve"> </w:t>
      </w:r>
      <w:r>
        <w:t>Autistic</w:t>
      </w:r>
      <w:r w:rsidR="00B74A17">
        <w:t xml:space="preserve"> </w:t>
      </w:r>
      <w:r>
        <w:t>and</w:t>
      </w:r>
      <w:r w:rsidR="00B74A17">
        <w:t xml:space="preserve"> </w:t>
      </w:r>
      <w:r>
        <w:t>autism</w:t>
      </w:r>
      <w:r w:rsidR="00B74A17">
        <w:t xml:space="preserve"> </w:t>
      </w:r>
      <w:r>
        <w:t>community</w:t>
      </w:r>
      <w:r w:rsidR="00B74A17">
        <w:t xml:space="preserve"> </w:t>
      </w:r>
      <w:commentRangeStart w:id="86"/>
      <w:r>
        <w:t>want</w:t>
      </w:r>
      <w:r w:rsidR="00B74A17">
        <w:t xml:space="preserve"> </w:t>
      </w:r>
      <w:r>
        <w:t>to</w:t>
      </w:r>
      <w:r w:rsidR="00B74A17">
        <w:t xml:space="preserve"> </w:t>
      </w:r>
      <w:r>
        <w:t>see</w:t>
      </w:r>
      <w:r w:rsidR="00B74A17">
        <w:t xml:space="preserve"> </w:t>
      </w:r>
      <w:r>
        <w:t>an</w:t>
      </w:r>
      <w:r w:rsidR="00B74A17">
        <w:t xml:space="preserve"> </w:t>
      </w:r>
      <w:r>
        <w:t>ambitious</w:t>
      </w:r>
      <w:r w:rsidR="00B74A17">
        <w:t xml:space="preserve"> </w:t>
      </w:r>
      <w:commentRangeEnd w:id="86"/>
      <w:r w:rsidR="00E03EA9">
        <w:rPr>
          <w:rStyle w:val="CommentReference"/>
        </w:rPr>
        <w:commentReference w:id="86"/>
      </w:r>
      <w:r>
        <w:t>national</w:t>
      </w:r>
      <w:r w:rsidR="00B74A17">
        <w:t xml:space="preserve"> </w:t>
      </w:r>
      <w:r>
        <w:t>str</w:t>
      </w:r>
      <w:r w:rsidR="002407BF">
        <w:t>ategy</w:t>
      </w:r>
      <w:r w:rsidR="00B74A17">
        <w:t xml:space="preserve"> </w:t>
      </w:r>
      <w:r w:rsidR="002407BF">
        <w:t>for</w:t>
      </w:r>
      <w:r w:rsidR="00B74A17">
        <w:t xml:space="preserve"> </w:t>
      </w:r>
      <w:r w:rsidR="002407BF">
        <w:t>Australia.</w:t>
      </w:r>
      <w:r w:rsidR="00B74A17">
        <w:t xml:space="preserve"> </w:t>
      </w:r>
      <w:r w:rsidR="002407BF">
        <w:t>A</w:t>
      </w:r>
      <w:r w:rsidR="00B74A17">
        <w:t xml:space="preserve"> </w:t>
      </w:r>
      <w:r w:rsidR="002407BF">
        <w:t>Strategy</w:t>
      </w:r>
      <w:r w:rsidR="00B74A17">
        <w:t xml:space="preserve"> </w:t>
      </w:r>
      <w:r>
        <w:t>that</w:t>
      </w:r>
      <w:r w:rsidR="00B74A17">
        <w:t xml:space="preserve"> </w:t>
      </w:r>
      <w:r>
        <w:t>sees</w:t>
      </w:r>
      <w:r w:rsidR="00B74A17">
        <w:t xml:space="preserve"> </w:t>
      </w:r>
      <w:r>
        <w:t>Autistic</w:t>
      </w:r>
      <w:r w:rsidR="00B74A17">
        <w:t xml:space="preserve"> </w:t>
      </w:r>
      <w:r>
        <w:t>people</w:t>
      </w:r>
      <w:r w:rsidR="00B74A17">
        <w:t xml:space="preserve"> </w:t>
      </w:r>
      <w:r>
        <w:t>have</w:t>
      </w:r>
      <w:r w:rsidR="00B74A17">
        <w:t xml:space="preserve"> </w:t>
      </w:r>
      <w:commentRangeStart w:id="87"/>
      <w:r>
        <w:t>the</w:t>
      </w:r>
      <w:r w:rsidR="00B74A17">
        <w:t xml:space="preserve"> </w:t>
      </w:r>
      <w:r>
        <w:t>same</w:t>
      </w:r>
      <w:r w:rsidR="00B74A17">
        <w:t xml:space="preserve"> </w:t>
      </w:r>
      <w:r>
        <w:t>level</w:t>
      </w:r>
      <w:r w:rsidR="00B74A17">
        <w:t xml:space="preserve"> </w:t>
      </w:r>
      <w:r>
        <w:t>of</w:t>
      </w:r>
      <w:r w:rsidR="00B74A17">
        <w:t xml:space="preserve"> </w:t>
      </w:r>
      <w:r>
        <w:t>access</w:t>
      </w:r>
      <w:r w:rsidR="00B74A17">
        <w:t xml:space="preserve"> </w:t>
      </w:r>
      <w:r>
        <w:t>as</w:t>
      </w:r>
      <w:r w:rsidR="00B74A17">
        <w:t xml:space="preserve"> </w:t>
      </w:r>
      <w:r>
        <w:t>other</w:t>
      </w:r>
      <w:r w:rsidR="00B74A17">
        <w:t xml:space="preserve"> </w:t>
      </w:r>
      <w:r>
        <w:t>people</w:t>
      </w:r>
      <w:r w:rsidR="00B74A17">
        <w:t xml:space="preserve"> </w:t>
      </w:r>
      <w:r>
        <w:t>in</w:t>
      </w:r>
      <w:r w:rsidR="00B74A17">
        <w:t xml:space="preserve"> </w:t>
      </w:r>
      <w:r>
        <w:t>the</w:t>
      </w:r>
      <w:r w:rsidR="00B74A17">
        <w:t xml:space="preserve"> </w:t>
      </w:r>
      <w:r>
        <w:t>community</w:t>
      </w:r>
      <w:r w:rsidR="00B74A17">
        <w:t xml:space="preserve"> </w:t>
      </w:r>
      <w:commentRangeEnd w:id="87"/>
      <w:r w:rsidR="00E03EA9">
        <w:rPr>
          <w:rStyle w:val="CommentReference"/>
        </w:rPr>
        <w:commentReference w:id="87"/>
      </w:r>
      <w:r>
        <w:t>and</w:t>
      </w:r>
      <w:r w:rsidR="00B74A17">
        <w:t xml:space="preserve"> </w:t>
      </w:r>
      <w:r>
        <w:t>that</w:t>
      </w:r>
      <w:r w:rsidR="00B74A17">
        <w:t xml:space="preserve"> </w:t>
      </w:r>
      <w:r>
        <w:rPr>
          <w:i/>
          <w:color w:val="5F2A79" w:themeColor="text2"/>
        </w:rPr>
        <w:t>‘</w:t>
      </w:r>
      <w:r w:rsidRPr="004D63BD">
        <w:rPr>
          <w:i/>
          <w:color w:val="5F2A79" w:themeColor="text2"/>
        </w:rPr>
        <w:t>levels</w:t>
      </w:r>
      <w:r w:rsidR="00B74A17">
        <w:rPr>
          <w:i/>
          <w:color w:val="5F2A79" w:themeColor="text2"/>
        </w:rPr>
        <w:t xml:space="preserve"> </w:t>
      </w:r>
      <w:r w:rsidRPr="004D63BD">
        <w:rPr>
          <w:i/>
          <w:color w:val="5F2A79" w:themeColor="text2"/>
        </w:rPr>
        <w:t>the</w:t>
      </w:r>
      <w:r w:rsidR="00B74A17">
        <w:rPr>
          <w:i/>
          <w:color w:val="5F2A79" w:themeColor="text2"/>
        </w:rPr>
        <w:t xml:space="preserve"> </w:t>
      </w:r>
      <w:r w:rsidRPr="004D63BD">
        <w:rPr>
          <w:i/>
          <w:color w:val="5F2A79" w:themeColor="text2"/>
        </w:rPr>
        <w:t>playing</w:t>
      </w:r>
      <w:r w:rsidR="00B74A17">
        <w:rPr>
          <w:i/>
          <w:color w:val="5F2A79" w:themeColor="text2"/>
        </w:rPr>
        <w:t xml:space="preserve"> </w:t>
      </w:r>
      <w:r w:rsidRPr="004D63BD">
        <w:rPr>
          <w:i/>
          <w:color w:val="5F2A79" w:themeColor="text2"/>
        </w:rPr>
        <w:t>field</w:t>
      </w:r>
      <w:r w:rsidR="00B74A17">
        <w:rPr>
          <w:i/>
          <w:color w:val="5F2A79" w:themeColor="text2"/>
        </w:rPr>
        <w:t xml:space="preserve"> </w:t>
      </w:r>
      <w:r w:rsidRPr="004D63BD">
        <w:rPr>
          <w:i/>
          <w:color w:val="5F2A79" w:themeColor="text2"/>
        </w:rPr>
        <w:t>for</w:t>
      </w:r>
      <w:r w:rsidR="00B74A17">
        <w:rPr>
          <w:i/>
          <w:color w:val="5F2A79" w:themeColor="text2"/>
        </w:rPr>
        <w:t xml:space="preserve"> </w:t>
      </w:r>
      <w:r w:rsidRPr="004D63BD">
        <w:rPr>
          <w:i/>
          <w:color w:val="5F2A79" w:themeColor="text2"/>
        </w:rPr>
        <w:t>Autistic</w:t>
      </w:r>
      <w:r w:rsidR="00B74A17">
        <w:rPr>
          <w:i/>
          <w:color w:val="5F2A79" w:themeColor="text2"/>
        </w:rPr>
        <w:t xml:space="preserve"> </w:t>
      </w:r>
      <w:r w:rsidRPr="004D63BD">
        <w:rPr>
          <w:i/>
          <w:color w:val="5F2A79" w:themeColor="text2"/>
        </w:rPr>
        <w:t>people</w:t>
      </w:r>
      <w:r w:rsidR="00B74A17">
        <w:rPr>
          <w:i/>
          <w:color w:val="5F2A79" w:themeColor="text2"/>
        </w:rPr>
        <w:t xml:space="preserve"> </w:t>
      </w:r>
      <w:r w:rsidRPr="004D63BD">
        <w:rPr>
          <w:i/>
          <w:color w:val="5F2A79" w:themeColor="text2"/>
        </w:rPr>
        <w:t>and</w:t>
      </w:r>
      <w:r w:rsidR="00B74A17">
        <w:rPr>
          <w:i/>
          <w:color w:val="5F2A79" w:themeColor="text2"/>
        </w:rPr>
        <w:t xml:space="preserve"> </w:t>
      </w:r>
      <w:r w:rsidRPr="004D63BD">
        <w:rPr>
          <w:i/>
          <w:color w:val="5F2A79" w:themeColor="text2"/>
        </w:rPr>
        <w:t>their</w:t>
      </w:r>
      <w:r w:rsidR="00B74A17">
        <w:rPr>
          <w:i/>
          <w:color w:val="5F2A79" w:themeColor="text2"/>
        </w:rPr>
        <w:t xml:space="preserve"> </w:t>
      </w:r>
      <w:r w:rsidRPr="004D63BD">
        <w:rPr>
          <w:i/>
          <w:color w:val="5F2A79" w:themeColor="text2"/>
        </w:rPr>
        <w:t>families</w:t>
      </w:r>
      <w:r>
        <w:t>.’</w:t>
      </w:r>
    </w:p>
    <w:p w14:paraId="5D082725" w14:textId="7157132D" w:rsidR="00440A1F" w:rsidDel="00975058" w:rsidRDefault="00440A1F" w:rsidP="00CE2481">
      <w:r w:rsidDel="00975058">
        <w:t>People</w:t>
      </w:r>
      <w:r w:rsidR="00B74A17">
        <w:t xml:space="preserve"> </w:t>
      </w:r>
      <w:r w:rsidDel="00975058">
        <w:t>said</w:t>
      </w:r>
      <w:r w:rsidR="00B74A17">
        <w:t xml:space="preserve"> </w:t>
      </w:r>
      <w:r w:rsidDel="00975058">
        <w:t>the</w:t>
      </w:r>
      <w:r w:rsidR="00B74A17">
        <w:t xml:space="preserve"> </w:t>
      </w:r>
      <w:r w:rsidDel="00975058">
        <w:t>Strategy</w:t>
      </w:r>
      <w:r w:rsidR="00B74A17">
        <w:t xml:space="preserve"> </w:t>
      </w:r>
      <w:r w:rsidDel="00975058">
        <w:t>needs</w:t>
      </w:r>
      <w:r w:rsidR="00B74A17">
        <w:t xml:space="preserve"> </w:t>
      </w:r>
      <w:r w:rsidDel="00975058">
        <w:t>to</w:t>
      </w:r>
      <w:r w:rsidR="00B74A17">
        <w:t xml:space="preserve"> </w:t>
      </w:r>
      <w:r w:rsidDel="00975058">
        <w:t>be</w:t>
      </w:r>
      <w:r w:rsidR="00B74A17">
        <w:t xml:space="preserve"> </w:t>
      </w:r>
      <w:r w:rsidDel="00975058">
        <w:t>underpinned</w:t>
      </w:r>
      <w:r w:rsidR="00B74A17">
        <w:t xml:space="preserve"> </w:t>
      </w:r>
      <w:r w:rsidDel="00975058">
        <w:t>by</w:t>
      </w:r>
      <w:r w:rsidR="00B74A17">
        <w:t xml:space="preserve"> </w:t>
      </w:r>
      <w:r w:rsidDel="00975058">
        <w:t>action</w:t>
      </w:r>
      <w:r w:rsidR="00B74A17">
        <w:t xml:space="preserve"> </w:t>
      </w:r>
      <w:r>
        <w:t>and</w:t>
      </w:r>
      <w:r w:rsidR="00B74A17">
        <w:t xml:space="preserve"> </w:t>
      </w:r>
      <w:r>
        <w:t>must</w:t>
      </w:r>
      <w:r w:rsidR="00B74A17">
        <w:t xml:space="preserve"> </w:t>
      </w:r>
      <w:r>
        <w:t>be</w:t>
      </w:r>
      <w:r w:rsidR="00B74A17">
        <w:t xml:space="preserve"> </w:t>
      </w:r>
      <w:r>
        <w:t>upheld,</w:t>
      </w:r>
      <w:r w:rsidR="00B74A17">
        <w:t xml:space="preserve"> </w:t>
      </w:r>
      <w:r>
        <w:t>with</w:t>
      </w:r>
      <w:r w:rsidR="00B74A17">
        <w:t xml:space="preserve"> </w:t>
      </w:r>
      <w:r w:rsidDel="00975058">
        <w:rPr>
          <w:i/>
          <w:color w:val="5F2A79" w:themeColor="text2"/>
        </w:rPr>
        <w:t>‘</w:t>
      </w:r>
      <w:r w:rsidRPr="004D63BD" w:rsidDel="00975058">
        <w:rPr>
          <w:i/>
          <w:iCs/>
          <w:color w:val="5F2A79" w:themeColor="text2"/>
        </w:rPr>
        <w:t>measure</w:t>
      </w:r>
      <w:r w:rsidDel="00975058">
        <w:rPr>
          <w:i/>
          <w:iCs/>
          <w:color w:val="5F2A79" w:themeColor="text2"/>
        </w:rPr>
        <w:t>s</w:t>
      </w:r>
      <w:r w:rsidR="00B74A17">
        <w:rPr>
          <w:i/>
          <w:color w:val="5F2A79" w:themeColor="text2"/>
        </w:rPr>
        <w:t xml:space="preserve"> </w:t>
      </w:r>
      <w:r w:rsidRPr="004D63BD" w:rsidDel="00975058">
        <w:rPr>
          <w:i/>
          <w:color w:val="5F2A79" w:themeColor="text2"/>
        </w:rPr>
        <w:t>that</w:t>
      </w:r>
      <w:r w:rsidR="00B74A17">
        <w:rPr>
          <w:i/>
          <w:color w:val="5F2A79" w:themeColor="text2"/>
        </w:rPr>
        <w:t xml:space="preserve"> </w:t>
      </w:r>
      <w:r w:rsidRPr="004D63BD" w:rsidDel="00975058">
        <w:rPr>
          <w:i/>
          <w:color w:val="5F2A79" w:themeColor="text2"/>
        </w:rPr>
        <w:t>me</w:t>
      </w:r>
      <w:r w:rsidR="002407BF">
        <w:rPr>
          <w:i/>
          <w:color w:val="5F2A79" w:themeColor="text2"/>
        </w:rPr>
        <w:t>an</w:t>
      </w:r>
      <w:r w:rsidR="00B74A17">
        <w:rPr>
          <w:i/>
          <w:color w:val="5F2A79" w:themeColor="text2"/>
        </w:rPr>
        <w:t xml:space="preserve"> </w:t>
      </w:r>
      <w:r w:rsidR="002407BF">
        <w:rPr>
          <w:i/>
          <w:color w:val="5F2A79" w:themeColor="text2"/>
        </w:rPr>
        <w:t>something</w:t>
      </w:r>
      <w:r w:rsidR="00B74A17">
        <w:rPr>
          <w:i/>
          <w:color w:val="5F2A79" w:themeColor="text2"/>
        </w:rPr>
        <w:t xml:space="preserve"> </w:t>
      </w:r>
      <w:r w:rsidR="002407BF">
        <w:rPr>
          <w:i/>
          <w:color w:val="5F2A79" w:themeColor="text2"/>
        </w:rPr>
        <w:t>to</w:t>
      </w:r>
      <w:r w:rsidR="00B74A17">
        <w:rPr>
          <w:i/>
          <w:color w:val="5F2A79" w:themeColor="text2"/>
        </w:rPr>
        <w:t xml:space="preserve"> </w:t>
      </w:r>
      <w:r w:rsidR="002407BF">
        <w:rPr>
          <w:i/>
          <w:color w:val="5F2A79" w:themeColor="text2"/>
        </w:rPr>
        <w:t>Autistic</w:t>
      </w:r>
      <w:r w:rsidR="00B74A17">
        <w:rPr>
          <w:i/>
          <w:color w:val="5F2A79" w:themeColor="text2"/>
        </w:rPr>
        <w:t xml:space="preserve"> </w:t>
      </w:r>
      <w:r w:rsidR="002407BF">
        <w:rPr>
          <w:i/>
          <w:color w:val="5F2A79" w:themeColor="text2"/>
        </w:rPr>
        <w:t>people’</w:t>
      </w:r>
      <w:r w:rsidR="00B74A17">
        <w:rPr>
          <w:color w:val="5F2A79" w:themeColor="text2"/>
        </w:rPr>
        <w:t xml:space="preserve"> </w:t>
      </w:r>
      <w:r w:rsidDel="00975058">
        <w:t>and</w:t>
      </w:r>
      <w:r w:rsidR="00B74A17">
        <w:t xml:space="preserve"> </w:t>
      </w:r>
      <w:r w:rsidDel="00975058">
        <w:t>where</w:t>
      </w:r>
      <w:r w:rsidR="00B74A17">
        <w:t xml:space="preserve"> </w:t>
      </w:r>
      <w:r w:rsidDel="00975058">
        <w:t>there</w:t>
      </w:r>
      <w:r w:rsidR="00B74A17">
        <w:t xml:space="preserve"> </w:t>
      </w:r>
      <w:r w:rsidDel="00975058">
        <w:t>are</w:t>
      </w:r>
      <w:r w:rsidR="00B74A17">
        <w:t xml:space="preserve"> </w:t>
      </w:r>
      <w:r w:rsidR="002407BF">
        <w:rPr>
          <w:i/>
          <w:iCs/>
          <w:color w:val="5F2A79" w:themeColor="text2"/>
        </w:rPr>
        <w:t>‘</w:t>
      </w:r>
      <w:r w:rsidRPr="004D63BD" w:rsidDel="00975058">
        <w:rPr>
          <w:i/>
          <w:color w:val="5F2A79" w:themeColor="text2"/>
        </w:rPr>
        <w:t>consequences</w:t>
      </w:r>
      <w:r w:rsidR="00B74A17">
        <w:rPr>
          <w:i/>
          <w:color w:val="5F2A79" w:themeColor="text2"/>
        </w:rPr>
        <w:t xml:space="preserve"> </w:t>
      </w:r>
      <w:r w:rsidRPr="004D63BD" w:rsidDel="00975058">
        <w:rPr>
          <w:i/>
          <w:color w:val="5F2A79" w:themeColor="text2"/>
        </w:rPr>
        <w:t>for</w:t>
      </w:r>
      <w:r w:rsidR="00B74A17">
        <w:rPr>
          <w:i/>
          <w:color w:val="5F2A79" w:themeColor="text2"/>
        </w:rPr>
        <w:t xml:space="preserve"> </w:t>
      </w:r>
      <w:r w:rsidRPr="004D63BD" w:rsidDel="00975058">
        <w:rPr>
          <w:i/>
          <w:color w:val="5F2A79" w:themeColor="text2"/>
        </w:rPr>
        <w:t>failures</w:t>
      </w:r>
      <w:r w:rsidR="00B74A17">
        <w:rPr>
          <w:i/>
          <w:color w:val="5F2A79" w:themeColor="text2"/>
        </w:rPr>
        <w:t xml:space="preserve"> </w:t>
      </w:r>
      <w:r w:rsidRPr="004D63BD" w:rsidDel="00975058">
        <w:rPr>
          <w:i/>
          <w:color w:val="5F2A79" w:themeColor="text2"/>
        </w:rPr>
        <w:t>to</w:t>
      </w:r>
      <w:r w:rsidR="00B74A17">
        <w:rPr>
          <w:i/>
          <w:color w:val="5F2A79" w:themeColor="text2"/>
        </w:rPr>
        <w:t xml:space="preserve"> </w:t>
      </w:r>
      <w:r w:rsidRPr="004D63BD" w:rsidDel="00975058">
        <w:rPr>
          <w:i/>
          <w:color w:val="5F2A79" w:themeColor="text2"/>
        </w:rPr>
        <w:t>uphold</w:t>
      </w:r>
      <w:r w:rsidR="00B74A17">
        <w:rPr>
          <w:i/>
          <w:color w:val="5F2A79" w:themeColor="text2"/>
        </w:rPr>
        <w:t xml:space="preserve"> </w:t>
      </w:r>
      <w:r w:rsidRPr="004D63BD" w:rsidDel="00975058">
        <w:rPr>
          <w:i/>
          <w:color w:val="5F2A79" w:themeColor="text2"/>
        </w:rPr>
        <w:t>the</w:t>
      </w:r>
      <w:r w:rsidR="00B74A17">
        <w:rPr>
          <w:i/>
          <w:color w:val="5F2A79" w:themeColor="text2"/>
        </w:rPr>
        <w:t xml:space="preserve"> </w:t>
      </w:r>
      <w:r w:rsidRPr="004D63BD" w:rsidDel="00975058">
        <w:rPr>
          <w:i/>
          <w:color w:val="5F2A79" w:themeColor="text2"/>
        </w:rPr>
        <w:t>Strategy</w:t>
      </w:r>
      <w:r w:rsidDel="00975058">
        <w:t>.’</w:t>
      </w:r>
    </w:p>
    <w:p w14:paraId="1CD29574" w14:textId="66F2FB5B" w:rsidR="00440A1F" w:rsidRDefault="00440A1F" w:rsidP="00CE2481">
      <w:pPr>
        <w:spacing w:after="360"/>
      </w:pPr>
      <w:r>
        <w:rPr>
          <w:b/>
          <w:bCs/>
          <w:noProof/>
          <w:color w:val="5F2A79" w:themeColor="text2"/>
          <w:lang w:val="en-AU" w:eastAsia="en-AU"/>
        </w:rPr>
        <w:drawing>
          <wp:anchor distT="0" distB="0" distL="114300" distR="114300" simplePos="0" relativeHeight="251671552" behindDoc="0" locked="0" layoutInCell="1" allowOverlap="1" wp14:anchorId="0820C63C" wp14:editId="30C4B578">
            <wp:simplePos x="0" y="0"/>
            <wp:positionH relativeFrom="column">
              <wp:posOffset>49530</wp:posOffset>
            </wp:positionH>
            <wp:positionV relativeFrom="paragraph">
              <wp:posOffset>314325</wp:posOffset>
            </wp:positionV>
            <wp:extent cx="539750" cy="539750"/>
            <wp:effectExtent l="0" t="0" r="0" b="0"/>
            <wp:wrapSquare wrapText="bothSides"/>
            <wp:docPr id="2049129187" name="Picture 2049129187" descr="Image of hands and heart to represent inclusion." title="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129187" name="Picture 2049129187">
                      <a:extLst>
                        <a:ext uri="{C183D7F6-B498-43B3-948B-1728B52AA6E4}">
                          <adec:decorative xmlns:adec="http://schemas.microsoft.com/office/drawing/2017/decorative" val="1"/>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ln w="12700">
                      <a:noFill/>
                    </a:ln>
                  </pic:spPr>
                </pic:pic>
              </a:graphicData>
            </a:graphic>
            <wp14:sizeRelH relativeFrom="page">
              <wp14:pctWidth>0</wp14:pctWidth>
            </wp14:sizeRelH>
            <wp14:sizeRelV relativeFrom="page">
              <wp14:pctHeight>0</wp14:pctHeight>
            </wp14:sizeRelV>
          </wp:anchor>
        </w:drawing>
      </w:r>
      <w:r>
        <w:t>Five</w:t>
      </w:r>
      <w:r w:rsidR="00B74A17">
        <w:t xml:space="preserve"> </w:t>
      </w:r>
      <w:r>
        <w:t>consistent</w:t>
      </w:r>
      <w:r w:rsidR="00B74A17">
        <w:t xml:space="preserve"> </w:t>
      </w:r>
      <w:r>
        <w:t>themes</w:t>
      </w:r>
      <w:r w:rsidR="00B74A17">
        <w:t xml:space="preserve"> </w:t>
      </w:r>
      <w:r>
        <w:t>emerged</w:t>
      </w:r>
      <w:r w:rsidR="00B74A17">
        <w:t xml:space="preserve"> </w:t>
      </w:r>
      <w:r>
        <w:t>about</w:t>
      </w:r>
      <w:r w:rsidR="00B74A17">
        <w:t xml:space="preserve"> </w:t>
      </w:r>
      <w:r>
        <w:t>what</w:t>
      </w:r>
      <w:r w:rsidR="00B74A17">
        <w:t xml:space="preserve"> </w:t>
      </w:r>
      <w:r>
        <w:t>a</w:t>
      </w:r>
      <w:r w:rsidR="00B74A17">
        <w:t xml:space="preserve"> </w:t>
      </w:r>
      <w:r>
        <w:t>National</w:t>
      </w:r>
      <w:r w:rsidR="00B74A17">
        <w:t xml:space="preserve"> </w:t>
      </w:r>
      <w:r>
        <w:t>Autism</w:t>
      </w:r>
      <w:r w:rsidR="00B74A17">
        <w:t xml:space="preserve"> </w:t>
      </w:r>
      <w:r>
        <w:t>Strategy</w:t>
      </w:r>
      <w:r w:rsidR="00B74A17">
        <w:t xml:space="preserve"> </w:t>
      </w:r>
      <w:r>
        <w:t>should</w:t>
      </w:r>
      <w:r w:rsidR="00B74A17">
        <w:t xml:space="preserve"> </w:t>
      </w:r>
      <w:r>
        <w:t>achieve:</w:t>
      </w:r>
    </w:p>
    <w:p w14:paraId="55BC42E7" w14:textId="2A349A4A" w:rsidR="00440A1F" w:rsidRDefault="00440A1F" w:rsidP="00CE2481">
      <w:pPr>
        <w:spacing w:after="360"/>
        <w:ind w:left="284"/>
      </w:pPr>
      <w:commentRangeStart w:id="88"/>
      <w:r>
        <w:rPr>
          <w:b/>
          <w:bCs/>
          <w:noProof/>
          <w:color w:val="5F2A79" w:themeColor="text2"/>
          <w:lang w:val="en-AU" w:eastAsia="en-AU"/>
        </w:rPr>
        <w:drawing>
          <wp:anchor distT="0" distB="0" distL="114300" distR="114300" simplePos="0" relativeHeight="251672576" behindDoc="0" locked="0" layoutInCell="1" allowOverlap="1" wp14:anchorId="7A69D81B" wp14:editId="175EF409">
            <wp:simplePos x="0" y="0"/>
            <wp:positionH relativeFrom="column">
              <wp:posOffset>49977</wp:posOffset>
            </wp:positionH>
            <wp:positionV relativeFrom="paragraph">
              <wp:posOffset>545521</wp:posOffset>
            </wp:positionV>
            <wp:extent cx="540000" cy="540000"/>
            <wp:effectExtent l="0" t="0" r="0" b="0"/>
            <wp:wrapSquare wrapText="bothSides"/>
            <wp:docPr id="772410354" name="Picture 772410354" descr="Image of a person with a tick to represent acceptance." title="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410354" name="Picture 772410354">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a:ln w="12700">
                      <a:noFill/>
                    </a:ln>
                  </pic:spPr>
                </pic:pic>
              </a:graphicData>
            </a:graphic>
            <wp14:sizeRelH relativeFrom="page">
              <wp14:pctWidth>0</wp14:pctWidth>
            </wp14:sizeRelH>
            <wp14:sizeRelV relativeFrom="page">
              <wp14:pctHeight>0</wp14:pctHeight>
            </wp14:sizeRelV>
          </wp:anchor>
        </w:drawing>
      </w:r>
      <w:r w:rsidRPr="00BC328F">
        <w:rPr>
          <w:b/>
          <w:bCs/>
          <w:color w:val="5F2A79" w:themeColor="text2"/>
        </w:rPr>
        <w:t>Inclusion</w:t>
      </w:r>
      <w:commentRangeEnd w:id="88"/>
      <w:r w:rsidR="00DF399E">
        <w:rPr>
          <w:rStyle w:val="CommentReference"/>
        </w:rPr>
        <w:commentReference w:id="88"/>
      </w:r>
      <w:r w:rsidR="00775F5F">
        <w:t>:</w:t>
      </w:r>
      <w:r w:rsidR="00B74A17">
        <w:t xml:space="preserve"> </w:t>
      </w:r>
      <w:r>
        <w:t>systemic,</w:t>
      </w:r>
      <w:r w:rsidR="00B74A17">
        <w:t xml:space="preserve"> </w:t>
      </w:r>
      <w:r>
        <w:t>societal</w:t>
      </w:r>
      <w:r w:rsidR="00B74A17">
        <w:t xml:space="preserve"> </w:t>
      </w:r>
      <w:r>
        <w:t>and</w:t>
      </w:r>
      <w:r w:rsidR="00B74A17">
        <w:t xml:space="preserve"> </w:t>
      </w:r>
      <w:r>
        <w:t>attitudinal</w:t>
      </w:r>
      <w:r w:rsidR="00B74A17">
        <w:t xml:space="preserve"> </w:t>
      </w:r>
      <w:r>
        <w:t>change</w:t>
      </w:r>
      <w:r w:rsidR="00B74A17">
        <w:t xml:space="preserve"> </w:t>
      </w:r>
      <w:r>
        <w:t>across</w:t>
      </w:r>
      <w:r w:rsidR="00B74A17">
        <w:t xml:space="preserve"> </w:t>
      </w:r>
      <w:r>
        <w:t>all</w:t>
      </w:r>
      <w:r w:rsidR="00B74A17">
        <w:t xml:space="preserve"> </w:t>
      </w:r>
      <w:r>
        <w:t>four</w:t>
      </w:r>
      <w:r w:rsidR="00B74A17">
        <w:t xml:space="preserve"> </w:t>
      </w:r>
      <w:r>
        <w:t>outcome</w:t>
      </w:r>
      <w:r w:rsidR="00B74A17">
        <w:t xml:space="preserve"> </w:t>
      </w:r>
      <w:r>
        <w:t>areas</w:t>
      </w:r>
      <w:r w:rsidR="00B74A17">
        <w:t xml:space="preserve"> </w:t>
      </w:r>
      <w:r>
        <w:t>of</w:t>
      </w:r>
      <w:r w:rsidR="00B74A17">
        <w:t xml:space="preserve"> </w:t>
      </w:r>
      <w:r>
        <w:t>the</w:t>
      </w:r>
      <w:r w:rsidR="00B74A17">
        <w:t xml:space="preserve"> </w:t>
      </w:r>
      <w:r>
        <w:t>National</w:t>
      </w:r>
      <w:r w:rsidR="00B74A17">
        <w:t xml:space="preserve"> </w:t>
      </w:r>
      <w:r>
        <w:t>Autism</w:t>
      </w:r>
      <w:r w:rsidR="00B74A17">
        <w:t xml:space="preserve"> </w:t>
      </w:r>
      <w:r>
        <w:t>Strategy</w:t>
      </w:r>
      <w:r w:rsidR="00B74A17">
        <w:t xml:space="preserve"> </w:t>
      </w:r>
      <w:r>
        <w:t>discussion</w:t>
      </w:r>
      <w:r w:rsidR="00B74A17">
        <w:t xml:space="preserve"> </w:t>
      </w:r>
      <w:r>
        <w:t>paper.</w:t>
      </w:r>
      <w:r>
        <w:rPr>
          <w:rStyle w:val="EndnoteReference"/>
        </w:rPr>
        <w:endnoteReference w:id="17"/>
      </w:r>
    </w:p>
    <w:p w14:paraId="325F87DD" w14:textId="7D5F41FC" w:rsidR="00440A1F" w:rsidRDefault="00440A1F" w:rsidP="00CE2481">
      <w:pPr>
        <w:spacing w:after="360"/>
        <w:ind w:left="284"/>
      </w:pPr>
      <w:r>
        <w:rPr>
          <w:b/>
          <w:bCs/>
          <w:noProof/>
          <w:color w:val="5F2A79" w:themeColor="text2"/>
          <w:lang w:val="en-AU" w:eastAsia="en-AU"/>
        </w:rPr>
        <w:drawing>
          <wp:anchor distT="0" distB="0" distL="114300" distR="114300" simplePos="0" relativeHeight="251673600" behindDoc="0" locked="0" layoutInCell="1" allowOverlap="1" wp14:anchorId="5E23E0AB" wp14:editId="636E3E75">
            <wp:simplePos x="0" y="0"/>
            <wp:positionH relativeFrom="column">
              <wp:posOffset>49530</wp:posOffset>
            </wp:positionH>
            <wp:positionV relativeFrom="paragraph">
              <wp:posOffset>563245</wp:posOffset>
            </wp:positionV>
            <wp:extent cx="539750" cy="539750"/>
            <wp:effectExtent l="0" t="0" r="0" b="0"/>
            <wp:wrapSquare wrapText="bothSides"/>
            <wp:docPr id="2112463894" name="Picture 2112463894" descr="Image of an award representing fostering and celebrating Autistic strengths." title="Image ">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463894" name="Picture 2112463894">
                      <a:extLst>
                        <a:ext uri="{C183D7F6-B498-43B3-948B-1728B52AA6E4}">
                          <adec:decorative xmlns:adec="http://schemas.microsoft.com/office/drawing/2017/decorative" val="1"/>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ln w="12700">
                      <a:noFill/>
                    </a:ln>
                  </pic:spPr>
                </pic:pic>
              </a:graphicData>
            </a:graphic>
            <wp14:sizeRelH relativeFrom="page">
              <wp14:pctWidth>0</wp14:pctWidth>
            </wp14:sizeRelH>
            <wp14:sizeRelV relativeFrom="page">
              <wp14:pctHeight>0</wp14:pctHeight>
            </wp14:sizeRelV>
          </wp:anchor>
        </w:drawing>
      </w:r>
      <w:r w:rsidRPr="00BC328F">
        <w:rPr>
          <w:b/>
          <w:bCs/>
          <w:color w:val="5F2A79" w:themeColor="text2"/>
        </w:rPr>
        <w:t>Acceptance</w:t>
      </w:r>
      <w:r>
        <w:t>:</w:t>
      </w:r>
      <w:r w:rsidR="00B74A17">
        <w:t xml:space="preserve"> </w:t>
      </w:r>
      <w:r>
        <w:t>a</w:t>
      </w:r>
      <w:r w:rsidR="00B74A17">
        <w:t xml:space="preserve"> </w:t>
      </w:r>
      <w:r>
        <w:t>better</w:t>
      </w:r>
      <w:r w:rsidR="00B74A17">
        <w:t xml:space="preserve"> </w:t>
      </w:r>
      <w:r>
        <w:t>understanding</w:t>
      </w:r>
      <w:r w:rsidR="00B74A17">
        <w:t xml:space="preserve"> </w:t>
      </w:r>
      <w:r>
        <w:t>of</w:t>
      </w:r>
      <w:r w:rsidR="00B74A17">
        <w:t xml:space="preserve"> </w:t>
      </w:r>
      <w:r>
        <w:t>autism</w:t>
      </w:r>
      <w:r w:rsidR="00B74A17">
        <w:t xml:space="preserve"> </w:t>
      </w:r>
      <w:r>
        <w:t>across</w:t>
      </w:r>
      <w:r w:rsidR="00B74A17">
        <w:t xml:space="preserve"> </w:t>
      </w:r>
      <w:commentRangeStart w:id="89"/>
      <w:r>
        <w:t>all</w:t>
      </w:r>
      <w:r w:rsidR="00B74A17">
        <w:t xml:space="preserve"> </w:t>
      </w:r>
      <w:r>
        <w:t>par</w:t>
      </w:r>
      <w:r w:rsidR="002407BF">
        <w:t>ts</w:t>
      </w:r>
      <w:r w:rsidR="00B74A17">
        <w:t xml:space="preserve"> </w:t>
      </w:r>
      <w:r w:rsidR="002407BF">
        <w:t>of</w:t>
      </w:r>
      <w:r w:rsidR="00B74A17">
        <w:t xml:space="preserve"> </w:t>
      </w:r>
      <w:r w:rsidR="002407BF">
        <w:t>the</w:t>
      </w:r>
      <w:r w:rsidR="00B74A17">
        <w:t xml:space="preserve"> </w:t>
      </w:r>
      <w:r w:rsidR="002407BF">
        <w:t>community</w:t>
      </w:r>
      <w:r w:rsidR="00B74A17">
        <w:t xml:space="preserve"> </w:t>
      </w:r>
      <w:commentRangeEnd w:id="89"/>
      <w:r w:rsidR="00D31384">
        <w:rPr>
          <w:rStyle w:val="CommentReference"/>
        </w:rPr>
        <w:commentReference w:id="89"/>
      </w:r>
      <w:r w:rsidR="002407BF">
        <w:t>to</w:t>
      </w:r>
      <w:r w:rsidR="00B74A17">
        <w:t xml:space="preserve"> </w:t>
      </w:r>
      <w:r w:rsidR="002407BF">
        <w:t>create</w:t>
      </w:r>
      <w:r w:rsidR="00B74A17">
        <w:t xml:space="preserve"> </w:t>
      </w:r>
      <w:r w:rsidR="002407BF">
        <w:t>a</w:t>
      </w:r>
      <w:r w:rsidR="00B74A17">
        <w:t xml:space="preserve"> </w:t>
      </w:r>
      <w:r w:rsidRPr="002714BC">
        <w:t>more</w:t>
      </w:r>
      <w:r w:rsidR="00B74A17">
        <w:t xml:space="preserve"> </w:t>
      </w:r>
      <w:r>
        <w:t>a</w:t>
      </w:r>
      <w:r w:rsidRPr="002714BC">
        <w:t>utism-informed</w:t>
      </w:r>
      <w:r w:rsidR="00B74A17">
        <w:t xml:space="preserve"> </w:t>
      </w:r>
      <w:r w:rsidR="00775F5F">
        <w:t>Australia,</w:t>
      </w:r>
      <w:r w:rsidR="00B74A17">
        <w:t xml:space="preserve"> </w:t>
      </w:r>
      <w:r w:rsidR="00775F5F">
        <w:t>and</w:t>
      </w:r>
      <w:r w:rsidR="00B74A17">
        <w:t xml:space="preserve"> </w:t>
      </w:r>
      <w:r>
        <w:t>a</w:t>
      </w:r>
      <w:r w:rsidR="00B74A17">
        <w:t xml:space="preserve"> </w:t>
      </w:r>
      <w:r>
        <w:t>sense</w:t>
      </w:r>
      <w:r w:rsidR="00B74A17">
        <w:t xml:space="preserve"> </w:t>
      </w:r>
      <w:r>
        <w:t>of</w:t>
      </w:r>
      <w:r w:rsidR="00B74A17">
        <w:t xml:space="preserve"> </w:t>
      </w:r>
      <w:r>
        <w:t>belonging</w:t>
      </w:r>
      <w:r w:rsidR="00B74A17">
        <w:t xml:space="preserve"> </w:t>
      </w:r>
      <w:r>
        <w:t>for</w:t>
      </w:r>
      <w:r w:rsidR="00B74A17">
        <w:t xml:space="preserve"> </w:t>
      </w:r>
      <w:r>
        <w:t>all</w:t>
      </w:r>
      <w:r w:rsidR="00B74A17">
        <w:t xml:space="preserve"> </w:t>
      </w:r>
      <w:r>
        <w:t>Autistic</w:t>
      </w:r>
      <w:r w:rsidR="00B74A17">
        <w:t xml:space="preserve"> </w:t>
      </w:r>
      <w:r>
        <w:t>people.</w:t>
      </w:r>
    </w:p>
    <w:p w14:paraId="15EBEB00" w14:textId="3CEA949F" w:rsidR="00440A1F" w:rsidRDefault="00440A1F" w:rsidP="00440A1F">
      <w:pPr>
        <w:spacing w:after="360"/>
        <w:ind w:left="284"/>
      </w:pPr>
      <w:r>
        <w:rPr>
          <w:b/>
          <w:bCs/>
          <w:noProof/>
          <w:color w:val="5F2A79" w:themeColor="text2"/>
          <w:lang w:val="en-AU" w:eastAsia="en-AU"/>
        </w:rPr>
        <w:drawing>
          <wp:anchor distT="0" distB="0" distL="114300" distR="114300" simplePos="0" relativeHeight="251674624" behindDoc="0" locked="0" layoutInCell="1" allowOverlap="1" wp14:anchorId="36251319" wp14:editId="685A1897">
            <wp:simplePos x="0" y="0"/>
            <wp:positionH relativeFrom="column">
              <wp:posOffset>49530</wp:posOffset>
            </wp:positionH>
            <wp:positionV relativeFrom="paragraph">
              <wp:posOffset>570230</wp:posOffset>
            </wp:positionV>
            <wp:extent cx="539750" cy="539750"/>
            <wp:effectExtent l="0" t="0" r="0" b="0"/>
            <wp:wrapSquare wrapText="bothSides"/>
            <wp:docPr id="1994251505" name="Picture 1994251505" descr="Image of different shapes representing recognition of individual diversity and capacity." title="Image ">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251505" name="Picture 1994251505">
                      <a:extLst>
                        <a:ext uri="{C183D7F6-B498-43B3-948B-1728B52AA6E4}">
                          <adec:decorative xmlns:adec="http://schemas.microsoft.com/office/drawing/2017/decorative" val="1"/>
                        </a:ext>
                      </a:extLst>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ln w="12700">
                      <a:noFill/>
                    </a:ln>
                  </pic:spPr>
                </pic:pic>
              </a:graphicData>
            </a:graphic>
            <wp14:sizeRelH relativeFrom="page">
              <wp14:pctWidth>0</wp14:pctWidth>
            </wp14:sizeRelH>
            <wp14:sizeRelV relativeFrom="page">
              <wp14:pctHeight>0</wp14:pctHeight>
            </wp14:sizeRelV>
          </wp:anchor>
        </w:drawing>
      </w:r>
      <w:r>
        <w:rPr>
          <w:b/>
          <w:bCs/>
          <w:color w:val="5F2A79" w:themeColor="text2"/>
        </w:rPr>
        <w:t>Recognising</w:t>
      </w:r>
      <w:r w:rsidR="00B74A17">
        <w:rPr>
          <w:b/>
          <w:bCs/>
          <w:color w:val="5F2A79" w:themeColor="text2"/>
        </w:rPr>
        <w:t xml:space="preserve"> </w:t>
      </w:r>
      <w:r w:rsidRPr="00BC328F">
        <w:rPr>
          <w:b/>
          <w:bCs/>
          <w:color w:val="5F2A79" w:themeColor="text2"/>
        </w:rPr>
        <w:t>Autistic</w:t>
      </w:r>
      <w:r w:rsidR="00B74A17">
        <w:rPr>
          <w:b/>
          <w:bCs/>
          <w:color w:val="5F2A79" w:themeColor="text2"/>
        </w:rPr>
        <w:t xml:space="preserve"> </w:t>
      </w:r>
      <w:r w:rsidRPr="00BC328F">
        <w:rPr>
          <w:b/>
          <w:bCs/>
          <w:color w:val="5F2A79" w:themeColor="text2"/>
        </w:rPr>
        <w:t>strengths</w:t>
      </w:r>
      <w:r w:rsidR="00B74A17">
        <w:rPr>
          <w:b/>
          <w:bCs/>
          <w:color w:val="5F2A79" w:themeColor="text2"/>
        </w:rPr>
        <w:t xml:space="preserve"> </w:t>
      </w:r>
      <w:r>
        <w:rPr>
          <w:b/>
          <w:bCs/>
          <w:color w:val="5F2A79" w:themeColor="text2"/>
        </w:rPr>
        <w:t>where</w:t>
      </w:r>
      <w:r w:rsidR="00B74A17">
        <w:rPr>
          <w:b/>
          <w:bCs/>
          <w:color w:val="5F2A79" w:themeColor="text2"/>
        </w:rPr>
        <w:t xml:space="preserve"> </w:t>
      </w:r>
      <w:commentRangeStart w:id="90"/>
      <w:r>
        <w:rPr>
          <w:b/>
          <w:bCs/>
          <w:color w:val="5F2A79" w:themeColor="text2"/>
        </w:rPr>
        <w:t>Autistic</w:t>
      </w:r>
      <w:r w:rsidR="00B74A17">
        <w:rPr>
          <w:b/>
          <w:bCs/>
          <w:color w:val="5F2A79" w:themeColor="text2"/>
        </w:rPr>
        <w:t xml:space="preserve"> </w:t>
      </w:r>
      <w:r>
        <w:rPr>
          <w:b/>
          <w:bCs/>
          <w:color w:val="5F2A79" w:themeColor="text2"/>
        </w:rPr>
        <w:t>people</w:t>
      </w:r>
      <w:r w:rsidR="00B74A17">
        <w:rPr>
          <w:b/>
          <w:bCs/>
          <w:color w:val="5F2A79" w:themeColor="text2"/>
        </w:rPr>
        <w:t xml:space="preserve"> </w:t>
      </w:r>
      <w:r>
        <w:rPr>
          <w:b/>
          <w:bCs/>
          <w:color w:val="5F2A79" w:themeColor="text2"/>
        </w:rPr>
        <w:t>have</w:t>
      </w:r>
      <w:r w:rsidR="00B74A17">
        <w:rPr>
          <w:b/>
          <w:bCs/>
          <w:color w:val="5F2A79" w:themeColor="text2"/>
        </w:rPr>
        <w:t xml:space="preserve"> </w:t>
      </w:r>
      <w:r>
        <w:rPr>
          <w:b/>
          <w:bCs/>
          <w:color w:val="5F2A79" w:themeColor="text2"/>
        </w:rPr>
        <w:t>a</w:t>
      </w:r>
      <w:r w:rsidR="00B74A17">
        <w:rPr>
          <w:b/>
          <w:bCs/>
          <w:color w:val="5F2A79" w:themeColor="text2"/>
        </w:rPr>
        <w:t xml:space="preserve"> </w:t>
      </w:r>
      <w:r>
        <w:rPr>
          <w:b/>
          <w:bCs/>
          <w:color w:val="5F2A79" w:themeColor="text2"/>
        </w:rPr>
        <w:t>strong</w:t>
      </w:r>
      <w:r w:rsidR="00B74A17">
        <w:rPr>
          <w:b/>
          <w:bCs/>
          <w:color w:val="5F2A79" w:themeColor="text2"/>
        </w:rPr>
        <w:t xml:space="preserve"> </w:t>
      </w:r>
      <w:r>
        <w:rPr>
          <w:b/>
          <w:bCs/>
          <w:color w:val="5F2A79" w:themeColor="text2"/>
        </w:rPr>
        <w:t>voice</w:t>
      </w:r>
      <w:commentRangeEnd w:id="90"/>
      <w:r w:rsidR="00E03EA9">
        <w:rPr>
          <w:rStyle w:val="CommentReference"/>
        </w:rPr>
        <w:commentReference w:id="90"/>
      </w:r>
      <w:r>
        <w:t>:</w:t>
      </w:r>
      <w:r w:rsidR="00B74A17">
        <w:t xml:space="preserve"> </w:t>
      </w:r>
      <w:r>
        <w:t>strength-based</w:t>
      </w:r>
      <w:r w:rsidR="00B74A17">
        <w:t xml:space="preserve"> </w:t>
      </w:r>
      <w:r>
        <w:t>and</w:t>
      </w:r>
      <w:r w:rsidR="00B74A17">
        <w:t xml:space="preserve"> </w:t>
      </w:r>
      <w:r>
        <w:t>neurodiversity-affirming</w:t>
      </w:r>
      <w:r w:rsidR="00B74A17">
        <w:t xml:space="preserve"> </w:t>
      </w:r>
      <w:r>
        <w:t>practices</w:t>
      </w:r>
      <w:r w:rsidR="00B74A17">
        <w:t xml:space="preserve"> </w:t>
      </w:r>
      <w:r w:rsidR="00775F5F">
        <w:t>are</w:t>
      </w:r>
      <w:r w:rsidR="00B74A17">
        <w:t xml:space="preserve"> </w:t>
      </w:r>
      <w:r>
        <w:t>the</w:t>
      </w:r>
      <w:r w:rsidR="00B74A17">
        <w:t xml:space="preserve"> </w:t>
      </w:r>
      <w:r>
        <w:t>norm.</w:t>
      </w:r>
    </w:p>
    <w:p w14:paraId="16A31DF1" w14:textId="7A90B258" w:rsidR="00440A1F" w:rsidRDefault="00440A1F" w:rsidP="00440A1F">
      <w:pPr>
        <w:spacing w:after="360"/>
        <w:ind w:left="284"/>
      </w:pPr>
      <w:commentRangeStart w:id="91"/>
      <w:r w:rsidRPr="00BC328F">
        <w:rPr>
          <w:b/>
          <w:bCs/>
          <w:color w:val="5F2A79" w:themeColor="text2"/>
        </w:rPr>
        <w:t>Recognition</w:t>
      </w:r>
      <w:r w:rsidR="00B74A17">
        <w:rPr>
          <w:b/>
          <w:bCs/>
          <w:color w:val="5F2A79" w:themeColor="text2"/>
        </w:rPr>
        <w:t xml:space="preserve"> </w:t>
      </w:r>
      <w:commentRangeEnd w:id="91"/>
      <w:r w:rsidR="00DF399E">
        <w:rPr>
          <w:rStyle w:val="CommentReference"/>
        </w:rPr>
        <w:commentReference w:id="91"/>
      </w:r>
      <w:r w:rsidRPr="00BC328F">
        <w:rPr>
          <w:b/>
          <w:bCs/>
          <w:color w:val="5F2A79" w:themeColor="text2"/>
        </w:rPr>
        <w:t>of</w:t>
      </w:r>
      <w:r w:rsidR="00B74A17">
        <w:rPr>
          <w:b/>
          <w:bCs/>
          <w:color w:val="5F2A79" w:themeColor="text2"/>
        </w:rPr>
        <w:t xml:space="preserve"> </w:t>
      </w:r>
      <w:r w:rsidRPr="00BC328F">
        <w:rPr>
          <w:b/>
          <w:bCs/>
          <w:color w:val="5F2A79" w:themeColor="text2"/>
        </w:rPr>
        <w:t>individual</w:t>
      </w:r>
      <w:r w:rsidR="00B74A17">
        <w:rPr>
          <w:b/>
          <w:bCs/>
          <w:color w:val="5F2A79" w:themeColor="text2"/>
        </w:rPr>
        <w:t xml:space="preserve"> </w:t>
      </w:r>
      <w:r w:rsidRPr="00BC328F">
        <w:rPr>
          <w:b/>
          <w:bCs/>
          <w:color w:val="5F2A79" w:themeColor="text2"/>
        </w:rPr>
        <w:t>diversity</w:t>
      </w:r>
      <w:r w:rsidR="00B74A17">
        <w:rPr>
          <w:b/>
          <w:bCs/>
          <w:color w:val="5F2A79" w:themeColor="text2"/>
        </w:rPr>
        <w:t xml:space="preserve"> </w:t>
      </w:r>
      <w:r>
        <w:rPr>
          <w:b/>
          <w:bCs/>
          <w:color w:val="5F2A79" w:themeColor="text2"/>
        </w:rPr>
        <w:t>and</w:t>
      </w:r>
      <w:r w:rsidR="00B74A17">
        <w:rPr>
          <w:b/>
          <w:bCs/>
          <w:color w:val="5F2A79" w:themeColor="text2"/>
        </w:rPr>
        <w:t xml:space="preserve"> </w:t>
      </w:r>
      <w:r>
        <w:rPr>
          <w:b/>
          <w:bCs/>
          <w:color w:val="5F2A79" w:themeColor="text2"/>
        </w:rPr>
        <w:t>capacity</w:t>
      </w:r>
      <w:r>
        <w:t>:</w:t>
      </w:r>
      <w:r w:rsidR="00B74A17">
        <w:t xml:space="preserve"> </w:t>
      </w:r>
      <w:r>
        <w:t>acknowledgement</w:t>
      </w:r>
      <w:r w:rsidR="00B74A17">
        <w:t xml:space="preserve"> </w:t>
      </w:r>
      <w:r>
        <w:t>that</w:t>
      </w:r>
      <w:r w:rsidR="00B74A17">
        <w:t xml:space="preserve"> </w:t>
      </w:r>
      <w:r>
        <w:t>every</w:t>
      </w:r>
      <w:r w:rsidR="00B74A17">
        <w:t xml:space="preserve"> </w:t>
      </w:r>
      <w:r>
        <w:t>Autistic</w:t>
      </w:r>
      <w:r w:rsidR="00B74A17">
        <w:t xml:space="preserve"> </w:t>
      </w:r>
      <w:r>
        <w:t>person</w:t>
      </w:r>
      <w:r w:rsidR="00B74A17">
        <w:t xml:space="preserve"> </w:t>
      </w:r>
      <w:r>
        <w:t>has</w:t>
      </w:r>
      <w:r w:rsidR="00B74A17">
        <w:t xml:space="preserve"> </w:t>
      </w:r>
      <w:r>
        <w:t>their</w:t>
      </w:r>
      <w:r w:rsidR="00B74A17">
        <w:t xml:space="preserve"> </w:t>
      </w:r>
      <w:r>
        <w:t>own</w:t>
      </w:r>
      <w:r w:rsidR="00B74A17">
        <w:t xml:space="preserve"> </w:t>
      </w:r>
      <w:r>
        <w:t>experiences</w:t>
      </w:r>
      <w:r w:rsidR="00B74A17">
        <w:t xml:space="preserve"> </w:t>
      </w:r>
      <w:r>
        <w:t>and</w:t>
      </w:r>
      <w:r w:rsidR="00B74A17">
        <w:t xml:space="preserve"> </w:t>
      </w:r>
      <w:proofErr w:type="gramStart"/>
      <w:r>
        <w:t>aspirations,</w:t>
      </w:r>
      <w:r w:rsidR="00B74A17">
        <w:t xml:space="preserve"> </w:t>
      </w:r>
      <w:r>
        <w:t>and</w:t>
      </w:r>
      <w:proofErr w:type="gramEnd"/>
      <w:r w:rsidR="00B74A17">
        <w:t xml:space="preserve"> </w:t>
      </w:r>
      <w:commentRangeStart w:id="92"/>
      <w:r>
        <w:t>can</w:t>
      </w:r>
      <w:r w:rsidR="00B74A17">
        <w:t xml:space="preserve"> </w:t>
      </w:r>
      <w:r>
        <w:t>pa</w:t>
      </w:r>
      <w:r w:rsidR="002407BF">
        <w:t>rticipate</w:t>
      </w:r>
      <w:r w:rsidR="00B74A17">
        <w:t xml:space="preserve"> </w:t>
      </w:r>
      <w:r w:rsidR="002407BF">
        <w:t>freely</w:t>
      </w:r>
      <w:r w:rsidR="00B74A17">
        <w:t xml:space="preserve"> </w:t>
      </w:r>
      <w:r w:rsidR="002407BF">
        <w:t>and</w:t>
      </w:r>
      <w:r w:rsidR="00B74A17">
        <w:t xml:space="preserve"> </w:t>
      </w:r>
      <w:r w:rsidR="002407BF">
        <w:t>equally</w:t>
      </w:r>
      <w:r w:rsidR="00B74A17">
        <w:t xml:space="preserve"> </w:t>
      </w:r>
      <w:commentRangeEnd w:id="92"/>
      <w:r w:rsidR="00DF399E">
        <w:rPr>
          <w:rStyle w:val="CommentReference"/>
        </w:rPr>
        <w:commentReference w:id="92"/>
      </w:r>
      <w:r w:rsidR="002407BF">
        <w:t>in</w:t>
      </w:r>
      <w:r w:rsidR="00B74A17">
        <w:t xml:space="preserve"> </w:t>
      </w:r>
      <w:r>
        <w:t>all</w:t>
      </w:r>
      <w:r w:rsidR="00B74A17">
        <w:t xml:space="preserve"> </w:t>
      </w:r>
      <w:r>
        <w:t>areas</w:t>
      </w:r>
      <w:r w:rsidR="00B74A17">
        <w:t xml:space="preserve"> </w:t>
      </w:r>
      <w:r>
        <w:t>of</w:t>
      </w:r>
      <w:r w:rsidR="00B74A17">
        <w:t xml:space="preserve"> </w:t>
      </w:r>
      <w:r>
        <w:t>life.</w:t>
      </w:r>
    </w:p>
    <w:p w14:paraId="0AC07035" w14:textId="7B1374C9" w:rsidR="00440A1F" w:rsidRPr="00120A04" w:rsidRDefault="00440A1F" w:rsidP="00440A1F">
      <w:pPr>
        <w:spacing w:after="720"/>
        <w:ind w:left="1134"/>
        <w:rPr>
          <w:rStyle w:val="eop"/>
        </w:rPr>
      </w:pPr>
      <w:commentRangeStart w:id="93"/>
      <w:r>
        <w:rPr>
          <w:b/>
          <w:bCs/>
          <w:noProof/>
          <w:color w:val="5F2A79" w:themeColor="text2"/>
          <w:lang w:val="en-AU" w:eastAsia="en-AU"/>
        </w:rPr>
        <w:drawing>
          <wp:anchor distT="0" distB="0" distL="114300" distR="114300" simplePos="0" relativeHeight="251675648" behindDoc="0" locked="0" layoutInCell="1" allowOverlap="1" wp14:anchorId="756EB7F7" wp14:editId="1A6D2611">
            <wp:simplePos x="0" y="0"/>
            <wp:positionH relativeFrom="column">
              <wp:posOffset>49530</wp:posOffset>
            </wp:positionH>
            <wp:positionV relativeFrom="paragraph">
              <wp:posOffset>3175</wp:posOffset>
            </wp:positionV>
            <wp:extent cx="539750" cy="539750"/>
            <wp:effectExtent l="0" t="0" r="0" b="0"/>
            <wp:wrapSquare wrapText="bothSides"/>
            <wp:docPr id="1846016857" name="Picture 1846016857" descr="Image of smiling person with a heart to represent better quality of life." title="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016857" name="Picture 1846016857">
                      <a:extLst>
                        <a:ext uri="{C183D7F6-B498-43B3-948B-1728B52AA6E4}">
                          <adec:decorative xmlns:adec="http://schemas.microsoft.com/office/drawing/2017/decorative" val="1"/>
                        </a:ext>
                      </a:extLst>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ln w="12700">
                      <a:noFill/>
                    </a:ln>
                  </pic:spPr>
                </pic:pic>
              </a:graphicData>
            </a:graphic>
            <wp14:sizeRelH relativeFrom="page">
              <wp14:pctWidth>0</wp14:pctWidth>
            </wp14:sizeRelH>
            <wp14:sizeRelV relativeFrom="page">
              <wp14:pctHeight>0</wp14:pctHeight>
            </wp14:sizeRelV>
          </wp:anchor>
        </w:drawing>
      </w:r>
      <w:r>
        <w:rPr>
          <w:b/>
          <w:bCs/>
          <w:color w:val="5F2A79" w:themeColor="text2"/>
        </w:rPr>
        <w:t>Better</w:t>
      </w:r>
      <w:r w:rsidR="00B74A17">
        <w:rPr>
          <w:b/>
          <w:bCs/>
          <w:color w:val="5F2A79" w:themeColor="text2"/>
        </w:rPr>
        <w:t xml:space="preserve"> </w:t>
      </w:r>
      <w:r w:rsidRPr="00BC328F">
        <w:rPr>
          <w:b/>
          <w:bCs/>
          <w:color w:val="5F2A79" w:themeColor="text2"/>
        </w:rPr>
        <w:t>quality</w:t>
      </w:r>
      <w:r w:rsidR="00B74A17">
        <w:rPr>
          <w:b/>
          <w:bCs/>
          <w:color w:val="5F2A79" w:themeColor="text2"/>
        </w:rPr>
        <w:t xml:space="preserve"> </w:t>
      </w:r>
      <w:commentRangeEnd w:id="93"/>
      <w:r w:rsidR="00E03EA9">
        <w:rPr>
          <w:rStyle w:val="CommentReference"/>
        </w:rPr>
        <w:commentReference w:id="93"/>
      </w:r>
      <w:r w:rsidRPr="00BC328F">
        <w:rPr>
          <w:b/>
          <w:bCs/>
          <w:color w:val="5F2A79" w:themeColor="text2"/>
        </w:rPr>
        <w:t>of</w:t>
      </w:r>
      <w:r w:rsidR="00B74A17">
        <w:rPr>
          <w:b/>
          <w:bCs/>
          <w:color w:val="5F2A79" w:themeColor="text2"/>
        </w:rPr>
        <w:t xml:space="preserve"> </w:t>
      </w:r>
      <w:r w:rsidRPr="00BC328F">
        <w:rPr>
          <w:b/>
          <w:bCs/>
          <w:color w:val="5F2A79" w:themeColor="text2"/>
        </w:rPr>
        <w:t>life</w:t>
      </w:r>
      <w:r w:rsidR="00B74A17">
        <w:rPr>
          <w:b/>
          <w:bCs/>
          <w:color w:val="5F2A79" w:themeColor="text2"/>
        </w:rPr>
        <w:t xml:space="preserve"> </w:t>
      </w:r>
      <w:r>
        <w:rPr>
          <w:b/>
          <w:bCs/>
          <w:color w:val="5F2A79" w:themeColor="text2"/>
        </w:rPr>
        <w:t>and</w:t>
      </w:r>
      <w:r w:rsidR="00B74A17">
        <w:rPr>
          <w:b/>
          <w:bCs/>
          <w:color w:val="5F2A79" w:themeColor="text2"/>
        </w:rPr>
        <w:t xml:space="preserve"> </w:t>
      </w:r>
      <w:r>
        <w:rPr>
          <w:b/>
          <w:bCs/>
          <w:color w:val="5F2A79" w:themeColor="text2"/>
        </w:rPr>
        <w:t>improved</w:t>
      </w:r>
      <w:r w:rsidR="00B74A17">
        <w:rPr>
          <w:b/>
          <w:bCs/>
          <w:color w:val="5F2A79" w:themeColor="text2"/>
        </w:rPr>
        <w:t xml:space="preserve"> </w:t>
      </w:r>
      <w:r>
        <w:rPr>
          <w:b/>
          <w:bCs/>
          <w:color w:val="5F2A79" w:themeColor="text2"/>
        </w:rPr>
        <w:t>living</w:t>
      </w:r>
      <w:r w:rsidR="00B74A17">
        <w:rPr>
          <w:b/>
          <w:bCs/>
          <w:color w:val="5F2A79" w:themeColor="text2"/>
        </w:rPr>
        <w:t xml:space="preserve"> </w:t>
      </w:r>
      <w:r>
        <w:rPr>
          <w:b/>
          <w:bCs/>
          <w:color w:val="5F2A79" w:themeColor="text2"/>
        </w:rPr>
        <w:t>standards</w:t>
      </w:r>
      <w:r>
        <w:t>:</w:t>
      </w:r>
      <w:r w:rsidR="00B74A17">
        <w:t xml:space="preserve"> </w:t>
      </w:r>
      <w:r>
        <w:t>s</w:t>
      </w:r>
      <w:r w:rsidR="002407BF">
        <w:t>ystems</w:t>
      </w:r>
      <w:r w:rsidR="00B74A17">
        <w:t xml:space="preserve"> </w:t>
      </w:r>
      <w:r w:rsidR="002407BF">
        <w:t>and</w:t>
      </w:r>
      <w:r w:rsidR="00B74A17">
        <w:t xml:space="preserve"> </w:t>
      </w:r>
      <w:r w:rsidR="002407BF">
        <w:t>supports</w:t>
      </w:r>
      <w:r w:rsidR="00B74A17">
        <w:t xml:space="preserve"> </w:t>
      </w:r>
      <w:r w:rsidR="002407BF">
        <w:t>in</w:t>
      </w:r>
      <w:r w:rsidR="00B74A17">
        <w:t xml:space="preserve"> </w:t>
      </w:r>
      <w:r w:rsidR="002407BF">
        <w:t>place</w:t>
      </w:r>
      <w:r w:rsidR="00B74A17">
        <w:t xml:space="preserve"> </w:t>
      </w:r>
      <w:r w:rsidR="002407BF">
        <w:t>to</w:t>
      </w:r>
      <w:r w:rsidR="00B74A17">
        <w:t xml:space="preserve"> </w:t>
      </w:r>
      <w:r>
        <w:t>provide</w:t>
      </w:r>
      <w:r w:rsidR="00B74A17">
        <w:t xml:space="preserve"> </w:t>
      </w:r>
      <w:r>
        <w:t>for</w:t>
      </w:r>
      <w:r w:rsidR="00B74A17">
        <w:t xml:space="preserve"> </w:t>
      </w:r>
      <w:r>
        <w:t>basic</w:t>
      </w:r>
      <w:r w:rsidR="00B74A17">
        <w:t xml:space="preserve"> </w:t>
      </w:r>
      <w:r>
        <w:t>needs,</w:t>
      </w:r>
      <w:r w:rsidR="00B74A17">
        <w:t xml:space="preserve"> </w:t>
      </w:r>
      <w:r>
        <w:t>to</w:t>
      </w:r>
      <w:r w:rsidR="00B74A17">
        <w:t xml:space="preserve"> </w:t>
      </w:r>
      <w:r>
        <w:t>ensure</w:t>
      </w:r>
      <w:r w:rsidR="00B74A17">
        <w:t xml:space="preserve"> </w:t>
      </w:r>
      <w:r>
        <w:t>access</w:t>
      </w:r>
      <w:r w:rsidR="00B74A17">
        <w:t xml:space="preserve"> </w:t>
      </w:r>
      <w:r>
        <w:t>to</w:t>
      </w:r>
      <w:r w:rsidR="00B74A17">
        <w:t xml:space="preserve"> </w:t>
      </w:r>
      <w:r>
        <w:t>health</w:t>
      </w:r>
      <w:r w:rsidR="00B74A17">
        <w:t xml:space="preserve"> </w:t>
      </w:r>
      <w:r>
        <w:t>and</w:t>
      </w:r>
      <w:r w:rsidR="00B74A17">
        <w:t xml:space="preserve"> </w:t>
      </w:r>
      <w:r>
        <w:t>mental</w:t>
      </w:r>
      <w:r w:rsidR="00B74A17">
        <w:t xml:space="preserve"> </w:t>
      </w:r>
      <w:r>
        <w:t>health</w:t>
      </w:r>
      <w:r w:rsidR="00B74A17">
        <w:t xml:space="preserve"> </w:t>
      </w:r>
      <w:r>
        <w:t>services</w:t>
      </w:r>
      <w:r w:rsidR="00B74A17">
        <w:t xml:space="preserve"> </w:t>
      </w:r>
      <w:r>
        <w:t>to</w:t>
      </w:r>
      <w:r w:rsidR="00B74A17">
        <w:t xml:space="preserve"> </w:t>
      </w:r>
      <w:r>
        <w:t>stay</w:t>
      </w:r>
      <w:r w:rsidR="00B74A17">
        <w:t xml:space="preserve"> </w:t>
      </w:r>
      <w:r>
        <w:t>well,</w:t>
      </w:r>
      <w:r w:rsidR="00B74A17">
        <w:t xml:space="preserve"> </w:t>
      </w:r>
      <w:r>
        <w:t>and</w:t>
      </w:r>
      <w:r w:rsidR="00B74A17">
        <w:t xml:space="preserve"> </w:t>
      </w:r>
      <w:r>
        <w:t>equal</w:t>
      </w:r>
      <w:r w:rsidR="00B74A17">
        <w:t xml:space="preserve"> </w:t>
      </w:r>
      <w:r>
        <w:t>opportunities</w:t>
      </w:r>
      <w:r w:rsidR="00B74A17">
        <w:t xml:space="preserve"> </w:t>
      </w:r>
      <w:r>
        <w:t>for</w:t>
      </w:r>
      <w:r w:rsidR="00B74A17">
        <w:t xml:space="preserve"> </w:t>
      </w:r>
      <w:r>
        <w:t>Autistic</w:t>
      </w:r>
      <w:r w:rsidR="00B74A17">
        <w:t xml:space="preserve"> </w:t>
      </w:r>
      <w:r>
        <w:t>people</w:t>
      </w:r>
      <w:r w:rsidR="00B74A17">
        <w:t xml:space="preserve"> </w:t>
      </w:r>
      <w:proofErr w:type="gramStart"/>
      <w:r>
        <w:t>to:</w:t>
      </w:r>
      <w:proofErr w:type="gramEnd"/>
      <w:r w:rsidR="00B74A17">
        <w:t xml:space="preserve"> </w:t>
      </w:r>
      <w:r>
        <w:t>participate</w:t>
      </w:r>
      <w:r w:rsidR="00B74A17">
        <w:t xml:space="preserve"> </w:t>
      </w:r>
      <w:r>
        <w:t>in</w:t>
      </w:r>
      <w:r w:rsidR="00B74A17">
        <w:t xml:space="preserve"> </w:t>
      </w:r>
      <w:r>
        <w:t>society;</w:t>
      </w:r>
      <w:r w:rsidR="00B74A17">
        <w:t xml:space="preserve"> </w:t>
      </w:r>
      <w:r>
        <w:t>access</w:t>
      </w:r>
      <w:r w:rsidR="00B74A17">
        <w:t xml:space="preserve"> </w:t>
      </w:r>
      <w:r>
        <w:t>housing;</w:t>
      </w:r>
      <w:r w:rsidR="00B74A17">
        <w:t xml:space="preserve"> </w:t>
      </w:r>
      <w:r>
        <w:t>access</w:t>
      </w:r>
      <w:r w:rsidR="00B74A17">
        <w:t xml:space="preserve"> </w:t>
      </w:r>
      <w:r>
        <w:t>justice</w:t>
      </w:r>
      <w:r w:rsidR="00B74A17">
        <w:t xml:space="preserve"> </w:t>
      </w:r>
      <w:r>
        <w:t>services;</w:t>
      </w:r>
      <w:r w:rsidR="00B74A17">
        <w:t xml:space="preserve"> </w:t>
      </w:r>
      <w:r>
        <w:t>and</w:t>
      </w:r>
      <w:r w:rsidR="00B74A17">
        <w:t xml:space="preserve"> </w:t>
      </w:r>
      <w:r>
        <w:t>thrive</w:t>
      </w:r>
      <w:r w:rsidR="00B74A17">
        <w:t xml:space="preserve"> </w:t>
      </w:r>
      <w:r>
        <w:t>in</w:t>
      </w:r>
      <w:r w:rsidR="00B74A17">
        <w:t xml:space="preserve"> </w:t>
      </w:r>
      <w:r>
        <w:t>education</w:t>
      </w:r>
      <w:r w:rsidR="00B74A17">
        <w:t xml:space="preserve"> </w:t>
      </w:r>
      <w:r>
        <w:t>and</w:t>
      </w:r>
      <w:r w:rsidR="00B74A17">
        <w:t xml:space="preserve"> </w:t>
      </w:r>
      <w:r>
        <w:t>employment.</w:t>
      </w:r>
    </w:p>
    <w:p w14:paraId="139D69F0" w14:textId="7D392419" w:rsidR="00440A1F" w:rsidRPr="006126BB" w:rsidRDefault="00440A1F" w:rsidP="00440A1F">
      <w:pPr>
        <w:spacing w:after="200"/>
        <w:rPr>
          <w:b/>
        </w:rPr>
      </w:pPr>
      <w:r>
        <w:rPr>
          <w:b/>
        </w:rPr>
        <w:t>To</w:t>
      </w:r>
      <w:r w:rsidR="00B74A17">
        <w:rPr>
          <w:b/>
        </w:rPr>
        <w:t xml:space="preserve"> </w:t>
      </w:r>
      <w:r>
        <w:rPr>
          <w:b/>
        </w:rPr>
        <w:t>achieve</w:t>
      </w:r>
      <w:r w:rsidR="00B74A17">
        <w:rPr>
          <w:b/>
        </w:rPr>
        <w:t xml:space="preserve"> </w:t>
      </w:r>
      <w:r>
        <w:rPr>
          <w:b/>
        </w:rPr>
        <w:t>these</w:t>
      </w:r>
      <w:r w:rsidR="00B74A17">
        <w:rPr>
          <w:b/>
        </w:rPr>
        <w:t xml:space="preserve"> </w:t>
      </w:r>
      <w:r>
        <w:rPr>
          <w:b/>
        </w:rPr>
        <w:t>themes,</w:t>
      </w:r>
      <w:r w:rsidR="00B74A17">
        <w:rPr>
          <w:b/>
        </w:rPr>
        <w:t xml:space="preserve"> </w:t>
      </w:r>
      <w:r>
        <w:rPr>
          <w:b/>
        </w:rPr>
        <w:t>it</w:t>
      </w:r>
      <w:r w:rsidR="00B74A17">
        <w:rPr>
          <w:b/>
        </w:rPr>
        <w:t xml:space="preserve"> </w:t>
      </w:r>
      <w:r>
        <w:rPr>
          <w:b/>
        </w:rPr>
        <w:t>is</w:t>
      </w:r>
      <w:r w:rsidR="00B74A17">
        <w:rPr>
          <w:b/>
        </w:rPr>
        <w:t xml:space="preserve"> </w:t>
      </w:r>
      <w:r>
        <w:rPr>
          <w:b/>
        </w:rPr>
        <w:t>essential</w:t>
      </w:r>
      <w:r w:rsidR="00B74A17">
        <w:rPr>
          <w:b/>
        </w:rPr>
        <w:t xml:space="preserve"> </w:t>
      </w:r>
      <w:r>
        <w:rPr>
          <w:b/>
        </w:rPr>
        <w:t>that</w:t>
      </w:r>
      <w:r w:rsidR="00B74A17">
        <w:rPr>
          <w:b/>
        </w:rPr>
        <w:t xml:space="preserve"> </w:t>
      </w:r>
      <w:r>
        <w:rPr>
          <w:b/>
        </w:rPr>
        <w:t>the</w:t>
      </w:r>
      <w:r w:rsidR="00B74A17">
        <w:rPr>
          <w:b/>
        </w:rPr>
        <w:t xml:space="preserve"> </w:t>
      </w:r>
      <w:r>
        <w:rPr>
          <w:b/>
        </w:rPr>
        <w:t>Strategy</w:t>
      </w:r>
      <w:r w:rsidR="00B74A17">
        <w:rPr>
          <w:b/>
        </w:rPr>
        <w:t xml:space="preserve"> </w:t>
      </w:r>
      <w:r>
        <w:rPr>
          <w:b/>
        </w:rPr>
        <w:t>includes</w:t>
      </w:r>
      <w:r w:rsidR="00B74A17">
        <w:rPr>
          <w:b/>
        </w:rPr>
        <w:t xml:space="preserve"> </w:t>
      </w:r>
      <w:r>
        <w:rPr>
          <w:b/>
        </w:rPr>
        <w:t>arrangements</w:t>
      </w:r>
      <w:r w:rsidR="00B74A17">
        <w:rPr>
          <w:b/>
        </w:rPr>
        <w:t xml:space="preserve"> </w:t>
      </w:r>
      <w:r>
        <w:rPr>
          <w:b/>
        </w:rPr>
        <w:t>to</w:t>
      </w:r>
      <w:r w:rsidR="00B74A17">
        <w:rPr>
          <w:b/>
        </w:rPr>
        <w:t xml:space="preserve"> </w:t>
      </w:r>
      <w:r>
        <w:rPr>
          <w:b/>
        </w:rPr>
        <w:t>measure</w:t>
      </w:r>
      <w:r w:rsidR="00B74A17">
        <w:rPr>
          <w:b/>
        </w:rPr>
        <w:t xml:space="preserve"> </w:t>
      </w:r>
      <w:r>
        <w:rPr>
          <w:b/>
        </w:rPr>
        <w:t>progress</w:t>
      </w:r>
      <w:r w:rsidR="00B74A17">
        <w:rPr>
          <w:b/>
        </w:rPr>
        <w:t xml:space="preserve"> </w:t>
      </w:r>
      <w:r>
        <w:rPr>
          <w:b/>
        </w:rPr>
        <w:t>and</w:t>
      </w:r>
      <w:r w:rsidR="00B74A17">
        <w:rPr>
          <w:b/>
        </w:rPr>
        <w:t xml:space="preserve"> </w:t>
      </w:r>
      <w:r>
        <w:rPr>
          <w:b/>
        </w:rPr>
        <w:t>ensure</w:t>
      </w:r>
      <w:r w:rsidR="00B74A17">
        <w:rPr>
          <w:b/>
        </w:rPr>
        <w:t xml:space="preserve"> </w:t>
      </w:r>
      <w:r>
        <w:rPr>
          <w:b/>
        </w:rPr>
        <w:t>accountability</w:t>
      </w:r>
      <w:r w:rsidR="00B74A17">
        <w:rPr>
          <w:b/>
        </w:rPr>
        <w:t xml:space="preserve"> </w:t>
      </w:r>
      <w:r>
        <w:rPr>
          <w:b/>
        </w:rPr>
        <w:t>for</w:t>
      </w:r>
      <w:r w:rsidR="00B74A17">
        <w:rPr>
          <w:b/>
        </w:rPr>
        <w:t xml:space="preserve"> </w:t>
      </w:r>
      <w:r>
        <w:rPr>
          <w:b/>
        </w:rPr>
        <w:t>actions</w:t>
      </w:r>
      <w:r w:rsidR="00B74A17">
        <w:rPr>
          <w:b/>
        </w:rPr>
        <w:t xml:space="preserve"> </w:t>
      </w:r>
      <w:r>
        <w:rPr>
          <w:b/>
        </w:rPr>
        <w:t>and</w:t>
      </w:r>
      <w:r w:rsidR="00B74A17">
        <w:rPr>
          <w:b/>
        </w:rPr>
        <w:t xml:space="preserve"> </w:t>
      </w:r>
      <w:r>
        <w:rPr>
          <w:b/>
        </w:rPr>
        <w:t>outcomes.</w:t>
      </w:r>
      <w:r w:rsidR="00B74A17">
        <w:rPr>
          <w:b/>
        </w:rPr>
        <w:t xml:space="preserve"> </w:t>
      </w:r>
    </w:p>
    <w:p w14:paraId="18F5D702" w14:textId="77777777" w:rsidR="00440A1F" w:rsidRPr="000152EC" w:rsidRDefault="00440A1F" w:rsidP="00440A1F">
      <w:pPr>
        <w:spacing w:after="0" w:line="240" w:lineRule="auto"/>
        <w:rPr>
          <w:rFonts w:cstheme="minorHAnsi"/>
        </w:rPr>
      </w:pPr>
      <w:r w:rsidRPr="000152EC">
        <w:rPr>
          <w:rFonts w:cstheme="minorHAnsi"/>
        </w:rPr>
        <w:br w:type="page"/>
      </w:r>
    </w:p>
    <w:p w14:paraId="2A4631C2" w14:textId="479144F1" w:rsidR="00D30827" w:rsidRPr="00DE5C46" w:rsidRDefault="00D30827" w:rsidP="00E126CF">
      <w:pPr>
        <w:pStyle w:val="Heading1"/>
      </w:pPr>
      <w:bookmarkStart w:id="94" w:name="_Toc160464715"/>
      <w:r w:rsidRPr="00DE5C46">
        <w:lastRenderedPageBreak/>
        <w:t>Strategy</w:t>
      </w:r>
      <w:r w:rsidR="00B74A17">
        <w:t xml:space="preserve"> </w:t>
      </w:r>
      <w:r w:rsidRPr="00DE5C46">
        <w:t>Foundations</w:t>
      </w:r>
      <w:bookmarkEnd w:id="94"/>
    </w:p>
    <w:p w14:paraId="61EFA4A2" w14:textId="28603748" w:rsidR="00D72DEE" w:rsidRPr="000152EC" w:rsidRDefault="003541F6" w:rsidP="00E126CF">
      <w:r>
        <w:t>The</w:t>
      </w:r>
      <w:r w:rsidR="00B74A17">
        <w:t xml:space="preserve"> </w:t>
      </w:r>
      <w:r>
        <w:t>following</w:t>
      </w:r>
      <w:r w:rsidR="00B74A17">
        <w:t xml:space="preserve"> </w:t>
      </w:r>
      <w:r w:rsidR="00D72DEE" w:rsidRPr="000152EC">
        <w:t>references</w:t>
      </w:r>
      <w:r w:rsidR="00B74A17">
        <w:t xml:space="preserve"> </w:t>
      </w:r>
      <w:r>
        <w:t>provide</w:t>
      </w:r>
      <w:r w:rsidR="00B74A17">
        <w:t xml:space="preserve"> </w:t>
      </w:r>
      <w:r>
        <w:t>the</w:t>
      </w:r>
      <w:r w:rsidR="00B74A17">
        <w:t xml:space="preserve"> </w:t>
      </w:r>
      <w:r>
        <w:t>foundation</w:t>
      </w:r>
      <w:r w:rsidR="00B74A17">
        <w:t xml:space="preserve"> </w:t>
      </w:r>
      <w:r w:rsidR="00D72DEE" w:rsidRPr="000152EC">
        <w:t>for</w:t>
      </w:r>
      <w:r w:rsidR="00B74A17">
        <w:t xml:space="preserve"> </w:t>
      </w:r>
      <w:r w:rsidR="00D72DEE" w:rsidRPr="000152EC">
        <w:t>the</w:t>
      </w:r>
      <w:r w:rsidR="00B74A17">
        <w:t xml:space="preserve"> </w:t>
      </w:r>
      <w:r w:rsidR="00D72DEE" w:rsidRPr="000152EC">
        <w:t>Strategy</w:t>
      </w:r>
      <w:r>
        <w:t>’s</w:t>
      </w:r>
      <w:r w:rsidR="00B74A17">
        <w:t xml:space="preserve"> </w:t>
      </w:r>
      <w:r w:rsidR="000A7A9D">
        <w:t>Guidi</w:t>
      </w:r>
      <w:r>
        <w:t>ng</w:t>
      </w:r>
      <w:r w:rsidR="00B74A17">
        <w:t xml:space="preserve"> </w:t>
      </w:r>
      <w:r>
        <w:t>Principles</w:t>
      </w:r>
      <w:r w:rsidR="00B74A17">
        <w:t xml:space="preserve"> </w:t>
      </w:r>
      <w:r>
        <w:t>and</w:t>
      </w:r>
      <w:r w:rsidR="00B74A17">
        <w:t xml:space="preserve"> </w:t>
      </w:r>
      <w:r w:rsidR="00CB675C">
        <w:t>form</w:t>
      </w:r>
      <w:r w:rsidR="00B74A17">
        <w:t xml:space="preserve"> </w:t>
      </w:r>
      <w:r w:rsidR="00CB675C">
        <w:t>the</w:t>
      </w:r>
      <w:r w:rsidR="00B74A17">
        <w:t xml:space="preserve"> </w:t>
      </w:r>
      <w:r w:rsidR="00CB675C">
        <w:t>basis</w:t>
      </w:r>
      <w:r w:rsidR="00B74A17">
        <w:t xml:space="preserve"> </w:t>
      </w:r>
      <w:r w:rsidR="00CB675C">
        <w:t>for</w:t>
      </w:r>
      <w:r w:rsidR="00B74A17">
        <w:t xml:space="preserve"> </w:t>
      </w:r>
      <w:r w:rsidR="00CB675C">
        <w:t>the</w:t>
      </w:r>
      <w:r w:rsidR="00B74A17">
        <w:t xml:space="preserve"> </w:t>
      </w:r>
      <w:r w:rsidR="00CB675C">
        <w:t>Strategy.</w:t>
      </w:r>
      <w:r w:rsidR="00B74A17">
        <w:t xml:space="preserve"> </w:t>
      </w:r>
    </w:p>
    <w:p w14:paraId="418BCDCB" w14:textId="28E7E288" w:rsidR="009F1FD2" w:rsidRPr="002407BF" w:rsidRDefault="009F1FD2" w:rsidP="00115D35">
      <w:pPr>
        <w:pStyle w:val="Heading4"/>
      </w:pPr>
      <w:r w:rsidRPr="002407BF">
        <w:t>United</w:t>
      </w:r>
      <w:r w:rsidR="00B74A17">
        <w:t xml:space="preserve"> </w:t>
      </w:r>
      <w:r w:rsidRPr="002407BF">
        <w:t>Nations</w:t>
      </w:r>
      <w:r w:rsidR="00B74A17">
        <w:t xml:space="preserve"> </w:t>
      </w:r>
      <w:r w:rsidRPr="002407BF">
        <w:t>Convention</w:t>
      </w:r>
      <w:r w:rsidR="00B74A17">
        <w:t xml:space="preserve"> </w:t>
      </w:r>
      <w:r w:rsidRPr="002407BF">
        <w:t>on</w:t>
      </w:r>
      <w:r w:rsidR="00B74A17">
        <w:t xml:space="preserve"> </w:t>
      </w:r>
      <w:r w:rsidRPr="002407BF">
        <w:t>the</w:t>
      </w:r>
      <w:r w:rsidR="00B74A17">
        <w:t xml:space="preserve"> </w:t>
      </w:r>
      <w:commentRangeStart w:id="95"/>
      <w:r w:rsidRPr="002407BF">
        <w:t>Rig</w:t>
      </w:r>
      <w:r w:rsidR="00037028">
        <w:t>hts</w:t>
      </w:r>
      <w:r w:rsidR="00B74A17">
        <w:t xml:space="preserve"> </w:t>
      </w:r>
      <w:r w:rsidR="00037028">
        <w:t>of</w:t>
      </w:r>
      <w:r w:rsidR="00B74A17">
        <w:t xml:space="preserve"> </w:t>
      </w:r>
      <w:r w:rsidR="00037028">
        <w:t>Persons</w:t>
      </w:r>
      <w:r w:rsidR="00B74A17">
        <w:t xml:space="preserve"> </w:t>
      </w:r>
      <w:r w:rsidR="00037028">
        <w:t>with</w:t>
      </w:r>
      <w:r w:rsidR="00B74A17">
        <w:t xml:space="preserve"> </w:t>
      </w:r>
      <w:r w:rsidR="00274960">
        <w:t>Disabilities</w:t>
      </w:r>
      <w:r w:rsidR="00B74A17">
        <w:t xml:space="preserve"> </w:t>
      </w:r>
      <w:commentRangeEnd w:id="95"/>
      <w:r w:rsidR="00AA2AA3">
        <w:rPr>
          <w:rStyle w:val="CommentReference"/>
          <w:rFonts w:asciiTheme="minorHAnsi" w:eastAsiaTheme="minorEastAsia" w:hAnsiTheme="minorHAnsi" w:cstheme="minorBidi"/>
          <w:b w:val="0"/>
        </w:rPr>
        <w:commentReference w:id="95"/>
      </w:r>
      <w:r w:rsidRPr="002407BF">
        <w:t>(UN</w:t>
      </w:r>
      <w:r w:rsidR="00B74A17">
        <w:t xml:space="preserve"> </w:t>
      </w:r>
      <w:r w:rsidRPr="002407BF">
        <w:t>CRPD)</w:t>
      </w:r>
      <w:r w:rsidR="006D4B2C" w:rsidRPr="00037028">
        <w:rPr>
          <w:rStyle w:val="EndnoteReference"/>
          <w:b w:val="0"/>
          <w:u w:val="single"/>
        </w:rPr>
        <w:endnoteReference w:id="18"/>
      </w:r>
    </w:p>
    <w:p w14:paraId="2B62B0A6" w14:textId="1133E023" w:rsidR="00E266F4" w:rsidRPr="000152EC" w:rsidRDefault="009F1FD2" w:rsidP="00E126CF">
      <w:r w:rsidRPr="000152EC">
        <w:t>The</w:t>
      </w:r>
      <w:r w:rsidR="00B74A17">
        <w:t xml:space="preserve"> </w:t>
      </w:r>
      <w:r w:rsidRPr="000152EC">
        <w:t>UN</w:t>
      </w:r>
      <w:r w:rsidR="00B74A17">
        <w:t xml:space="preserve"> </w:t>
      </w:r>
      <w:r w:rsidRPr="000152EC">
        <w:t>CRPD</w:t>
      </w:r>
      <w:r w:rsidR="00B74A17">
        <w:t xml:space="preserve"> </w:t>
      </w:r>
      <w:r w:rsidRPr="000152EC">
        <w:t>came</w:t>
      </w:r>
      <w:r w:rsidR="00B74A17">
        <w:t xml:space="preserve"> </w:t>
      </w:r>
      <w:r w:rsidRPr="000152EC">
        <w:t>into</w:t>
      </w:r>
      <w:r w:rsidR="00B74A17">
        <w:t xml:space="preserve"> </w:t>
      </w:r>
      <w:r w:rsidRPr="000152EC">
        <w:t>force</w:t>
      </w:r>
      <w:r w:rsidR="00B74A17">
        <w:t xml:space="preserve"> </w:t>
      </w:r>
      <w:r w:rsidRPr="000152EC">
        <w:t>in</w:t>
      </w:r>
      <w:r w:rsidR="00B74A17">
        <w:t xml:space="preserve"> </w:t>
      </w:r>
      <w:r w:rsidRPr="000152EC">
        <w:t>2008</w:t>
      </w:r>
      <w:r w:rsidR="00B74A17">
        <w:t xml:space="preserve"> </w:t>
      </w:r>
      <w:r w:rsidRPr="000152EC">
        <w:t>and</w:t>
      </w:r>
      <w:r w:rsidR="00B74A17">
        <w:t xml:space="preserve"> </w:t>
      </w:r>
      <w:r w:rsidRPr="000152EC">
        <w:t>charges</w:t>
      </w:r>
      <w:r w:rsidR="00B74A17">
        <w:t xml:space="preserve"> </w:t>
      </w:r>
      <w:r w:rsidRPr="000152EC">
        <w:t>signatory</w:t>
      </w:r>
      <w:r w:rsidR="00B74A17">
        <w:t xml:space="preserve"> </w:t>
      </w:r>
      <w:r w:rsidRPr="000152EC">
        <w:t>countries,</w:t>
      </w:r>
      <w:r w:rsidR="00B74A17">
        <w:t xml:space="preserve"> </w:t>
      </w:r>
      <w:r w:rsidRPr="000152EC">
        <w:t>including</w:t>
      </w:r>
      <w:r w:rsidR="00B74A17">
        <w:t xml:space="preserve"> </w:t>
      </w:r>
      <w:r w:rsidRPr="000152EC">
        <w:t>Australia,</w:t>
      </w:r>
      <w:r w:rsidR="00B74A17">
        <w:t xml:space="preserve"> </w:t>
      </w:r>
      <w:r w:rsidRPr="000152EC">
        <w:t>with</w:t>
      </w:r>
      <w:r w:rsidR="00B74A17">
        <w:t xml:space="preserve"> </w:t>
      </w:r>
      <w:r w:rsidRPr="000152EC">
        <w:t>the</w:t>
      </w:r>
      <w:r w:rsidR="00B74A17">
        <w:t xml:space="preserve"> </w:t>
      </w:r>
      <w:r w:rsidRPr="000152EC">
        <w:t>responsibility</w:t>
      </w:r>
      <w:r w:rsidR="00B74A17">
        <w:t xml:space="preserve"> </w:t>
      </w:r>
      <w:r w:rsidRPr="000152EC">
        <w:t>to</w:t>
      </w:r>
      <w:r w:rsidR="00B74A17">
        <w:t xml:space="preserve"> </w:t>
      </w:r>
      <w:r w:rsidRPr="000152EC">
        <w:t>ensure</w:t>
      </w:r>
      <w:r w:rsidR="00B74A17">
        <w:t xml:space="preserve"> </w:t>
      </w:r>
      <w:r w:rsidRPr="000152EC">
        <w:t>people</w:t>
      </w:r>
      <w:r w:rsidR="00B74A17">
        <w:t xml:space="preserve"> </w:t>
      </w:r>
      <w:r w:rsidRPr="000152EC">
        <w:t>with</w:t>
      </w:r>
      <w:r w:rsidR="00B74A17">
        <w:t xml:space="preserve"> </w:t>
      </w:r>
      <w:r w:rsidRPr="000152EC">
        <w:t>disability</w:t>
      </w:r>
      <w:r w:rsidR="00B74A17">
        <w:t xml:space="preserve"> </w:t>
      </w:r>
      <w:r w:rsidRPr="000152EC">
        <w:t>enjoy</w:t>
      </w:r>
      <w:r w:rsidR="00B74A17">
        <w:t xml:space="preserve"> </w:t>
      </w:r>
      <w:r w:rsidR="0053685E">
        <w:t>their</w:t>
      </w:r>
      <w:r w:rsidR="00B74A17">
        <w:t xml:space="preserve"> </w:t>
      </w:r>
      <w:r w:rsidR="0053685E">
        <w:t>inherent</w:t>
      </w:r>
      <w:r w:rsidR="00B74A17">
        <w:t xml:space="preserve"> </w:t>
      </w:r>
      <w:r w:rsidR="0053685E">
        <w:t>right</w:t>
      </w:r>
      <w:r w:rsidR="00B74A17">
        <w:t xml:space="preserve"> </w:t>
      </w:r>
      <w:r w:rsidR="0053685E">
        <w:t>to</w:t>
      </w:r>
      <w:r w:rsidR="00B74A17">
        <w:t xml:space="preserve"> </w:t>
      </w:r>
      <w:r w:rsidR="0053685E">
        <w:t>life</w:t>
      </w:r>
      <w:r w:rsidR="00B74A17">
        <w:t xml:space="preserve"> </w:t>
      </w:r>
      <w:r w:rsidR="0053685E">
        <w:t>on</w:t>
      </w:r>
      <w:r w:rsidR="00B74A17">
        <w:t xml:space="preserve"> </w:t>
      </w:r>
      <w:r w:rsidRPr="000152EC">
        <w:t>an</w:t>
      </w:r>
      <w:r w:rsidR="00B74A17">
        <w:t xml:space="preserve"> </w:t>
      </w:r>
      <w:r w:rsidRPr="000152EC">
        <w:t>equal</w:t>
      </w:r>
      <w:r w:rsidR="00B74A17">
        <w:t xml:space="preserve"> </w:t>
      </w:r>
      <w:r w:rsidRPr="000152EC">
        <w:t>basis</w:t>
      </w:r>
      <w:r w:rsidR="00B74A17">
        <w:t xml:space="preserve"> </w:t>
      </w:r>
      <w:r w:rsidRPr="000152EC">
        <w:t>with</w:t>
      </w:r>
      <w:r w:rsidR="00B74A17">
        <w:t xml:space="preserve"> </w:t>
      </w:r>
      <w:r w:rsidRPr="000152EC">
        <w:t>others</w:t>
      </w:r>
      <w:r w:rsidR="00B74A17">
        <w:t xml:space="preserve"> </w:t>
      </w:r>
      <w:r w:rsidRPr="000152EC">
        <w:t>(Article</w:t>
      </w:r>
      <w:r w:rsidR="00B74A17">
        <w:t xml:space="preserve"> </w:t>
      </w:r>
      <w:r w:rsidRPr="000152EC">
        <w:t>10).</w:t>
      </w:r>
      <w:r w:rsidR="00B74A17">
        <w:t xml:space="preserve"> </w:t>
      </w:r>
    </w:p>
    <w:p w14:paraId="041FAA39" w14:textId="7F016E48" w:rsidR="009F1FD2" w:rsidRPr="000152EC" w:rsidRDefault="00E266F4" w:rsidP="00E126CF">
      <w:r w:rsidRPr="000152EC">
        <w:t>T</w:t>
      </w:r>
      <w:r w:rsidR="00644DE9">
        <w:t>his</w:t>
      </w:r>
      <w:r w:rsidR="00B74A17">
        <w:t xml:space="preserve"> </w:t>
      </w:r>
      <w:r w:rsidR="009F1FD2" w:rsidRPr="000152EC">
        <w:t>Strategy’s</w:t>
      </w:r>
      <w:r w:rsidR="00B74A17">
        <w:t xml:space="preserve"> </w:t>
      </w:r>
      <w:r w:rsidR="009F1FD2" w:rsidRPr="000152EC">
        <w:t>person-centred,</w:t>
      </w:r>
      <w:r w:rsidR="00B74A17">
        <w:t xml:space="preserve"> </w:t>
      </w:r>
      <w:r w:rsidR="009F1FD2" w:rsidRPr="000152EC">
        <w:t>rights-based</w:t>
      </w:r>
      <w:r w:rsidR="00B74A17">
        <w:t xml:space="preserve"> </w:t>
      </w:r>
      <w:r w:rsidR="009F1FD2" w:rsidRPr="000152EC">
        <w:t>approach</w:t>
      </w:r>
      <w:r w:rsidR="00B74A17">
        <w:t xml:space="preserve"> </w:t>
      </w:r>
      <w:r w:rsidR="009F1FD2" w:rsidRPr="000152EC">
        <w:t>a</w:t>
      </w:r>
      <w:r w:rsidRPr="000152EC">
        <w:t>ligns</w:t>
      </w:r>
      <w:r w:rsidR="00B74A17">
        <w:t xml:space="preserve"> </w:t>
      </w:r>
      <w:r w:rsidRPr="000152EC">
        <w:t>with</w:t>
      </w:r>
      <w:r w:rsidR="00B74A17">
        <w:t xml:space="preserve"> </w:t>
      </w:r>
      <w:r w:rsidR="009F1FD2" w:rsidRPr="000152EC">
        <w:t>the</w:t>
      </w:r>
      <w:r w:rsidR="00B74A17">
        <w:t xml:space="preserve"> </w:t>
      </w:r>
      <w:r w:rsidR="009F1FD2" w:rsidRPr="000152EC">
        <w:t>UN</w:t>
      </w:r>
      <w:r w:rsidR="00B74A17">
        <w:t xml:space="preserve"> </w:t>
      </w:r>
      <w:r w:rsidR="009F1FD2" w:rsidRPr="000152EC">
        <w:t>CRPD’s</w:t>
      </w:r>
      <w:r w:rsidR="00B74A17">
        <w:t xml:space="preserve"> </w:t>
      </w:r>
      <w:r w:rsidR="009F1FD2" w:rsidRPr="000152EC">
        <w:t>guiding</w:t>
      </w:r>
      <w:r w:rsidR="00B74A17">
        <w:t xml:space="preserve"> </w:t>
      </w:r>
      <w:r w:rsidR="009F1FD2" w:rsidRPr="000152EC">
        <w:t>principles</w:t>
      </w:r>
      <w:r w:rsidRPr="000152EC">
        <w:t>:</w:t>
      </w:r>
      <w:r w:rsidR="00B74A17">
        <w:t xml:space="preserve"> </w:t>
      </w:r>
    </w:p>
    <w:p w14:paraId="4DD1FEFC" w14:textId="2D4AE367" w:rsidR="009F1FD2" w:rsidRPr="000152EC" w:rsidRDefault="009F1FD2" w:rsidP="00174F93">
      <w:pPr>
        <w:pStyle w:val="ListParagraph"/>
        <w:numPr>
          <w:ilvl w:val="0"/>
          <w:numId w:val="7"/>
        </w:numPr>
        <w:shd w:val="clear" w:color="auto" w:fill="FFFFFF"/>
        <w:spacing w:after="100" w:afterAutospacing="1" w:line="240" w:lineRule="auto"/>
      </w:pPr>
      <w:r w:rsidRPr="000152EC">
        <w:t>Respect</w:t>
      </w:r>
      <w:r w:rsidR="00B74A17">
        <w:t xml:space="preserve"> </w:t>
      </w:r>
      <w:r w:rsidRPr="000152EC">
        <w:t>for</w:t>
      </w:r>
      <w:r w:rsidR="00B74A17">
        <w:t xml:space="preserve"> </w:t>
      </w:r>
      <w:r w:rsidRPr="000152EC">
        <w:t>inherent</w:t>
      </w:r>
      <w:r w:rsidR="00B74A17">
        <w:t xml:space="preserve"> </w:t>
      </w:r>
      <w:r w:rsidRPr="000152EC">
        <w:t>dignity,</w:t>
      </w:r>
      <w:r w:rsidR="00B74A17">
        <w:t xml:space="preserve"> </w:t>
      </w:r>
      <w:r w:rsidRPr="000152EC">
        <w:t>individual</w:t>
      </w:r>
      <w:r w:rsidR="00B74A17">
        <w:t xml:space="preserve"> </w:t>
      </w:r>
      <w:r w:rsidRPr="000152EC">
        <w:t>autonomy</w:t>
      </w:r>
      <w:r w:rsidR="00B74A17">
        <w:t xml:space="preserve"> </w:t>
      </w:r>
      <w:r w:rsidRPr="000152EC">
        <w:t>including</w:t>
      </w:r>
      <w:r w:rsidR="00B74A17">
        <w:t xml:space="preserve"> </w:t>
      </w:r>
      <w:r w:rsidRPr="000152EC">
        <w:t>the</w:t>
      </w:r>
      <w:r w:rsidR="00B74A17">
        <w:t xml:space="preserve"> </w:t>
      </w:r>
      <w:r w:rsidRPr="000152EC">
        <w:t>freedom</w:t>
      </w:r>
      <w:r w:rsidR="00B74A17">
        <w:t xml:space="preserve"> </w:t>
      </w:r>
      <w:r w:rsidRPr="000152EC">
        <w:t>to</w:t>
      </w:r>
      <w:r w:rsidR="00B74A17">
        <w:t xml:space="preserve"> </w:t>
      </w:r>
      <w:r w:rsidRPr="000152EC">
        <w:t>make</w:t>
      </w:r>
      <w:r w:rsidR="00B74A17">
        <w:t xml:space="preserve"> </w:t>
      </w:r>
      <w:r w:rsidRPr="000152EC">
        <w:t>one's</w:t>
      </w:r>
      <w:r w:rsidR="00B74A17">
        <w:t xml:space="preserve"> </w:t>
      </w:r>
      <w:r w:rsidRPr="000152EC">
        <w:t>own</w:t>
      </w:r>
      <w:r w:rsidR="00B74A17">
        <w:t xml:space="preserve"> </w:t>
      </w:r>
      <w:r w:rsidRPr="000152EC">
        <w:t>choices,</w:t>
      </w:r>
      <w:r w:rsidR="00B74A17">
        <w:t xml:space="preserve"> </w:t>
      </w:r>
      <w:r w:rsidRPr="000152EC">
        <w:t>and</w:t>
      </w:r>
      <w:r w:rsidR="00B74A17">
        <w:t xml:space="preserve"> </w:t>
      </w:r>
      <w:r w:rsidRPr="000152EC">
        <w:t>independence</w:t>
      </w:r>
      <w:r w:rsidR="00B74A17">
        <w:t xml:space="preserve"> </w:t>
      </w:r>
      <w:r w:rsidRPr="000152EC">
        <w:t>of</w:t>
      </w:r>
      <w:r w:rsidR="00B74A17">
        <w:t xml:space="preserve"> </w:t>
      </w:r>
      <w:r w:rsidRPr="000152EC">
        <w:t>persons</w:t>
      </w:r>
      <w:r w:rsidR="00644DE9">
        <w:t>.</w:t>
      </w:r>
    </w:p>
    <w:p w14:paraId="0C2FDED2" w14:textId="77777777" w:rsidR="009F1FD2" w:rsidRPr="000152EC" w:rsidRDefault="009F1FD2" w:rsidP="00174F93">
      <w:pPr>
        <w:pStyle w:val="ListParagraph"/>
        <w:numPr>
          <w:ilvl w:val="0"/>
          <w:numId w:val="7"/>
        </w:numPr>
        <w:shd w:val="clear" w:color="auto" w:fill="FFFFFF"/>
        <w:spacing w:before="100" w:beforeAutospacing="1" w:after="100" w:afterAutospacing="1" w:line="240" w:lineRule="auto"/>
      </w:pPr>
      <w:r w:rsidRPr="000152EC">
        <w:t>Non-discrimination</w:t>
      </w:r>
      <w:r w:rsidR="00644DE9">
        <w:t>.</w:t>
      </w:r>
    </w:p>
    <w:p w14:paraId="2383C687" w14:textId="75E2982B" w:rsidR="009F1FD2" w:rsidRPr="000152EC" w:rsidRDefault="009F1FD2" w:rsidP="00174F93">
      <w:pPr>
        <w:pStyle w:val="ListParagraph"/>
        <w:numPr>
          <w:ilvl w:val="0"/>
          <w:numId w:val="7"/>
        </w:numPr>
        <w:shd w:val="clear" w:color="auto" w:fill="FFFFFF"/>
        <w:spacing w:before="100" w:beforeAutospacing="1" w:after="100" w:afterAutospacing="1" w:line="240" w:lineRule="auto"/>
      </w:pPr>
      <w:r w:rsidRPr="000152EC">
        <w:t>Full</w:t>
      </w:r>
      <w:r w:rsidR="00B74A17">
        <w:t xml:space="preserve"> </w:t>
      </w:r>
      <w:r w:rsidRPr="000152EC">
        <w:t>and</w:t>
      </w:r>
      <w:r w:rsidR="00B74A17">
        <w:t xml:space="preserve"> </w:t>
      </w:r>
      <w:r w:rsidRPr="000152EC">
        <w:t>effective</w:t>
      </w:r>
      <w:r w:rsidR="00B74A17">
        <w:t xml:space="preserve"> </w:t>
      </w:r>
      <w:r w:rsidRPr="000152EC">
        <w:t>participation</w:t>
      </w:r>
      <w:r w:rsidR="00B74A17">
        <w:t xml:space="preserve"> </w:t>
      </w:r>
      <w:r w:rsidRPr="000152EC">
        <w:t>and</w:t>
      </w:r>
      <w:r w:rsidR="00B74A17">
        <w:t xml:space="preserve"> </w:t>
      </w:r>
      <w:r w:rsidRPr="000152EC">
        <w:t>inclusion</w:t>
      </w:r>
      <w:r w:rsidR="00B74A17">
        <w:t xml:space="preserve"> </w:t>
      </w:r>
      <w:r w:rsidRPr="000152EC">
        <w:t>in</w:t>
      </w:r>
      <w:r w:rsidR="00B74A17">
        <w:t xml:space="preserve"> </w:t>
      </w:r>
      <w:r w:rsidRPr="000152EC">
        <w:t>society</w:t>
      </w:r>
      <w:r w:rsidR="00644DE9">
        <w:t>.</w:t>
      </w:r>
    </w:p>
    <w:p w14:paraId="1163F147" w14:textId="06F6FCA8" w:rsidR="009F1FD2" w:rsidRPr="000152EC" w:rsidRDefault="009F1FD2" w:rsidP="00174F93">
      <w:pPr>
        <w:pStyle w:val="ListParagraph"/>
        <w:numPr>
          <w:ilvl w:val="0"/>
          <w:numId w:val="7"/>
        </w:numPr>
        <w:shd w:val="clear" w:color="auto" w:fill="FFFFFF"/>
        <w:spacing w:before="100" w:beforeAutospacing="1" w:after="100" w:afterAutospacing="1" w:line="240" w:lineRule="auto"/>
      </w:pPr>
      <w:r w:rsidRPr="000152EC">
        <w:t>Respect</w:t>
      </w:r>
      <w:r w:rsidR="00B74A17">
        <w:t xml:space="preserve"> </w:t>
      </w:r>
      <w:r w:rsidRPr="000152EC">
        <w:t>for</w:t>
      </w:r>
      <w:r w:rsidR="00B74A17">
        <w:t xml:space="preserve"> </w:t>
      </w:r>
      <w:r w:rsidRPr="000152EC">
        <w:t>difference</w:t>
      </w:r>
      <w:r w:rsidR="00B74A17">
        <w:t xml:space="preserve"> </w:t>
      </w:r>
      <w:r w:rsidRPr="000152EC">
        <w:t>and</w:t>
      </w:r>
      <w:r w:rsidR="00B74A17">
        <w:t xml:space="preserve"> </w:t>
      </w:r>
      <w:r w:rsidRPr="000152EC">
        <w:t>acceptance</w:t>
      </w:r>
      <w:r w:rsidR="00B74A17">
        <w:t xml:space="preserve"> </w:t>
      </w:r>
      <w:r w:rsidRPr="000152EC">
        <w:t>of</w:t>
      </w:r>
      <w:r w:rsidR="00B74A17">
        <w:t xml:space="preserve"> </w:t>
      </w:r>
      <w:r w:rsidRPr="000152EC">
        <w:t>persons</w:t>
      </w:r>
      <w:r w:rsidR="00B74A17">
        <w:t xml:space="preserve"> </w:t>
      </w:r>
      <w:r w:rsidRPr="000152EC">
        <w:t>with</w:t>
      </w:r>
      <w:r w:rsidR="00B74A17">
        <w:t xml:space="preserve"> </w:t>
      </w:r>
      <w:r w:rsidRPr="000152EC">
        <w:t>disabilities</w:t>
      </w:r>
      <w:r w:rsidR="00B74A17">
        <w:t xml:space="preserve"> </w:t>
      </w:r>
      <w:r w:rsidRPr="000152EC">
        <w:t>as</w:t>
      </w:r>
      <w:r w:rsidR="00B74A17">
        <w:t xml:space="preserve"> </w:t>
      </w:r>
      <w:r w:rsidRPr="000152EC">
        <w:t>part</w:t>
      </w:r>
      <w:r w:rsidR="00B74A17">
        <w:t xml:space="preserve"> </w:t>
      </w:r>
      <w:r w:rsidRPr="000152EC">
        <w:t>of</w:t>
      </w:r>
      <w:r w:rsidR="00B74A17">
        <w:t xml:space="preserve"> </w:t>
      </w:r>
      <w:r w:rsidRPr="000152EC">
        <w:t>human</w:t>
      </w:r>
      <w:r w:rsidR="00B74A17">
        <w:t xml:space="preserve"> </w:t>
      </w:r>
      <w:r w:rsidRPr="000152EC">
        <w:t>diversity</w:t>
      </w:r>
      <w:r w:rsidR="00B74A17">
        <w:t xml:space="preserve"> </w:t>
      </w:r>
      <w:r w:rsidRPr="000152EC">
        <w:t>and</w:t>
      </w:r>
      <w:r w:rsidR="00B74A17">
        <w:t xml:space="preserve"> </w:t>
      </w:r>
      <w:r w:rsidRPr="000152EC">
        <w:t>humanity</w:t>
      </w:r>
      <w:r w:rsidR="00644DE9">
        <w:t>.</w:t>
      </w:r>
    </w:p>
    <w:p w14:paraId="422BE82A" w14:textId="13DF4197" w:rsidR="009F1FD2" w:rsidRPr="000152EC" w:rsidRDefault="009F1FD2" w:rsidP="00174F93">
      <w:pPr>
        <w:pStyle w:val="ListParagraph"/>
        <w:numPr>
          <w:ilvl w:val="0"/>
          <w:numId w:val="7"/>
        </w:numPr>
        <w:shd w:val="clear" w:color="auto" w:fill="FFFFFF"/>
        <w:spacing w:before="100" w:beforeAutospacing="1" w:after="100" w:afterAutospacing="1" w:line="240" w:lineRule="auto"/>
      </w:pPr>
      <w:commentRangeStart w:id="96"/>
      <w:r w:rsidRPr="000152EC">
        <w:t>Equality</w:t>
      </w:r>
      <w:r w:rsidR="00B74A17">
        <w:t xml:space="preserve"> </w:t>
      </w:r>
      <w:r w:rsidRPr="000152EC">
        <w:t>of</w:t>
      </w:r>
      <w:r w:rsidR="00B74A17">
        <w:t xml:space="preserve"> </w:t>
      </w:r>
      <w:r w:rsidRPr="000152EC">
        <w:t>opportunity</w:t>
      </w:r>
      <w:commentRangeEnd w:id="96"/>
      <w:r w:rsidR="00AA2AA3">
        <w:rPr>
          <w:rStyle w:val="CommentReference"/>
        </w:rPr>
        <w:commentReference w:id="96"/>
      </w:r>
      <w:r w:rsidR="00644DE9">
        <w:t>.</w:t>
      </w:r>
    </w:p>
    <w:p w14:paraId="29767604" w14:textId="21A29C12" w:rsidR="009F1FD2" w:rsidRPr="000152EC" w:rsidRDefault="009F1FD2" w:rsidP="00174F93">
      <w:pPr>
        <w:pStyle w:val="ListParagraph"/>
        <w:numPr>
          <w:ilvl w:val="0"/>
          <w:numId w:val="7"/>
        </w:numPr>
        <w:shd w:val="clear" w:color="auto" w:fill="FFFFFF"/>
        <w:spacing w:before="100" w:beforeAutospacing="1" w:after="100" w:afterAutospacing="1" w:line="240" w:lineRule="auto"/>
      </w:pPr>
      <w:r w:rsidRPr="000152EC">
        <w:t>Accessibility</w:t>
      </w:r>
      <w:r w:rsidR="00644DE9">
        <w:t>.</w:t>
      </w:r>
      <w:r w:rsidR="00B74A17">
        <w:t xml:space="preserve"> </w:t>
      </w:r>
    </w:p>
    <w:p w14:paraId="409A3A5D" w14:textId="277F6311" w:rsidR="009F1FD2" w:rsidRPr="000152EC" w:rsidRDefault="009F1FD2" w:rsidP="00174F93">
      <w:pPr>
        <w:pStyle w:val="ListParagraph"/>
        <w:numPr>
          <w:ilvl w:val="0"/>
          <w:numId w:val="7"/>
        </w:numPr>
        <w:shd w:val="clear" w:color="auto" w:fill="FFFFFF"/>
        <w:spacing w:before="100" w:beforeAutospacing="1" w:after="100" w:afterAutospacing="1" w:line="240" w:lineRule="auto"/>
      </w:pPr>
      <w:commentRangeStart w:id="97"/>
      <w:r w:rsidRPr="000152EC">
        <w:t>Equality</w:t>
      </w:r>
      <w:r w:rsidR="00B74A17">
        <w:t xml:space="preserve"> </w:t>
      </w:r>
      <w:r w:rsidRPr="000152EC">
        <w:t>between</w:t>
      </w:r>
      <w:r w:rsidR="00B74A17">
        <w:t xml:space="preserve"> </w:t>
      </w:r>
      <w:r w:rsidRPr="000152EC">
        <w:t>men</w:t>
      </w:r>
      <w:r w:rsidR="00B74A17">
        <w:t xml:space="preserve"> </w:t>
      </w:r>
      <w:r w:rsidRPr="000152EC">
        <w:t>and</w:t>
      </w:r>
      <w:r w:rsidR="00B74A17">
        <w:t xml:space="preserve"> </w:t>
      </w:r>
      <w:r w:rsidRPr="000152EC">
        <w:t>women</w:t>
      </w:r>
      <w:r w:rsidR="00B74A17">
        <w:t xml:space="preserve"> </w:t>
      </w:r>
      <w:r w:rsidR="00473836">
        <w:t>and</w:t>
      </w:r>
      <w:r w:rsidR="00B74A17">
        <w:t xml:space="preserve"> </w:t>
      </w:r>
      <w:r w:rsidR="00473836">
        <w:t>all</w:t>
      </w:r>
      <w:r w:rsidR="00B74A17">
        <w:t xml:space="preserve"> </w:t>
      </w:r>
      <w:r w:rsidR="00473836">
        <w:t>genders</w:t>
      </w:r>
      <w:commentRangeEnd w:id="97"/>
      <w:r w:rsidR="00AA2AA3">
        <w:rPr>
          <w:rStyle w:val="CommentReference"/>
        </w:rPr>
        <w:commentReference w:id="97"/>
      </w:r>
      <w:r w:rsidR="00644DE9">
        <w:t>.</w:t>
      </w:r>
    </w:p>
    <w:p w14:paraId="77BDE37D" w14:textId="0400AE7F" w:rsidR="009F1FD2" w:rsidRPr="000152EC" w:rsidRDefault="009F1FD2" w:rsidP="00174F93">
      <w:pPr>
        <w:pStyle w:val="ListParagraph"/>
        <w:numPr>
          <w:ilvl w:val="0"/>
          <w:numId w:val="7"/>
        </w:numPr>
        <w:shd w:val="clear" w:color="auto" w:fill="FFFFFF"/>
        <w:spacing w:before="100" w:beforeAutospacing="1" w:after="100" w:afterAutospacing="1" w:line="240" w:lineRule="auto"/>
      </w:pPr>
      <w:r w:rsidRPr="000152EC">
        <w:t>Respect</w:t>
      </w:r>
      <w:r w:rsidR="00B74A17">
        <w:t xml:space="preserve"> </w:t>
      </w:r>
      <w:r w:rsidRPr="000152EC">
        <w:t>for</w:t>
      </w:r>
      <w:r w:rsidR="00B74A17">
        <w:t xml:space="preserve"> </w:t>
      </w:r>
      <w:r w:rsidRPr="000152EC">
        <w:t>the</w:t>
      </w:r>
      <w:r w:rsidR="00B74A17">
        <w:t xml:space="preserve"> </w:t>
      </w:r>
      <w:r w:rsidRPr="000152EC">
        <w:t>evolving</w:t>
      </w:r>
      <w:r w:rsidR="00B74A17">
        <w:t xml:space="preserve"> </w:t>
      </w:r>
      <w:r w:rsidRPr="000152EC">
        <w:t>capacities</w:t>
      </w:r>
      <w:r w:rsidR="00B74A17">
        <w:t xml:space="preserve"> </w:t>
      </w:r>
      <w:r w:rsidRPr="000152EC">
        <w:t>of</w:t>
      </w:r>
      <w:r w:rsidR="00B74A17">
        <w:t xml:space="preserve"> </w:t>
      </w:r>
      <w:r w:rsidRPr="000152EC">
        <w:t>children</w:t>
      </w:r>
      <w:r w:rsidR="00B74A17">
        <w:t xml:space="preserve"> </w:t>
      </w:r>
      <w:r w:rsidRPr="000152EC">
        <w:t>with</w:t>
      </w:r>
      <w:r w:rsidR="00B74A17">
        <w:t xml:space="preserve"> </w:t>
      </w:r>
      <w:r w:rsidRPr="000152EC">
        <w:t>disabilities</w:t>
      </w:r>
      <w:r w:rsidR="00B74A17">
        <w:t xml:space="preserve"> </w:t>
      </w:r>
      <w:r w:rsidRPr="000152EC">
        <w:t>and</w:t>
      </w:r>
      <w:r w:rsidR="00B74A17">
        <w:t xml:space="preserve"> </w:t>
      </w:r>
      <w:r w:rsidRPr="000152EC">
        <w:t>respect</w:t>
      </w:r>
      <w:r w:rsidR="00B74A17">
        <w:t xml:space="preserve"> </w:t>
      </w:r>
      <w:r w:rsidRPr="000152EC">
        <w:t>for</w:t>
      </w:r>
      <w:r w:rsidR="00B74A17">
        <w:t xml:space="preserve"> </w:t>
      </w:r>
      <w:r w:rsidRPr="000152EC">
        <w:t>the</w:t>
      </w:r>
      <w:r w:rsidR="00B74A17">
        <w:t xml:space="preserve"> </w:t>
      </w:r>
      <w:r w:rsidRPr="000152EC">
        <w:t>right</w:t>
      </w:r>
      <w:r w:rsidR="00B74A17">
        <w:t xml:space="preserve"> </w:t>
      </w:r>
      <w:r w:rsidRPr="000152EC">
        <w:t>of</w:t>
      </w:r>
      <w:r w:rsidR="00B74A17">
        <w:t xml:space="preserve"> </w:t>
      </w:r>
      <w:r w:rsidRPr="000152EC">
        <w:t>children</w:t>
      </w:r>
      <w:r w:rsidR="00B74A17">
        <w:t xml:space="preserve"> </w:t>
      </w:r>
      <w:r w:rsidRPr="000152EC">
        <w:t>with</w:t>
      </w:r>
      <w:r w:rsidR="00B74A17">
        <w:t xml:space="preserve"> </w:t>
      </w:r>
      <w:r w:rsidRPr="000152EC">
        <w:t>disabilities</w:t>
      </w:r>
      <w:r w:rsidR="00B74A17">
        <w:t xml:space="preserve"> </w:t>
      </w:r>
      <w:r w:rsidRPr="000152EC">
        <w:t>to</w:t>
      </w:r>
      <w:r w:rsidR="00B74A17">
        <w:t xml:space="preserve"> </w:t>
      </w:r>
      <w:r w:rsidRPr="000152EC">
        <w:t>preserve</w:t>
      </w:r>
      <w:r w:rsidR="00B74A17">
        <w:t xml:space="preserve"> </w:t>
      </w:r>
      <w:r w:rsidRPr="000152EC">
        <w:t>their</w:t>
      </w:r>
      <w:r w:rsidR="00B74A17">
        <w:t xml:space="preserve"> </w:t>
      </w:r>
      <w:r w:rsidRPr="000152EC">
        <w:t>identities.</w:t>
      </w:r>
    </w:p>
    <w:p w14:paraId="4ACD2D38" w14:textId="3C48D541" w:rsidR="009F1FD2" w:rsidRPr="002407BF" w:rsidRDefault="00E266F4" w:rsidP="00115D35">
      <w:pPr>
        <w:pStyle w:val="Heading4"/>
      </w:pPr>
      <w:r w:rsidRPr="002407BF">
        <w:t>Biopsychosocial</w:t>
      </w:r>
      <w:r w:rsidR="00B74A17">
        <w:t xml:space="preserve"> </w:t>
      </w:r>
      <w:r w:rsidR="00C16A3F" w:rsidRPr="002407BF">
        <w:t>model</w:t>
      </w:r>
      <w:r w:rsidR="00B74A17">
        <w:t xml:space="preserve"> </w:t>
      </w:r>
      <w:r w:rsidR="00C16A3F" w:rsidRPr="002407BF">
        <w:t>of</w:t>
      </w:r>
      <w:r w:rsidR="00B74A17">
        <w:t xml:space="preserve"> </w:t>
      </w:r>
      <w:r w:rsidR="00C16A3F" w:rsidRPr="002407BF">
        <w:t>d</w:t>
      </w:r>
      <w:r w:rsidR="009F1FD2" w:rsidRPr="002407BF">
        <w:t>isability</w:t>
      </w:r>
    </w:p>
    <w:p w14:paraId="3C4C8C18" w14:textId="52DCD05D" w:rsidR="009F1FD2" w:rsidRPr="00C16A3F" w:rsidRDefault="009F1FD2" w:rsidP="00E126CF">
      <w:r w:rsidRPr="00C16A3F">
        <w:t>The</w:t>
      </w:r>
      <w:r w:rsidR="00B74A17">
        <w:t xml:space="preserve"> </w:t>
      </w:r>
      <w:r w:rsidRPr="00C16A3F">
        <w:t>UN</w:t>
      </w:r>
      <w:r w:rsidR="00B74A17">
        <w:t xml:space="preserve"> </w:t>
      </w:r>
      <w:r w:rsidRPr="00C16A3F">
        <w:t>CRPD</w:t>
      </w:r>
      <w:r w:rsidR="00B74A17">
        <w:t xml:space="preserve"> </w:t>
      </w:r>
      <w:r w:rsidRPr="00C16A3F">
        <w:t>describes</w:t>
      </w:r>
      <w:r w:rsidR="00B74A17">
        <w:t xml:space="preserve"> </w:t>
      </w:r>
      <w:r w:rsidRPr="00C16A3F">
        <w:t>people</w:t>
      </w:r>
      <w:r w:rsidR="00B74A17">
        <w:t xml:space="preserve"> </w:t>
      </w:r>
      <w:r w:rsidRPr="00C16A3F">
        <w:t>with</w:t>
      </w:r>
      <w:r w:rsidR="00B74A17">
        <w:t xml:space="preserve"> </w:t>
      </w:r>
      <w:r w:rsidRPr="00C16A3F">
        <w:t>disability</w:t>
      </w:r>
      <w:r w:rsidR="00B74A17">
        <w:t xml:space="preserve"> </w:t>
      </w:r>
      <w:r w:rsidRPr="00C16A3F">
        <w:t>as</w:t>
      </w:r>
      <w:r w:rsidR="00B74A17">
        <w:t xml:space="preserve"> </w:t>
      </w:r>
      <w:r w:rsidRPr="00C16A3F">
        <w:t>people</w:t>
      </w:r>
      <w:r w:rsidR="00B74A17">
        <w:t xml:space="preserve"> </w:t>
      </w:r>
      <w:r w:rsidRPr="00C16A3F">
        <w:t>who</w:t>
      </w:r>
      <w:r w:rsidR="00B74A17">
        <w:t xml:space="preserve"> </w:t>
      </w:r>
      <w:r w:rsidRPr="00C16A3F">
        <w:t>have</w:t>
      </w:r>
      <w:r w:rsidR="00B74A17">
        <w:t xml:space="preserve"> </w:t>
      </w:r>
      <w:r w:rsidRPr="00C16A3F">
        <w:t>long-term</w:t>
      </w:r>
      <w:r w:rsidR="00B74A17">
        <w:t xml:space="preserve"> </w:t>
      </w:r>
      <w:commentRangeStart w:id="98"/>
      <w:r w:rsidRPr="00C16A3F">
        <w:t>physical,</w:t>
      </w:r>
      <w:r w:rsidR="00B74A17">
        <w:t xml:space="preserve"> </w:t>
      </w:r>
      <w:r w:rsidRPr="00C16A3F">
        <w:t>mental,</w:t>
      </w:r>
      <w:r w:rsidR="00B74A17">
        <w:t xml:space="preserve"> </w:t>
      </w:r>
      <w:r w:rsidRPr="00C16A3F">
        <w:t>intellectual</w:t>
      </w:r>
      <w:r w:rsidR="00B74A17">
        <w:t xml:space="preserve"> </w:t>
      </w:r>
      <w:r w:rsidRPr="00C16A3F">
        <w:t>or</w:t>
      </w:r>
      <w:r w:rsidR="00B74A17">
        <w:t xml:space="preserve"> </w:t>
      </w:r>
      <w:r w:rsidRPr="00C16A3F">
        <w:t>sensory</w:t>
      </w:r>
      <w:r w:rsidR="00B74A17">
        <w:t xml:space="preserve"> </w:t>
      </w:r>
      <w:commentRangeEnd w:id="98"/>
      <w:r w:rsidR="00E8693C">
        <w:rPr>
          <w:rStyle w:val="CommentReference"/>
        </w:rPr>
        <w:commentReference w:id="98"/>
      </w:r>
      <w:r w:rsidRPr="00C16A3F">
        <w:t>differences</w:t>
      </w:r>
      <w:r w:rsidR="00B74A17">
        <w:t xml:space="preserve"> </w:t>
      </w:r>
      <w:r w:rsidRPr="00C16A3F">
        <w:t>that,</w:t>
      </w:r>
      <w:r w:rsidR="00B74A17">
        <w:t xml:space="preserve"> </w:t>
      </w:r>
      <w:r w:rsidRPr="00C16A3F">
        <w:t>when</w:t>
      </w:r>
      <w:r w:rsidR="00B74A17">
        <w:t xml:space="preserve"> </w:t>
      </w:r>
      <w:r w:rsidRPr="00C16A3F">
        <w:t>interacting</w:t>
      </w:r>
      <w:r w:rsidR="00B74A17">
        <w:t xml:space="preserve"> </w:t>
      </w:r>
      <w:r w:rsidRPr="00C16A3F">
        <w:t>with</w:t>
      </w:r>
      <w:r w:rsidR="00B74A17">
        <w:t xml:space="preserve"> </w:t>
      </w:r>
      <w:r w:rsidRPr="00C16A3F">
        <w:t>inaccessible</w:t>
      </w:r>
      <w:r w:rsidR="00B74A17">
        <w:t xml:space="preserve"> </w:t>
      </w:r>
      <w:r w:rsidRPr="00C16A3F">
        <w:t>communities</w:t>
      </w:r>
      <w:r w:rsidR="00B74A17">
        <w:t xml:space="preserve"> </w:t>
      </w:r>
      <w:r w:rsidRPr="00C16A3F">
        <w:t>and</w:t>
      </w:r>
      <w:r w:rsidR="00B74A17">
        <w:t xml:space="preserve"> </w:t>
      </w:r>
      <w:r w:rsidRPr="00C16A3F">
        <w:t>environments,</w:t>
      </w:r>
      <w:r w:rsidR="00B74A17">
        <w:t xml:space="preserve"> </w:t>
      </w:r>
      <w:r w:rsidRPr="00C16A3F">
        <w:t>prevent</w:t>
      </w:r>
      <w:r w:rsidR="00B74A17">
        <w:t xml:space="preserve"> </w:t>
      </w:r>
      <w:r w:rsidRPr="00C16A3F">
        <w:t>full</w:t>
      </w:r>
      <w:r w:rsidR="00B74A17">
        <w:t xml:space="preserve"> </w:t>
      </w:r>
      <w:r w:rsidRPr="00C16A3F">
        <w:t>and</w:t>
      </w:r>
      <w:r w:rsidR="00B74A17">
        <w:t xml:space="preserve"> </w:t>
      </w:r>
      <w:r w:rsidRPr="00C16A3F">
        <w:t>equal</w:t>
      </w:r>
      <w:r w:rsidR="00B74A17">
        <w:t xml:space="preserve"> </w:t>
      </w:r>
      <w:r w:rsidRPr="00C16A3F">
        <w:t>community</w:t>
      </w:r>
      <w:r w:rsidR="00B74A17">
        <w:t xml:space="preserve"> </w:t>
      </w:r>
      <w:r w:rsidRPr="00C16A3F">
        <w:t>participation.</w:t>
      </w:r>
    </w:p>
    <w:p w14:paraId="5FA74AE2" w14:textId="3AC20217" w:rsidR="00644DE9" w:rsidRPr="00C16A3F" w:rsidRDefault="00E266F4" w:rsidP="00E126CF">
      <w:r w:rsidRPr="00C16A3F">
        <w:t>T</w:t>
      </w:r>
      <w:r w:rsidR="00C16A3F">
        <w:t>his</w:t>
      </w:r>
      <w:r w:rsidR="00B74A17">
        <w:t xml:space="preserve"> </w:t>
      </w:r>
      <w:r w:rsidR="009F1FD2" w:rsidRPr="00C16A3F">
        <w:t>Strategy</w:t>
      </w:r>
      <w:r w:rsidR="00B74A17">
        <w:t xml:space="preserve"> </w:t>
      </w:r>
      <w:r w:rsidR="009F1FD2" w:rsidRPr="00C16A3F">
        <w:t>adopts</w:t>
      </w:r>
      <w:r w:rsidR="00B74A17">
        <w:t xml:space="preserve"> </w:t>
      </w:r>
      <w:commentRangeStart w:id="99"/>
      <w:r w:rsidR="009F1FD2" w:rsidRPr="00C16A3F">
        <w:t>this</w:t>
      </w:r>
      <w:r w:rsidR="00B74A17">
        <w:t xml:space="preserve"> </w:t>
      </w:r>
      <w:r w:rsidR="009F1FD2" w:rsidRPr="00C16A3F">
        <w:t>model</w:t>
      </w:r>
      <w:r w:rsidR="00B74A17">
        <w:t xml:space="preserve"> </w:t>
      </w:r>
      <w:r w:rsidR="009F1FD2" w:rsidRPr="00C16A3F">
        <w:t>of</w:t>
      </w:r>
      <w:r w:rsidR="00B74A17">
        <w:t xml:space="preserve"> </w:t>
      </w:r>
      <w:r w:rsidR="009F1FD2" w:rsidRPr="00C16A3F">
        <w:t>disability</w:t>
      </w:r>
      <w:r w:rsidR="00B74A17">
        <w:t xml:space="preserve"> </w:t>
      </w:r>
      <w:commentRangeEnd w:id="99"/>
      <w:r w:rsidR="00E8693C">
        <w:rPr>
          <w:rStyle w:val="CommentReference"/>
        </w:rPr>
        <w:commentReference w:id="99"/>
      </w:r>
      <w:r w:rsidR="009F1FD2" w:rsidRPr="00C16A3F">
        <w:t>to</w:t>
      </w:r>
      <w:r w:rsidR="00B74A17">
        <w:t xml:space="preserve"> </w:t>
      </w:r>
      <w:commentRangeStart w:id="100"/>
      <w:r w:rsidR="009F1FD2" w:rsidRPr="00C16A3F">
        <w:t>understand</w:t>
      </w:r>
      <w:r w:rsidR="00B74A17">
        <w:t xml:space="preserve"> </w:t>
      </w:r>
      <w:r w:rsidR="009F1FD2" w:rsidRPr="00C16A3F">
        <w:t>the</w:t>
      </w:r>
      <w:r w:rsidR="00B74A17">
        <w:t xml:space="preserve"> </w:t>
      </w:r>
      <w:r w:rsidR="009F1FD2" w:rsidRPr="00C16A3F">
        <w:t>experiences</w:t>
      </w:r>
      <w:r w:rsidR="00B74A17">
        <w:t xml:space="preserve"> </w:t>
      </w:r>
      <w:r w:rsidR="009F1FD2" w:rsidRPr="00C16A3F">
        <w:t>o</w:t>
      </w:r>
      <w:r w:rsidR="0053685E">
        <w:t>f</w:t>
      </w:r>
      <w:r w:rsidR="00B74A17">
        <w:t xml:space="preserve"> </w:t>
      </w:r>
      <w:r w:rsidR="0053685E">
        <w:t>Autistic</w:t>
      </w:r>
      <w:r w:rsidR="00B74A17">
        <w:t xml:space="preserve"> </w:t>
      </w:r>
      <w:r w:rsidR="00274960">
        <w:t>people</w:t>
      </w:r>
      <w:commentRangeEnd w:id="100"/>
      <w:r w:rsidR="00E8693C">
        <w:rPr>
          <w:rStyle w:val="CommentReference"/>
        </w:rPr>
        <w:commentReference w:id="100"/>
      </w:r>
      <w:r w:rsidR="00274960">
        <w:t>.</w:t>
      </w:r>
      <w:r w:rsidR="00B74A17">
        <w:t xml:space="preserve"> </w:t>
      </w:r>
      <w:r w:rsidR="00274960">
        <w:t>Under</w:t>
      </w:r>
      <w:r w:rsidR="00B74A17">
        <w:t xml:space="preserve"> </w:t>
      </w:r>
      <w:r w:rsidR="00274960">
        <w:t>the</w:t>
      </w:r>
      <w:r w:rsidR="00B74A17">
        <w:t xml:space="preserve"> </w:t>
      </w:r>
      <w:r w:rsidR="009F1FD2" w:rsidRPr="00C16A3F">
        <w:t>model,</w:t>
      </w:r>
      <w:r w:rsidR="00B74A17">
        <w:t xml:space="preserve"> </w:t>
      </w:r>
      <w:r w:rsidR="009F1FD2" w:rsidRPr="00C16A3F">
        <w:t>the</w:t>
      </w:r>
      <w:r w:rsidR="00B74A17">
        <w:t xml:space="preserve"> </w:t>
      </w:r>
      <w:r w:rsidR="009F1FD2" w:rsidRPr="00C16A3F">
        <w:t>sense</w:t>
      </w:r>
      <w:r w:rsidR="00B74A17">
        <w:t xml:space="preserve"> </w:t>
      </w:r>
      <w:r w:rsidR="001A633E">
        <w:t>of</w:t>
      </w:r>
      <w:r w:rsidR="00B74A17">
        <w:t xml:space="preserve"> </w:t>
      </w:r>
      <w:r w:rsidR="001A633E">
        <w:t>being</w:t>
      </w:r>
      <w:r w:rsidR="00B74A17">
        <w:t xml:space="preserve"> </w:t>
      </w:r>
      <w:r w:rsidR="001A633E">
        <w:t>“disabled”</w:t>
      </w:r>
      <w:r w:rsidR="00B74A17">
        <w:t xml:space="preserve"> </w:t>
      </w:r>
      <w:r w:rsidR="001A633E">
        <w:t>because</w:t>
      </w:r>
      <w:r w:rsidR="00B74A17">
        <w:t xml:space="preserve"> </w:t>
      </w:r>
      <w:r w:rsidR="001A633E">
        <w:t>of</w:t>
      </w:r>
      <w:r w:rsidR="00B74A17">
        <w:t xml:space="preserve"> </w:t>
      </w:r>
      <w:r w:rsidR="001A633E">
        <w:t>a</w:t>
      </w:r>
      <w:r w:rsidR="009F1FD2" w:rsidRPr="00C16A3F">
        <w:t>utism</w:t>
      </w:r>
      <w:r w:rsidR="00B74A17">
        <w:t xml:space="preserve"> </w:t>
      </w:r>
      <w:r w:rsidR="009F1FD2" w:rsidRPr="00C16A3F">
        <w:t>comes</w:t>
      </w:r>
      <w:r w:rsidR="00B74A17">
        <w:t xml:space="preserve"> </w:t>
      </w:r>
      <w:r w:rsidR="009F1FD2" w:rsidRPr="00C16A3F">
        <w:t>from</w:t>
      </w:r>
      <w:r w:rsidR="00B74A17">
        <w:t xml:space="preserve"> </w:t>
      </w:r>
      <w:r w:rsidR="009F1FD2" w:rsidRPr="00C16A3F">
        <w:t>experiencing</w:t>
      </w:r>
      <w:r w:rsidR="00B74A17">
        <w:t xml:space="preserve"> </w:t>
      </w:r>
      <w:r w:rsidR="009F1FD2" w:rsidRPr="00C16A3F">
        <w:t>attitudes,</w:t>
      </w:r>
      <w:r w:rsidR="00B74A17">
        <w:t xml:space="preserve"> </w:t>
      </w:r>
      <w:r w:rsidR="009F1FD2" w:rsidRPr="00C16A3F">
        <w:t>practices</w:t>
      </w:r>
      <w:r w:rsidR="00B74A17">
        <w:t xml:space="preserve"> </w:t>
      </w:r>
      <w:r w:rsidR="009F1FD2" w:rsidRPr="00C16A3F">
        <w:t>and</w:t>
      </w:r>
      <w:r w:rsidR="00B74A17">
        <w:t xml:space="preserve"> </w:t>
      </w:r>
      <w:r w:rsidR="009F1FD2" w:rsidRPr="00C16A3F">
        <w:t>structures</w:t>
      </w:r>
      <w:r w:rsidR="00B74A17">
        <w:t xml:space="preserve"> </w:t>
      </w:r>
      <w:r w:rsidR="0053685E">
        <w:t>that</w:t>
      </w:r>
      <w:r w:rsidR="00B74A17">
        <w:t xml:space="preserve"> </w:t>
      </w:r>
      <w:r w:rsidR="0053685E">
        <w:t>make</w:t>
      </w:r>
      <w:r w:rsidR="00B74A17">
        <w:t xml:space="preserve"> </w:t>
      </w:r>
      <w:r w:rsidR="0053685E">
        <w:t>it</w:t>
      </w:r>
      <w:r w:rsidR="00B74A17">
        <w:t xml:space="preserve"> </w:t>
      </w:r>
      <w:r w:rsidR="0053685E">
        <w:t>more</w:t>
      </w:r>
      <w:r w:rsidR="00B74A17">
        <w:t xml:space="preserve"> </w:t>
      </w:r>
      <w:r w:rsidR="0053685E">
        <w:t>difficult</w:t>
      </w:r>
      <w:r w:rsidR="00B74A17">
        <w:t xml:space="preserve"> </w:t>
      </w:r>
      <w:commentRangeStart w:id="101"/>
      <w:r w:rsidR="0053685E">
        <w:t>to</w:t>
      </w:r>
      <w:r w:rsidR="00B74A17">
        <w:t xml:space="preserve"> </w:t>
      </w:r>
      <w:r w:rsidR="009F1FD2" w:rsidRPr="00C16A3F">
        <w:t>participate</w:t>
      </w:r>
      <w:r w:rsidR="00B74A17">
        <w:t xml:space="preserve"> </w:t>
      </w:r>
      <w:r w:rsidR="009F1FD2" w:rsidRPr="00C16A3F">
        <w:t>equally</w:t>
      </w:r>
      <w:r w:rsidR="00B74A17">
        <w:t xml:space="preserve"> </w:t>
      </w:r>
      <w:commentRangeEnd w:id="101"/>
      <w:r w:rsidR="00E8693C">
        <w:rPr>
          <w:rStyle w:val="CommentReference"/>
        </w:rPr>
        <w:commentReference w:id="101"/>
      </w:r>
      <w:r w:rsidR="009F1FD2" w:rsidRPr="00C16A3F">
        <w:t>in</w:t>
      </w:r>
      <w:r w:rsidR="00B74A17">
        <w:t xml:space="preserve"> </w:t>
      </w:r>
      <w:r w:rsidR="009F1FD2" w:rsidRPr="00C16A3F">
        <w:t>a</w:t>
      </w:r>
      <w:r w:rsidR="00B74A17">
        <w:t xml:space="preserve"> </w:t>
      </w:r>
      <w:r w:rsidR="009F1FD2" w:rsidRPr="00C16A3F">
        <w:t>neurotypical</w:t>
      </w:r>
      <w:r w:rsidR="00B74A17">
        <w:t xml:space="preserve"> </w:t>
      </w:r>
      <w:r w:rsidR="009F1FD2" w:rsidRPr="00C16A3F">
        <w:t>world.</w:t>
      </w:r>
      <w:r w:rsidR="00B74A17">
        <w:t xml:space="preserve"> </w:t>
      </w:r>
    </w:p>
    <w:p w14:paraId="2FF0BBF6" w14:textId="6BFF1906" w:rsidR="00644DE9" w:rsidRPr="00C16A3F" w:rsidRDefault="00C16A3F" w:rsidP="00E126CF">
      <w:r>
        <w:t>This</w:t>
      </w:r>
      <w:r w:rsidR="00B74A17">
        <w:t xml:space="preserve"> </w:t>
      </w:r>
      <w:r w:rsidR="009F1FD2" w:rsidRPr="00C16A3F">
        <w:t>Strategy</w:t>
      </w:r>
      <w:r w:rsidR="00B74A17">
        <w:t xml:space="preserve"> </w:t>
      </w:r>
      <w:r>
        <w:t>aims</w:t>
      </w:r>
      <w:r w:rsidR="00B74A17">
        <w:t xml:space="preserve"> </w:t>
      </w:r>
      <w:r w:rsidR="009F1FD2" w:rsidRPr="00C16A3F">
        <w:t>to</w:t>
      </w:r>
      <w:r w:rsidR="00B74A17">
        <w:t xml:space="preserve"> </w:t>
      </w:r>
      <w:r w:rsidR="009F1FD2" w:rsidRPr="00C16A3F">
        <w:t>address</w:t>
      </w:r>
      <w:r w:rsidR="00B74A17">
        <w:t xml:space="preserve"> </w:t>
      </w:r>
      <w:r w:rsidR="009F1FD2" w:rsidRPr="00C16A3F">
        <w:t>those</w:t>
      </w:r>
      <w:r w:rsidR="00B74A17">
        <w:t xml:space="preserve"> </w:t>
      </w:r>
      <w:r w:rsidR="009F1FD2" w:rsidRPr="00C16A3F">
        <w:t>attitudinal,</w:t>
      </w:r>
      <w:r w:rsidR="00B74A17">
        <w:t xml:space="preserve"> </w:t>
      </w:r>
      <w:r w:rsidR="009F1FD2" w:rsidRPr="00C16A3F">
        <w:t>behaviour</w:t>
      </w:r>
      <w:r w:rsidR="0053685E">
        <w:t>al</w:t>
      </w:r>
      <w:r w:rsidR="00B74A17">
        <w:t xml:space="preserve"> </w:t>
      </w:r>
      <w:r w:rsidR="0053685E">
        <w:t>and</w:t>
      </w:r>
      <w:r w:rsidR="00B74A17">
        <w:t xml:space="preserve"> </w:t>
      </w:r>
      <w:r w:rsidR="0053685E">
        <w:t>structural</w:t>
      </w:r>
      <w:r w:rsidR="00B74A17">
        <w:t xml:space="preserve"> </w:t>
      </w:r>
      <w:r w:rsidR="0053685E">
        <w:t>barriers,</w:t>
      </w:r>
      <w:r w:rsidR="00B74A17">
        <w:t xml:space="preserve"> </w:t>
      </w:r>
      <w:r w:rsidR="0053685E">
        <w:t>and</w:t>
      </w:r>
      <w:r w:rsidR="00B74A17">
        <w:t xml:space="preserve"> </w:t>
      </w:r>
      <w:r w:rsidR="00CD1FF3">
        <w:t>create</w:t>
      </w:r>
      <w:r w:rsidR="00B74A17">
        <w:t xml:space="preserve"> </w:t>
      </w:r>
      <w:r w:rsidR="00CD1FF3">
        <w:t>change</w:t>
      </w:r>
      <w:r w:rsidR="00B74A17">
        <w:t xml:space="preserve"> </w:t>
      </w:r>
      <w:r w:rsidR="00CD1FF3">
        <w:t>in</w:t>
      </w:r>
      <w:r w:rsidR="00B74A17">
        <w:t xml:space="preserve"> </w:t>
      </w:r>
      <w:r w:rsidR="009F1FD2" w:rsidRPr="00C16A3F">
        <w:t>society</w:t>
      </w:r>
      <w:r w:rsidR="00B74A17">
        <w:t xml:space="preserve"> </w:t>
      </w:r>
      <w:r w:rsidR="009F1FD2" w:rsidRPr="00C16A3F">
        <w:t>which</w:t>
      </w:r>
      <w:r w:rsidR="00B74A17">
        <w:t xml:space="preserve"> </w:t>
      </w:r>
      <w:commentRangeStart w:id="102"/>
      <w:r w:rsidR="009F1FD2" w:rsidRPr="00C16A3F">
        <w:t>enables</w:t>
      </w:r>
      <w:r w:rsidR="00B74A17">
        <w:t xml:space="preserve"> </w:t>
      </w:r>
      <w:r w:rsidR="009F1FD2" w:rsidRPr="00C16A3F">
        <w:t>Autistic</w:t>
      </w:r>
      <w:r w:rsidR="00B74A17">
        <w:t xml:space="preserve"> </w:t>
      </w:r>
      <w:r w:rsidR="009F1FD2" w:rsidRPr="00C16A3F">
        <w:t>people</w:t>
      </w:r>
      <w:r w:rsidR="00B74A17">
        <w:t xml:space="preserve"> </w:t>
      </w:r>
      <w:r w:rsidR="009F1FD2" w:rsidRPr="00C16A3F">
        <w:t>to</w:t>
      </w:r>
      <w:r w:rsidR="00B74A17">
        <w:t xml:space="preserve"> </w:t>
      </w:r>
      <w:r w:rsidR="009F1FD2" w:rsidRPr="00C16A3F">
        <w:t>experience</w:t>
      </w:r>
      <w:r w:rsidR="00B74A17">
        <w:t xml:space="preserve"> </w:t>
      </w:r>
      <w:commentRangeEnd w:id="102"/>
      <w:r w:rsidR="00E8693C">
        <w:rPr>
          <w:rStyle w:val="CommentReference"/>
        </w:rPr>
        <w:commentReference w:id="102"/>
      </w:r>
      <w:r w:rsidR="009F1FD2" w:rsidRPr="00C16A3F">
        <w:t>more</w:t>
      </w:r>
      <w:r w:rsidR="00B74A17">
        <w:t xml:space="preserve"> </w:t>
      </w:r>
      <w:r w:rsidR="009F1FD2" w:rsidRPr="00C16A3F">
        <w:t>indepe</w:t>
      </w:r>
      <w:r w:rsidR="00644DE9" w:rsidRPr="00C16A3F">
        <w:t>ndence,</w:t>
      </w:r>
      <w:r w:rsidR="00B74A17">
        <w:t xml:space="preserve"> </w:t>
      </w:r>
      <w:r w:rsidR="00644DE9" w:rsidRPr="00C16A3F">
        <w:t>inclusion</w:t>
      </w:r>
      <w:r w:rsidR="00B74A17">
        <w:t xml:space="preserve"> </w:t>
      </w:r>
      <w:r w:rsidR="00644DE9" w:rsidRPr="00C16A3F">
        <w:t>and</w:t>
      </w:r>
      <w:r w:rsidR="00B74A17">
        <w:t xml:space="preserve"> </w:t>
      </w:r>
      <w:r w:rsidR="00644DE9" w:rsidRPr="00C16A3F">
        <w:t>control.</w:t>
      </w:r>
      <w:r w:rsidR="00B74A17">
        <w:t xml:space="preserve"> </w:t>
      </w:r>
    </w:p>
    <w:p w14:paraId="41678982" w14:textId="47CFAD4E" w:rsidR="009F1FD2" w:rsidRPr="002407BF" w:rsidRDefault="009F1FD2" w:rsidP="00115D35">
      <w:pPr>
        <w:pStyle w:val="Heading4"/>
      </w:pPr>
      <w:r w:rsidRPr="002407BF">
        <w:t>Strengths-based</w:t>
      </w:r>
      <w:r w:rsidR="00B74A17">
        <w:t xml:space="preserve"> </w:t>
      </w:r>
      <w:r w:rsidR="00C16A3F" w:rsidRPr="002407BF">
        <w:t>and</w:t>
      </w:r>
      <w:r w:rsidR="00B74A17">
        <w:t xml:space="preserve"> </w:t>
      </w:r>
      <w:r w:rsidR="00C16A3F" w:rsidRPr="002407BF">
        <w:t>n</w:t>
      </w:r>
      <w:r w:rsidR="00D30827" w:rsidRPr="002407BF">
        <w:t>euro</w:t>
      </w:r>
      <w:r w:rsidR="00C420BB" w:rsidRPr="002407BF">
        <w:t>diversity</w:t>
      </w:r>
      <w:r w:rsidR="00D30827" w:rsidRPr="002407BF">
        <w:t>-affirming</w:t>
      </w:r>
      <w:r w:rsidR="00B74A17">
        <w:t xml:space="preserve"> </w:t>
      </w:r>
      <w:r w:rsidR="00C16A3F" w:rsidRPr="002407BF">
        <w:t>a</w:t>
      </w:r>
      <w:r w:rsidR="009870C2">
        <w:t>pproach</w:t>
      </w:r>
    </w:p>
    <w:p w14:paraId="3C132275" w14:textId="7C171645" w:rsidR="00E126CF" w:rsidRDefault="009F1FD2" w:rsidP="00E126CF">
      <w:pPr>
        <w:rPr>
          <w:color w:val="000000"/>
          <w:shd w:val="clear" w:color="auto" w:fill="FFFFFF"/>
        </w:rPr>
      </w:pPr>
      <w:r w:rsidRPr="000152EC">
        <w:rPr>
          <w:color w:val="000000"/>
          <w:shd w:val="clear" w:color="auto" w:fill="FFFFFF"/>
        </w:rPr>
        <w:t>Rather</w:t>
      </w:r>
      <w:r w:rsidR="00B74A17">
        <w:rPr>
          <w:color w:val="000000"/>
          <w:shd w:val="clear" w:color="auto" w:fill="FFFFFF"/>
        </w:rPr>
        <w:t xml:space="preserve"> </w:t>
      </w:r>
      <w:r w:rsidRPr="000152EC">
        <w:rPr>
          <w:color w:val="000000"/>
          <w:shd w:val="clear" w:color="auto" w:fill="FFFFFF"/>
        </w:rPr>
        <w:t>than</w:t>
      </w:r>
      <w:r w:rsidR="00B74A17">
        <w:rPr>
          <w:color w:val="000000"/>
          <w:shd w:val="clear" w:color="auto" w:fill="FFFFFF"/>
        </w:rPr>
        <w:t xml:space="preserve"> </w:t>
      </w:r>
      <w:r w:rsidRPr="000152EC">
        <w:rPr>
          <w:color w:val="000000"/>
          <w:shd w:val="clear" w:color="auto" w:fill="FFFFFF"/>
        </w:rPr>
        <w:t>looking</w:t>
      </w:r>
      <w:r w:rsidR="00B74A17">
        <w:rPr>
          <w:color w:val="000000"/>
          <w:shd w:val="clear" w:color="auto" w:fill="FFFFFF"/>
        </w:rPr>
        <w:t xml:space="preserve"> </w:t>
      </w:r>
      <w:r w:rsidRPr="000152EC">
        <w:rPr>
          <w:color w:val="000000"/>
          <w:shd w:val="clear" w:color="auto" w:fill="FFFFFF"/>
        </w:rPr>
        <w:t>for</w:t>
      </w:r>
      <w:r w:rsidR="00B74A17">
        <w:rPr>
          <w:color w:val="000000"/>
          <w:shd w:val="clear" w:color="auto" w:fill="FFFFFF"/>
        </w:rPr>
        <w:t xml:space="preserve"> </w:t>
      </w:r>
      <w:r w:rsidRPr="000152EC">
        <w:rPr>
          <w:color w:val="000000"/>
          <w:shd w:val="clear" w:color="auto" w:fill="FFFFFF"/>
        </w:rPr>
        <w:t>ways</w:t>
      </w:r>
      <w:r w:rsidR="00B74A17">
        <w:rPr>
          <w:color w:val="000000"/>
          <w:shd w:val="clear" w:color="auto" w:fill="FFFFFF"/>
        </w:rPr>
        <w:t xml:space="preserve"> </w:t>
      </w:r>
      <w:r w:rsidRPr="000152EC">
        <w:rPr>
          <w:color w:val="000000"/>
          <w:shd w:val="clear" w:color="auto" w:fill="FFFFFF"/>
        </w:rPr>
        <w:t>to</w:t>
      </w:r>
      <w:r w:rsidR="00B74A17">
        <w:rPr>
          <w:color w:val="000000"/>
          <w:shd w:val="clear" w:color="auto" w:fill="FFFFFF"/>
        </w:rPr>
        <w:t xml:space="preserve"> </w:t>
      </w:r>
      <w:r w:rsidRPr="000152EC">
        <w:rPr>
          <w:color w:val="000000"/>
          <w:shd w:val="clear" w:color="auto" w:fill="FFFFFF"/>
        </w:rPr>
        <w:t>help</w:t>
      </w:r>
      <w:r w:rsidR="00B74A17">
        <w:rPr>
          <w:color w:val="000000"/>
          <w:shd w:val="clear" w:color="auto" w:fill="FFFFFF"/>
        </w:rPr>
        <w:t xml:space="preserve"> </w:t>
      </w:r>
      <w:r w:rsidRPr="000152EC">
        <w:rPr>
          <w:color w:val="000000"/>
          <w:shd w:val="clear" w:color="auto" w:fill="FFFFFF"/>
        </w:rPr>
        <w:t>Autistic</w:t>
      </w:r>
      <w:r w:rsidR="00B74A17">
        <w:rPr>
          <w:color w:val="000000"/>
          <w:shd w:val="clear" w:color="auto" w:fill="FFFFFF"/>
        </w:rPr>
        <w:t xml:space="preserve"> </w:t>
      </w:r>
      <w:r w:rsidRPr="000152EC">
        <w:rPr>
          <w:color w:val="000000"/>
          <w:shd w:val="clear" w:color="auto" w:fill="FFFFFF"/>
        </w:rPr>
        <w:t>people</w:t>
      </w:r>
      <w:r w:rsidR="00B74A17">
        <w:rPr>
          <w:color w:val="000000"/>
          <w:shd w:val="clear" w:color="auto" w:fill="FFFFFF"/>
        </w:rPr>
        <w:t xml:space="preserve"> </w:t>
      </w:r>
      <w:r w:rsidRPr="000152EC">
        <w:rPr>
          <w:color w:val="000000"/>
          <w:shd w:val="clear" w:color="auto" w:fill="FFFFFF"/>
        </w:rPr>
        <w:t>“fit</w:t>
      </w:r>
      <w:r w:rsidR="00B74A17">
        <w:rPr>
          <w:color w:val="000000"/>
          <w:shd w:val="clear" w:color="auto" w:fill="FFFFFF"/>
        </w:rPr>
        <w:t xml:space="preserve"> </w:t>
      </w:r>
      <w:r w:rsidRPr="000152EC">
        <w:rPr>
          <w:color w:val="000000"/>
          <w:shd w:val="clear" w:color="auto" w:fill="FFFFFF"/>
        </w:rPr>
        <w:t>i</w:t>
      </w:r>
      <w:r w:rsidR="0053685E">
        <w:rPr>
          <w:color w:val="000000"/>
          <w:shd w:val="clear" w:color="auto" w:fill="FFFFFF"/>
        </w:rPr>
        <w:t>n”</w:t>
      </w:r>
      <w:r w:rsidR="00B74A17">
        <w:rPr>
          <w:color w:val="000000"/>
          <w:shd w:val="clear" w:color="auto" w:fill="FFFFFF"/>
        </w:rPr>
        <w:t xml:space="preserve"> </w:t>
      </w:r>
      <w:r w:rsidR="0053685E">
        <w:rPr>
          <w:color w:val="000000"/>
          <w:shd w:val="clear" w:color="auto" w:fill="FFFFFF"/>
        </w:rPr>
        <w:t>in</w:t>
      </w:r>
      <w:r w:rsidR="00B74A17">
        <w:rPr>
          <w:color w:val="000000"/>
          <w:shd w:val="clear" w:color="auto" w:fill="FFFFFF"/>
        </w:rPr>
        <w:t xml:space="preserve"> </w:t>
      </w:r>
      <w:r w:rsidR="0053685E">
        <w:rPr>
          <w:color w:val="000000"/>
          <w:shd w:val="clear" w:color="auto" w:fill="FFFFFF"/>
        </w:rPr>
        <w:t>a</w:t>
      </w:r>
      <w:r w:rsidR="00B74A17">
        <w:rPr>
          <w:color w:val="000000"/>
          <w:shd w:val="clear" w:color="auto" w:fill="FFFFFF"/>
        </w:rPr>
        <w:t xml:space="preserve"> </w:t>
      </w:r>
      <w:r w:rsidR="0053685E">
        <w:rPr>
          <w:color w:val="000000"/>
          <w:shd w:val="clear" w:color="auto" w:fill="FFFFFF"/>
        </w:rPr>
        <w:t>neurotypical</w:t>
      </w:r>
      <w:r w:rsidR="00B74A17">
        <w:rPr>
          <w:color w:val="000000"/>
          <w:shd w:val="clear" w:color="auto" w:fill="FFFFFF"/>
        </w:rPr>
        <w:t xml:space="preserve"> </w:t>
      </w:r>
      <w:r w:rsidR="0053685E">
        <w:rPr>
          <w:color w:val="000000"/>
          <w:shd w:val="clear" w:color="auto" w:fill="FFFFFF"/>
        </w:rPr>
        <w:t>world,</w:t>
      </w:r>
      <w:r w:rsidR="00B74A17">
        <w:rPr>
          <w:color w:val="000000"/>
          <w:shd w:val="clear" w:color="auto" w:fill="FFFFFF"/>
        </w:rPr>
        <w:t xml:space="preserve"> </w:t>
      </w:r>
      <w:r w:rsidR="0053685E">
        <w:rPr>
          <w:color w:val="000000"/>
          <w:shd w:val="clear" w:color="auto" w:fill="FFFFFF"/>
        </w:rPr>
        <w:t>this</w:t>
      </w:r>
      <w:r w:rsidR="00B74A17">
        <w:rPr>
          <w:color w:val="000000"/>
          <w:shd w:val="clear" w:color="auto" w:fill="FFFFFF"/>
        </w:rPr>
        <w:t xml:space="preserve"> </w:t>
      </w:r>
      <w:r w:rsidR="00CD1FF3">
        <w:rPr>
          <w:color w:val="000000"/>
          <w:shd w:val="clear" w:color="auto" w:fill="FFFFFF"/>
        </w:rPr>
        <w:t>Strategy</w:t>
      </w:r>
      <w:r w:rsidR="00B74A17">
        <w:rPr>
          <w:color w:val="000000"/>
          <w:shd w:val="clear" w:color="auto" w:fill="FFFFFF"/>
        </w:rPr>
        <w:t xml:space="preserve"> </w:t>
      </w:r>
      <w:r w:rsidR="00CD1FF3">
        <w:rPr>
          <w:color w:val="000000"/>
          <w:shd w:val="clear" w:color="auto" w:fill="FFFFFF"/>
        </w:rPr>
        <w:t>takes</w:t>
      </w:r>
      <w:r w:rsidR="00B74A17">
        <w:rPr>
          <w:color w:val="000000"/>
          <w:shd w:val="clear" w:color="auto" w:fill="FFFFFF"/>
        </w:rPr>
        <w:t xml:space="preserve"> </w:t>
      </w:r>
      <w:r w:rsidR="00CD1FF3">
        <w:rPr>
          <w:color w:val="000000"/>
          <w:shd w:val="clear" w:color="auto" w:fill="FFFFFF"/>
        </w:rPr>
        <w:t>a</w:t>
      </w:r>
      <w:r w:rsidR="00B74A17">
        <w:rPr>
          <w:color w:val="000000"/>
          <w:shd w:val="clear" w:color="auto" w:fill="FFFFFF"/>
        </w:rPr>
        <w:t xml:space="preserve"> </w:t>
      </w:r>
      <w:r w:rsidRPr="000152EC">
        <w:rPr>
          <w:color w:val="000000"/>
          <w:shd w:val="clear" w:color="auto" w:fill="FFFFFF"/>
        </w:rPr>
        <w:t>neurodiversity-affirming</w:t>
      </w:r>
      <w:r w:rsidR="00B74A17">
        <w:rPr>
          <w:color w:val="000000"/>
          <w:shd w:val="clear" w:color="auto" w:fill="FFFFFF"/>
        </w:rPr>
        <w:t xml:space="preserve"> </w:t>
      </w:r>
      <w:r w:rsidRPr="000152EC">
        <w:rPr>
          <w:color w:val="000000"/>
          <w:shd w:val="clear" w:color="auto" w:fill="FFFFFF"/>
        </w:rPr>
        <w:t>approach,</w:t>
      </w:r>
      <w:r w:rsidR="00B74A17">
        <w:rPr>
          <w:color w:val="000000"/>
          <w:shd w:val="clear" w:color="auto" w:fill="FFFFFF"/>
        </w:rPr>
        <w:t xml:space="preserve"> </w:t>
      </w:r>
      <w:r w:rsidRPr="000152EC">
        <w:rPr>
          <w:color w:val="000000"/>
          <w:shd w:val="clear" w:color="auto" w:fill="FFFFFF"/>
        </w:rPr>
        <w:t>valuing</w:t>
      </w:r>
      <w:r w:rsidR="00B74A17">
        <w:rPr>
          <w:color w:val="000000"/>
          <w:shd w:val="clear" w:color="auto" w:fill="FFFFFF"/>
        </w:rPr>
        <w:t xml:space="preserve"> </w:t>
      </w:r>
      <w:r w:rsidR="00CD1FF3">
        <w:rPr>
          <w:color w:val="000000"/>
          <w:shd w:val="clear" w:color="auto" w:fill="FFFFFF"/>
        </w:rPr>
        <w:t>and</w:t>
      </w:r>
      <w:r w:rsidR="00B74A17">
        <w:rPr>
          <w:color w:val="000000"/>
          <w:shd w:val="clear" w:color="auto" w:fill="FFFFFF"/>
        </w:rPr>
        <w:t xml:space="preserve"> </w:t>
      </w:r>
      <w:r w:rsidR="00CD1FF3">
        <w:rPr>
          <w:color w:val="000000"/>
          <w:shd w:val="clear" w:color="auto" w:fill="FFFFFF"/>
        </w:rPr>
        <w:t>respecting</w:t>
      </w:r>
      <w:r w:rsidR="00B74A17">
        <w:rPr>
          <w:color w:val="000000"/>
          <w:shd w:val="clear" w:color="auto" w:fill="FFFFFF"/>
        </w:rPr>
        <w:t xml:space="preserve"> </w:t>
      </w:r>
      <w:r w:rsidR="00CD1FF3">
        <w:rPr>
          <w:color w:val="000000"/>
          <w:shd w:val="clear" w:color="auto" w:fill="FFFFFF"/>
        </w:rPr>
        <w:t>all</w:t>
      </w:r>
      <w:r w:rsidR="00B74A17">
        <w:rPr>
          <w:color w:val="000000"/>
          <w:shd w:val="clear" w:color="auto" w:fill="FFFFFF"/>
        </w:rPr>
        <w:t xml:space="preserve"> </w:t>
      </w:r>
      <w:r w:rsidR="00CD1FF3">
        <w:rPr>
          <w:color w:val="000000"/>
          <w:shd w:val="clear" w:color="auto" w:fill="FFFFFF"/>
        </w:rPr>
        <w:t>neurotypes.</w:t>
      </w:r>
      <w:r w:rsidR="00B74A17">
        <w:rPr>
          <w:color w:val="000000"/>
          <w:shd w:val="clear" w:color="auto" w:fill="FFFFFF"/>
        </w:rPr>
        <w:t xml:space="preserve"> </w:t>
      </w:r>
      <w:r w:rsidRPr="000152EC">
        <w:rPr>
          <w:color w:val="000000"/>
          <w:shd w:val="clear" w:color="auto" w:fill="FFFFFF"/>
        </w:rPr>
        <w:t>It</w:t>
      </w:r>
      <w:r w:rsidR="00B74A17">
        <w:rPr>
          <w:color w:val="000000"/>
          <w:shd w:val="clear" w:color="auto" w:fill="FFFFFF"/>
        </w:rPr>
        <w:t xml:space="preserve"> </w:t>
      </w:r>
      <w:r w:rsidRPr="000152EC">
        <w:rPr>
          <w:color w:val="000000"/>
          <w:shd w:val="clear" w:color="auto" w:fill="FFFFFF"/>
        </w:rPr>
        <w:t>seeks</w:t>
      </w:r>
      <w:r w:rsidR="00B74A17">
        <w:rPr>
          <w:color w:val="000000"/>
          <w:shd w:val="clear" w:color="auto" w:fill="FFFFFF"/>
        </w:rPr>
        <w:t xml:space="preserve"> </w:t>
      </w:r>
      <w:r w:rsidRPr="000152EC">
        <w:rPr>
          <w:color w:val="000000"/>
          <w:shd w:val="clear" w:color="auto" w:fill="FFFFFF"/>
        </w:rPr>
        <w:t>to</w:t>
      </w:r>
      <w:r w:rsidR="00B74A17">
        <w:rPr>
          <w:color w:val="000000"/>
          <w:shd w:val="clear" w:color="auto" w:fill="FFFFFF"/>
        </w:rPr>
        <w:t xml:space="preserve"> </w:t>
      </w:r>
      <w:r w:rsidRPr="000152EC">
        <w:rPr>
          <w:color w:val="000000"/>
          <w:shd w:val="clear" w:color="auto" w:fill="FFFFFF"/>
        </w:rPr>
        <w:t>promote</w:t>
      </w:r>
      <w:r w:rsidR="00B74A17">
        <w:rPr>
          <w:color w:val="000000"/>
          <w:shd w:val="clear" w:color="auto" w:fill="FFFFFF"/>
        </w:rPr>
        <w:t xml:space="preserve"> </w:t>
      </w:r>
      <w:commentRangeStart w:id="103"/>
      <w:r w:rsidRPr="000152EC">
        <w:rPr>
          <w:color w:val="000000"/>
          <w:shd w:val="clear" w:color="auto" w:fill="FFFFFF"/>
        </w:rPr>
        <w:t>understanding</w:t>
      </w:r>
      <w:r w:rsidR="00B74A17">
        <w:rPr>
          <w:color w:val="000000"/>
          <w:shd w:val="clear" w:color="auto" w:fill="FFFFFF"/>
        </w:rPr>
        <w:t xml:space="preserve"> </w:t>
      </w:r>
      <w:r w:rsidRPr="000152EC">
        <w:rPr>
          <w:color w:val="000000"/>
          <w:shd w:val="clear" w:color="auto" w:fill="FFFFFF"/>
        </w:rPr>
        <w:t>and</w:t>
      </w:r>
      <w:r w:rsidR="00B74A17">
        <w:rPr>
          <w:color w:val="000000"/>
          <w:shd w:val="clear" w:color="auto" w:fill="FFFFFF"/>
        </w:rPr>
        <w:t xml:space="preserve"> </w:t>
      </w:r>
      <w:r w:rsidRPr="000152EC">
        <w:rPr>
          <w:color w:val="000000"/>
          <w:shd w:val="clear" w:color="auto" w:fill="FFFFFF"/>
        </w:rPr>
        <w:t>acceptance</w:t>
      </w:r>
      <w:r w:rsidR="00B74A17">
        <w:rPr>
          <w:color w:val="000000"/>
          <w:shd w:val="clear" w:color="auto" w:fill="FFFFFF"/>
        </w:rPr>
        <w:t xml:space="preserve"> </w:t>
      </w:r>
      <w:commentRangeEnd w:id="103"/>
      <w:r w:rsidR="00E8693C">
        <w:rPr>
          <w:rStyle w:val="CommentReference"/>
        </w:rPr>
        <w:commentReference w:id="103"/>
      </w:r>
      <w:r w:rsidRPr="000152EC">
        <w:rPr>
          <w:color w:val="000000"/>
          <w:shd w:val="clear" w:color="auto" w:fill="FFFFFF"/>
        </w:rPr>
        <w:t>of</w:t>
      </w:r>
      <w:r w:rsidR="00B74A17">
        <w:rPr>
          <w:color w:val="000000"/>
          <w:shd w:val="clear" w:color="auto" w:fill="FFFFFF"/>
        </w:rPr>
        <w:t xml:space="preserve"> </w:t>
      </w:r>
      <w:r w:rsidRPr="000152EC">
        <w:rPr>
          <w:color w:val="000000"/>
          <w:shd w:val="clear" w:color="auto" w:fill="FFFFFF"/>
        </w:rPr>
        <w:t>neurodiversity</w:t>
      </w:r>
      <w:r w:rsidR="00473836">
        <w:rPr>
          <w:color w:val="000000"/>
          <w:shd w:val="clear" w:color="auto" w:fill="FFFFFF"/>
        </w:rPr>
        <w:t>.</w:t>
      </w:r>
      <w:r w:rsidR="00B74A17">
        <w:rPr>
          <w:color w:val="000000"/>
          <w:shd w:val="clear" w:color="auto" w:fill="FFFFFF"/>
        </w:rPr>
        <w:t xml:space="preserve"> </w:t>
      </w:r>
      <w:r w:rsidR="00473836">
        <w:rPr>
          <w:color w:val="000000"/>
          <w:shd w:val="clear" w:color="auto" w:fill="FFFFFF"/>
        </w:rPr>
        <w:t>T</w:t>
      </w:r>
      <w:r w:rsidR="0053685E">
        <w:rPr>
          <w:color w:val="000000"/>
          <w:shd w:val="clear" w:color="auto" w:fill="FFFFFF"/>
        </w:rPr>
        <w:t>he</w:t>
      </w:r>
      <w:r w:rsidR="00B74A17">
        <w:rPr>
          <w:color w:val="000000"/>
          <w:shd w:val="clear" w:color="auto" w:fill="FFFFFF"/>
        </w:rPr>
        <w:t xml:space="preserve"> </w:t>
      </w:r>
      <w:r w:rsidR="0053685E">
        <w:rPr>
          <w:color w:val="000000"/>
          <w:shd w:val="clear" w:color="auto" w:fill="FFFFFF"/>
        </w:rPr>
        <w:t>need</w:t>
      </w:r>
      <w:r w:rsidR="00B74A17">
        <w:rPr>
          <w:color w:val="000000"/>
          <w:shd w:val="clear" w:color="auto" w:fill="FFFFFF"/>
        </w:rPr>
        <w:t xml:space="preserve"> </w:t>
      </w:r>
      <w:r w:rsidRPr="000152EC">
        <w:rPr>
          <w:color w:val="000000"/>
          <w:shd w:val="clear" w:color="auto" w:fill="FFFFFF"/>
        </w:rPr>
        <w:t>for</w:t>
      </w:r>
      <w:r w:rsidR="00B74A17">
        <w:rPr>
          <w:color w:val="000000"/>
          <w:shd w:val="clear" w:color="auto" w:fill="FFFFFF"/>
        </w:rPr>
        <w:t xml:space="preserve"> </w:t>
      </w:r>
      <w:r w:rsidRPr="000152EC">
        <w:rPr>
          <w:color w:val="000000"/>
          <w:shd w:val="clear" w:color="auto" w:fill="FFFFFF"/>
        </w:rPr>
        <w:t>change</w:t>
      </w:r>
      <w:r w:rsidR="00B74A17">
        <w:rPr>
          <w:color w:val="000000"/>
          <w:shd w:val="clear" w:color="auto" w:fill="FFFFFF"/>
        </w:rPr>
        <w:t xml:space="preserve"> </w:t>
      </w:r>
      <w:r w:rsidRPr="000152EC">
        <w:rPr>
          <w:color w:val="000000"/>
          <w:shd w:val="clear" w:color="auto" w:fill="FFFFFF"/>
        </w:rPr>
        <w:t>sits</w:t>
      </w:r>
      <w:r w:rsidR="00B74A17">
        <w:rPr>
          <w:color w:val="000000"/>
          <w:shd w:val="clear" w:color="auto" w:fill="FFFFFF"/>
        </w:rPr>
        <w:t xml:space="preserve"> </w:t>
      </w:r>
      <w:r w:rsidRPr="000152EC">
        <w:rPr>
          <w:color w:val="000000"/>
          <w:shd w:val="clear" w:color="auto" w:fill="FFFFFF"/>
        </w:rPr>
        <w:t>with</w:t>
      </w:r>
      <w:r w:rsidR="00B74A17">
        <w:rPr>
          <w:color w:val="000000"/>
          <w:shd w:val="clear" w:color="auto" w:fill="FFFFFF"/>
        </w:rPr>
        <w:t xml:space="preserve"> </w:t>
      </w:r>
      <w:proofErr w:type="gramStart"/>
      <w:r w:rsidRPr="000152EC">
        <w:rPr>
          <w:color w:val="000000"/>
          <w:shd w:val="clear" w:color="auto" w:fill="FFFFFF"/>
        </w:rPr>
        <w:t>society</w:t>
      </w:r>
      <w:r w:rsidR="00B74A17">
        <w:rPr>
          <w:color w:val="000000"/>
          <w:shd w:val="clear" w:color="auto" w:fill="FFFFFF"/>
        </w:rPr>
        <w:t xml:space="preserve"> </w:t>
      </w:r>
      <w:r w:rsidR="00473836">
        <w:rPr>
          <w:color w:val="000000"/>
          <w:shd w:val="clear" w:color="auto" w:fill="FFFFFF"/>
        </w:rPr>
        <w:t>as</w:t>
      </w:r>
      <w:r w:rsidR="00B74A17">
        <w:rPr>
          <w:color w:val="000000"/>
          <w:shd w:val="clear" w:color="auto" w:fill="FFFFFF"/>
        </w:rPr>
        <w:t xml:space="preserve"> </w:t>
      </w:r>
      <w:r w:rsidR="00473836">
        <w:rPr>
          <w:color w:val="000000"/>
          <w:shd w:val="clear" w:color="auto" w:fill="FFFFFF"/>
        </w:rPr>
        <w:t>a</w:t>
      </w:r>
      <w:r w:rsidR="00B74A17">
        <w:rPr>
          <w:color w:val="000000"/>
          <w:shd w:val="clear" w:color="auto" w:fill="FFFFFF"/>
        </w:rPr>
        <w:t xml:space="preserve"> </w:t>
      </w:r>
      <w:r w:rsidR="00473836">
        <w:rPr>
          <w:color w:val="000000"/>
          <w:shd w:val="clear" w:color="auto" w:fill="FFFFFF"/>
        </w:rPr>
        <w:t>whole</w:t>
      </w:r>
      <w:proofErr w:type="gramEnd"/>
      <w:r w:rsidR="00473836">
        <w:rPr>
          <w:color w:val="000000"/>
          <w:shd w:val="clear" w:color="auto" w:fill="FFFFFF"/>
        </w:rPr>
        <w:t>.</w:t>
      </w:r>
      <w:r w:rsidR="00B74A17">
        <w:rPr>
          <w:color w:val="000000"/>
          <w:shd w:val="clear" w:color="auto" w:fill="FFFFFF"/>
        </w:rPr>
        <w:t xml:space="preserve"> </w:t>
      </w:r>
    </w:p>
    <w:p w14:paraId="451DC15D" w14:textId="77777777" w:rsidR="00E126CF" w:rsidRDefault="00E126CF">
      <w:pPr>
        <w:rPr>
          <w:color w:val="000000"/>
          <w:shd w:val="clear" w:color="auto" w:fill="FFFFFF"/>
        </w:rPr>
      </w:pPr>
      <w:r>
        <w:rPr>
          <w:color w:val="000000"/>
          <w:shd w:val="clear" w:color="auto" w:fill="FFFFFF"/>
        </w:rPr>
        <w:br w:type="page"/>
      </w:r>
    </w:p>
    <w:p w14:paraId="218FE4FA" w14:textId="77777777" w:rsidR="00D30827" w:rsidRDefault="0089790B" w:rsidP="00115D35">
      <w:pPr>
        <w:pStyle w:val="Heading4"/>
      </w:pPr>
      <w:r w:rsidRPr="002407BF">
        <w:rPr>
          <w:rStyle w:val="Heading4Char"/>
          <w:b/>
        </w:rPr>
        <w:lastRenderedPageBreak/>
        <w:t>I</w:t>
      </w:r>
      <w:r w:rsidRPr="002407BF">
        <w:t>ntersectionality</w:t>
      </w:r>
    </w:p>
    <w:p w14:paraId="28501CA5" w14:textId="26FDECA3" w:rsidR="00527F40" w:rsidRPr="00453C86" w:rsidRDefault="00527F40" w:rsidP="00527F40">
      <w:pPr>
        <w:pBdr>
          <w:top w:val="single" w:sz="24" w:space="8" w:color="5F2A79" w:themeColor="accent1"/>
          <w:bottom w:val="single" w:sz="24" w:space="8" w:color="5F2A79" w:themeColor="accent1"/>
        </w:pBdr>
        <w:spacing w:after="0"/>
        <w:rPr>
          <w:rFonts w:eastAsia="Times New Roman" w:cstheme="minorHAnsi"/>
          <w:color w:val="7030A0"/>
          <w:lang w:eastAsia="en-AU"/>
        </w:rPr>
      </w:pPr>
      <w:r w:rsidRPr="00453C86">
        <w:rPr>
          <w:rFonts w:eastAsia="Times New Roman" w:cstheme="minorHAnsi"/>
          <w:color w:val="7030A0"/>
          <w:lang w:eastAsia="en-AU"/>
        </w:rPr>
        <w:t>“Intersectionality</w:t>
      </w:r>
      <w:r w:rsidR="00B74A17">
        <w:rPr>
          <w:rFonts w:eastAsia="Times New Roman" w:cstheme="minorHAnsi"/>
          <w:color w:val="7030A0"/>
          <w:lang w:eastAsia="en-AU"/>
        </w:rPr>
        <w:t xml:space="preserve"> </w:t>
      </w:r>
      <w:r w:rsidRPr="00453C86">
        <w:rPr>
          <w:rFonts w:eastAsia="Times New Roman" w:cstheme="minorHAnsi"/>
          <w:color w:val="7030A0"/>
          <w:lang w:eastAsia="en-AU"/>
        </w:rPr>
        <w:t>is</w:t>
      </w:r>
      <w:r w:rsidR="00B74A17">
        <w:rPr>
          <w:rFonts w:eastAsia="Times New Roman" w:cstheme="minorHAnsi"/>
          <w:color w:val="7030A0"/>
          <w:lang w:eastAsia="en-AU"/>
        </w:rPr>
        <w:t xml:space="preserve"> </w:t>
      </w:r>
      <w:r w:rsidRPr="00453C86">
        <w:rPr>
          <w:rFonts w:eastAsia="Times New Roman" w:cstheme="minorHAnsi"/>
          <w:color w:val="7030A0"/>
          <w:lang w:eastAsia="en-AU"/>
        </w:rPr>
        <w:t>just</w:t>
      </w:r>
      <w:r w:rsidR="00B74A17">
        <w:rPr>
          <w:rFonts w:eastAsia="Times New Roman" w:cstheme="minorHAnsi"/>
          <w:color w:val="7030A0"/>
          <w:lang w:eastAsia="en-AU"/>
        </w:rPr>
        <w:t xml:space="preserve"> </w:t>
      </w:r>
      <w:r w:rsidRPr="00453C86">
        <w:rPr>
          <w:rFonts w:eastAsia="Times New Roman" w:cstheme="minorHAnsi"/>
          <w:color w:val="7030A0"/>
          <w:lang w:eastAsia="en-AU"/>
        </w:rPr>
        <w:t>a</w:t>
      </w:r>
      <w:r w:rsidR="00B74A17">
        <w:rPr>
          <w:rFonts w:eastAsia="Times New Roman" w:cstheme="minorHAnsi"/>
          <w:color w:val="7030A0"/>
          <w:lang w:eastAsia="en-AU"/>
        </w:rPr>
        <w:t xml:space="preserve"> </w:t>
      </w:r>
      <w:r w:rsidRPr="00453C86">
        <w:rPr>
          <w:rFonts w:eastAsia="Times New Roman" w:cstheme="minorHAnsi"/>
          <w:color w:val="7030A0"/>
          <w:lang w:eastAsia="en-AU"/>
        </w:rPr>
        <w:t>metaphor</w:t>
      </w:r>
      <w:r w:rsidR="00B74A17">
        <w:rPr>
          <w:rFonts w:eastAsia="Times New Roman" w:cstheme="minorHAnsi"/>
          <w:color w:val="7030A0"/>
          <w:lang w:eastAsia="en-AU"/>
        </w:rPr>
        <w:t xml:space="preserve"> </w:t>
      </w:r>
      <w:r w:rsidRPr="00453C86">
        <w:rPr>
          <w:rFonts w:eastAsia="Times New Roman" w:cstheme="minorHAnsi"/>
          <w:color w:val="7030A0"/>
          <w:lang w:eastAsia="en-AU"/>
        </w:rPr>
        <w:t>for</w:t>
      </w:r>
      <w:r w:rsidR="00B74A17">
        <w:rPr>
          <w:rFonts w:eastAsia="Times New Roman" w:cstheme="minorHAnsi"/>
          <w:color w:val="7030A0"/>
          <w:lang w:eastAsia="en-AU"/>
        </w:rPr>
        <w:t xml:space="preserve"> </w:t>
      </w:r>
      <w:r w:rsidRPr="00453C86">
        <w:rPr>
          <w:rFonts w:eastAsia="Times New Roman" w:cstheme="minorHAnsi"/>
          <w:color w:val="7030A0"/>
          <w:lang w:eastAsia="en-AU"/>
        </w:rPr>
        <w:t>understanding</w:t>
      </w:r>
      <w:r w:rsidR="00B74A17">
        <w:rPr>
          <w:rFonts w:eastAsia="Times New Roman" w:cstheme="minorHAnsi"/>
          <w:color w:val="7030A0"/>
          <w:lang w:eastAsia="en-AU"/>
        </w:rPr>
        <w:t xml:space="preserve"> </w:t>
      </w:r>
      <w:r w:rsidRPr="00453C86">
        <w:rPr>
          <w:rFonts w:eastAsia="Times New Roman" w:cstheme="minorHAnsi"/>
          <w:color w:val="7030A0"/>
          <w:lang w:eastAsia="en-AU"/>
        </w:rPr>
        <w:t>the</w:t>
      </w:r>
      <w:r w:rsidR="00B74A17">
        <w:rPr>
          <w:rFonts w:eastAsia="Times New Roman" w:cstheme="minorHAnsi"/>
          <w:color w:val="7030A0"/>
          <w:lang w:eastAsia="en-AU"/>
        </w:rPr>
        <w:t xml:space="preserve"> </w:t>
      </w:r>
      <w:r w:rsidRPr="00453C86">
        <w:rPr>
          <w:rFonts w:eastAsia="Times New Roman" w:cstheme="minorHAnsi"/>
          <w:color w:val="7030A0"/>
          <w:lang w:eastAsia="en-AU"/>
        </w:rPr>
        <w:t>ways</w:t>
      </w:r>
      <w:r w:rsidR="00B74A17">
        <w:rPr>
          <w:rFonts w:eastAsia="Times New Roman" w:cstheme="minorHAnsi"/>
          <w:color w:val="7030A0"/>
          <w:lang w:eastAsia="en-AU"/>
        </w:rPr>
        <w:t xml:space="preserve"> </w:t>
      </w:r>
      <w:r w:rsidRPr="00453C86">
        <w:rPr>
          <w:rFonts w:eastAsia="Times New Roman" w:cstheme="minorHAnsi"/>
          <w:color w:val="7030A0"/>
          <w:lang w:eastAsia="en-AU"/>
        </w:rPr>
        <w:t>that</w:t>
      </w:r>
      <w:r w:rsidR="00B74A17">
        <w:rPr>
          <w:rFonts w:eastAsia="Times New Roman" w:cstheme="minorHAnsi"/>
          <w:color w:val="7030A0"/>
          <w:lang w:eastAsia="en-AU"/>
        </w:rPr>
        <w:t xml:space="preserve"> </w:t>
      </w:r>
      <w:r>
        <w:rPr>
          <w:rFonts w:eastAsia="Times New Roman" w:cstheme="minorHAnsi"/>
          <w:color w:val="7030A0"/>
          <w:lang w:eastAsia="en-AU"/>
        </w:rPr>
        <w:t>multiple</w:t>
      </w:r>
      <w:r w:rsidR="00B74A17">
        <w:rPr>
          <w:rFonts w:eastAsia="Times New Roman" w:cstheme="minorHAnsi"/>
          <w:color w:val="7030A0"/>
          <w:lang w:eastAsia="en-AU"/>
        </w:rPr>
        <w:t xml:space="preserve"> </w:t>
      </w:r>
      <w:r>
        <w:rPr>
          <w:rFonts w:eastAsia="Times New Roman" w:cstheme="minorHAnsi"/>
          <w:color w:val="7030A0"/>
          <w:lang w:eastAsia="en-AU"/>
        </w:rPr>
        <w:t>forms</w:t>
      </w:r>
      <w:r w:rsidR="00B74A17">
        <w:rPr>
          <w:rFonts w:eastAsia="Times New Roman" w:cstheme="minorHAnsi"/>
          <w:color w:val="7030A0"/>
          <w:lang w:eastAsia="en-AU"/>
        </w:rPr>
        <w:t xml:space="preserve"> </w:t>
      </w:r>
      <w:r>
        <w:rPr>
          <w:rFonts w:eastAsia="Times New Roman" w:cstheme="minorHAnsi"/>
          <w:color w:val="7030A0"/>
          <w:lang w:eastAsia="en-AU"/>
        </w:rPr>
        <w:t>of</w:t>
      </w:r>
      <w:r w:rsidR="00B74A17">
        <w:rPr>
          <w:rFonts w:eastAsia="Times New Roman" w:cstheme="minorHAnsi"/>
          <w:color w:val="7030A0"/>
          <w:lang w:eastAsia="en-AU"/>
        </w:rPr>
        <w:t xml:space="preserve"> </w:t>
      </w:r>
      <w:r>
        <w:rPr>
          <w:rFonts w:eastAsia="Times New Roman" w:cstheme="minorHAnsi"/>
          <w:color w:val="7030A0"/>
          <w:lang w:eastAsia="en-AU"/>
        </w:rPr>
        <w:t>inequality</w:t>
      </w:r>
      <w:r w:rsidR="00B74A17">
        <w:rPr>
          <w:rFonts w:eastAsia="Times New Roman" w:cstheme="minorHAnsi"/>
          <w:color w:val="7030A0"/>
          <w:lang w:eastAsia="en-AU"/>
        </w:rPr>
        <w:t xml:space="preserve"> </w:t>
      </w:r>
      <w:r>
        <w:rPr>
          <w:rFonts w:eastAsia="Times New Roman" w:cstheme="minorHAnsi"/>
          <w:color w:val="7030A0"/>
          <w:lang w:eastAsia="en-AU"/>
        </w:rPr>
        <w:t>or</w:t>
      </w:r>
      <w:r w:rsidR="00B74A17">
        <w:rPr>
          <w:rFonts w:eastAsia="Times New Roman" w:cstheme="minorHAnsi"/>
          <w:color w:val="7030A0"/>
          <w:lang w:eastAsia="en-AU"/>
        </w:rPr>
        <w:t xml:space="preserve"> </w:t>
      </w:r>
      <w:r w:rsidRPr="00453C86">
        <w:rPr>
          <w:rFonts w:eastAsia="Times New Roman" w:cstheme="minorHAnsi"/>
          <w:color w:val="7030A0"/>
          <w:lang w:eastAsia="en-AU"/>
        </w:rPr>
        <w:t>disadvantage</w:t>
      </w:r>
      <w:r w:rsidR="00B74A17">
        <w:rPr>
          <w:rFonts w:eastAsia="Times New Roman" w:cstheme="minorHAnsi"/>
          <w:color w:val="7030A0"/>
          <w:lang w:eastAsia="en-AU"/>
        </w:rPr>
        <w:t xml:space="preserve"> </w:t>
      </w:r>
      <w:r w:rsidRPr="00453C86">
        <w:rPr>
          <w:rFonts w:eastAsia="Times New Roman" w:cstheme="minorHAnsi"/>
          <w:color w:val="7030A0"/>
          <w:lang w:eastAsia="en-AU"/>
        </w:rPr>
        <w:t>sometimes</w:t>
      </w:r>
      <w:r w:rsidR="00B74A17">
        <w:rPr>
          <w:rFonts w:eastAsia="Times New Roman" w:cstheme="minorHAnsi"/>
          <w:color w:val="7030A0"/>
          <w:lang w:eastAsia="en-AU"/>
        </w:rPr>
        <w:t xml:space="preserve"> </w:t>
      </w:r>
      <w:r w:rsidRPr="00453C86">
        <w:rPr>
          <w:rFonts w:eastAsia="Times New Roman" w:cstheme="minorHAnsi"/>
          <w:color w:val="7030A0"/>
          <w:lang w:eastAsia="en-AU"/>
        </w:rPr>
        <w:t>compound</w:t>
      </w:r>
      <w:r w:rsidR="00B74A17">
        <w:rPr>
          <w:rFonts w:eastAsia="Times New Roman" w:cstheme="minorHAnsi"/>
          <w:color w:val="7030A0"/>
          <w:lang w:eastAsia="en-AU"/>
        </w:rPr>
        <w:t xml:space="preserve"> </w:t>
      </w:r>
      <w:r w:rsidRPr="00453C86">
        <w:rPr>
          <w:rFonts w:eastAsia="Times New Roman" w:cstheme="minorHAnsi"/>
          <w:color w:val="7030A0"/>
          <w:lang w:eastAsia="en-AU"/>
        </w:rPr>
        <w:t>themselves,</w:t>
      </w:r>
      <w:r w:rsidR="00B74A17">
        <w:rPr>
          <w:rFonts w:eastAsia="Times New Roman" w:cstheme="minorHAnsi"/>
          <w:color w:val="7030A0"/>
          <w:lang w:eastAsia="en-AU"/>
        </w:rPr>
        <w:t xml:space="preserve"> </w:t>
      </w:r>
      <w:r w:rsidRPr="00453C86">
        <w:rPr>
          <w:rFonts w:eastAsia="Times New Roman" w:cstheme="minorHAnsi"/>
          <w:color w:val="7030A0"/>
          <w:lang w:eastAsia="en-AU"/>
        </w:rPr>
        <w:t>and</w:t>
      </w:r>
      <w:r w:rsidR="00B74A17">
        <w:rPr>
          <w:rFonts w:eastAsia="Times New Roman" w:cstheme="minorHAnsi"/>
          <w:color w:val="7030A0"/>
          <w:lang w:eastAsia="en-AU"/>
        </w:rPr>
        <w:t xml:space="preserve"> </w:t>
      </w:r>
      <w:r w:rsidRPr="00453C86">
        <w:rPr>
          <w:rFonts w:eastAsia="Times New Roman" w:cstheme="minorHAnsi"/>
          <w:color w:val="7030A0"/>
          <w:lang w:eastAsia="en-AU"/>
        </w:rPr>
        <w:t>they</w:t>
      </w:r>
      <w:r w:rsidR="00B74A17">
        <w:rPr>
          <w:rFonts w:eastAsia="Times New Roman" w:cstheme="minorHAnsi"/>
          <w:color w:val="7030A0"/>
          <w:lang w:eastAsia="en-AU"/>
        </w:rPr>
        <w:t xml:space="preserve"> </w:t>
      </w:r>
      <w:r w:rsidRPr="00453C86">
        <w:rPr>
          <w:rFonts w:eastAsia="Times New Roman" w:cstheme="minorHAnsi"/>
          <w:color w:val="7030A0"/>
          <w:lang w:eastAsia="en-AU"/>
        </w:rPr>
        <w:t>create</w:t>
      </w:r>
      <w:r w:rsidR="00B74A17">
        <w:rPr>
          <w:rFonts w:eastAsia="Times New Roman" w:cstheme="minorHAnsi"/>
          <w:color w:val="7030A0"/>
          <w:lang w:eastAsia="en-AU"/>
        </w:rPr>
        <w:t xml:space="preserve"> </w:t>
      </w:r>
      <w:r w:rsidRPr="00453C86">
        <w:rPr>
          <w:rFonts w:eastAsia="Times New Roman" w:cstheme="minorHAnsi"/>
          <w:color w:val="7030A0"/>
          <w:lang w:eastAsia="en-AU"/>
        </w:rPr>
        <w:t>obstacles</w:t>
      </w:r>
      <w:r w:rsidR="00B74A17">
        <w:rPr>
          <w:rFonts w:eastAsia="Times New Roman" w:cstheme="minorHAnsi"/>
          <w:color w:val="7030A0"/>
          <w:lang w:eastAsia="en-AU"/>
        </w:rPr>
        <w:t xml:space="preserve"> </w:t>
      </w:r>
      <w:r w:rsidRPr="00453C86">
        <w:rPr>
          <w:rFonts w:eastAsia="Times New Roman" w:cstheme="minorHAnsi"/>
          <w:color w:val="7030A0"/>
          <w:lang w:eastAsia="en-AU"/>
        </w:rPr>
        <w:t>that</w:t>
      </w:r>
      <w:r w:rsidR="00B74A17">
        <w:rPr>
          <w:rFonts w:eastAsia="Times New Roman" w:cstheme="minorHAnsi"/>
          <w:color w:val="7030A0"/>
          <w:lang w:eastAsia="en-AU"/>
        </w:rPr>
        <w:t xml:space="preserve"> </w:t>
      </w:r>
      <w:r w:rsidRPr="00453C86">
        <w:rPr>
          <w:rFonts w:eastAsia="Times New Roman" w:cstheme="minorHAnsi"/>
          <w:color w:val="7030A0"/>
          <w:lang w:eastAsia="en-AU"/>
        </w:rPr>
        <w:t>are</w:t>
      </w:r>
      <w:r w:rsidR="00B74A17">
        <w:rPr>
          <w:rFonts w:eastAsia="Times New Roman" w:cstheme="minorHAnsi"/>
          <w:color w:val="7030A0"/>
          <w:lang w:eastAsia="en-AU"/>
        </w:rPr>
        <w:t xml:space="preserve"> </w:t>
      </w:r>
      <w:r w:rsidRPr="00453C86">
        <w:rPr>
          <w:rFonts w:eastAsia="Times New Roman" w:cstheme="minorHAnsi"/>
          <w:color w:val="7030A0"/>
          <w:lang w:eastAsia="en-AU"/>
        </w:rPr>
        <w:t>not</w:t>
      </w:r>
      <w:r w:rsidR="00B74A17">
        <w:rPr>
          <w:rFonts w:eastAsia="Times New Roman" w:cstheme="minorHAnsi"/>
          <w:color w:val="7030A0"/>
          <w:lang w:eastAsia="en-AU"/>
        </w:rPr>
        <w:t xml:space="preserve"> </w:t>
      </w:r>
      <w:r w:rsidRPr="00453C86">
        <w:rPr>
          <w:rFonts w:eastAsia="Times New Roman" w:cstheme="minorHAnsi"/>
          <w:color w:val="7030A0"/>
          <w:lang w:eastAsia="en-AU"/>
        </w:rPr>
        <w:t>often</w:t>
      </w:r>
      <w:r w:rsidR="00B74A17">
        <w:rPr>
          <w:rFonts w:eastAsia="Times New Roman" w:cstheme="minorHAnsi"/>
          <w:color w:val="7030A0"/>
          <w:lang w:eastAsia="en-AU"/>
        </w:rPr>
        <w:t xml:space="preserve"> </w:t>
      </w:r>
      <w:r w:rsidRPr="00453C86">
        <w:rPr>
          <w:rFonts w:eastAsia="Times New Roman" w:cstheme="minorHAnsi"/>
          <w:color w:val="7030A0"/>
          <w:lang w:eastAsia="en-AU"/>
        </w:rPr>
        <w:t>understood</w:t>
      </w:r>
      <w:r w:rsidR="00B74A17">
        <w:rPr>
          <w:rFonts w:eastAsia="Times New Roman" w:cstheme="minorHAnsi"/>
          <w:color w:val="7030A0"/>
          <w:lang w:eastAsia="en-AU"/>
        </w:rPr>
        <w:t xml:space="preserve"> </w:t>
      </w:r>
      <w:r w:rsidRPr="00453C86">
        <w:rPr>
          <w:rFonts w:eastAsia="Times New Roman" w:cstheme="minorHAnsi"/>
          <w:color w:val="7030A0"/>
          <w:lang w:eastAsia="en-AU"/>
        </w:rPr>
        <w:t>within</w:t>
      </w:r>
      <w:r w:rsidR="00B74A17">
        <w:rPr>
          <w:rFonts w:eastAsia="Times New Roman" w:cstheme="minorHAnsi"/>
          <w:color w:val="7030A0"/>
          <w:lang w:eastAsia="en-AU"/>
        </w:rPr>
        <w:t xml:space="preserve"> </w:t>
      </w:r>
      <w:r w:rsidRPr="00453C86">
        <w:rPr>
          <w:rFonts w:eastAsia="Times New Roman" w:cstheme="minorHAnsi"/>
          <w:color w:val="7030A0"/>
          <w:lang w:eastAsia="en-AU"/>
        </w:rPr>
        <w:t>conventional</w:t>
      </w:r>
      <w:r w:rsidR="00B74A17">
        <w:rPr>
          <w:rFonts w:eastAsia="Times New Roman" w:cstheme="minorHAnsi"/>
          <w:color w:val="7030A0"/>
          <w:lang w:eastAsia="en-AU"/>
        </w:rPr>
        <w:t xml:space="preserve"> </w:t>
      </w:r>
      <w:r w:rsidRPr="00453C86">
        <w:rPr>
          <w:rFonts w:eastAsia="Times New Roman" w:cstheme="minorHAnsi"/>
          <w:color w:val="7030A0"/>
          <w:lang w:eastAsia="en-AU"/>
        </w:rPr>
        <w:t>ways</w:t>
      </w:r>
      <w:r w:rsidR="00B74A17">
        <w:rPr>
          <w:rFonts w:eastAsia="Times New Roman" w:cstheme="minorHAnsi"/>
          <w:color w:val="7030A0"/>
          <w:lang w:eastAsia="en-AU"/>
        </w:rPr>
        <w:t xml:space="preserve"> </w:t>
      </w:r>
      <w:r w:rsidRPr="00453C86">
        <w:rPr>
          <w:rFonts w:eastAsia="Times New Roman" w:cstheme="minorHAnsi"/>
          <w:color w:val="7030A0"/>
          <w:lang w:eastAsia="en-AU"/>
        </w:rPr>
        <w:t>of</w:t>
      </w:r>
      <w:r w:rsidR="00B74A17">
        <w:rPr>
          <w:rFonts w:eastAsia="Times New Roman" w:cstheme="minorHAnsi"/>
          <w:color w:val="7030A0"/>
          <w:lang w:eastAsia="en-AU"/>
        </w:rPr>
        <w:t xml:space="preserve"> </w:t>
      </w:r>
      <w:r w:rsidRPr="00453C86">
        <w:rPr>
          <w:rFonts w:eastAsia="Times New Roman" w:cstheme="minorHAnsi"/>
          <w:color w:val="7030A0"/>
          <w:lang w:eastAsia="en-AU"/>
        </w:rPr>
        <w:t>thinking</w:t>
      </w:r>
      <w:r>
        <w:rPr>
          <w:rFonts w:eastAsia="Times New Roman" w:cstheme="minorHAnsi"/>
          <w:color w:val="7030A0"/>
          <w:lang w:eastAsia="en-AU"/>
        </w:rPr>
        <w:t>.</w:t>
      </w:r>
      <w:r w:rsidRPr="00453C86">
        <w:rPr>
          <w:rFonts w:eastAsia="Times New Roman" w:cstheme="minorHAnsi"/>
          <w:color w:val="7030A0"/>
          <w:lang w:eastAsia="en-AU"/>
        </w:rPr>
        <w:t>”</w:t>
      </w:r>
    </w:p>
    <w:p w14:paraId="2467A6E8" w14:textId="3B75C331" w:rsidR="00527F40" w:rsidRPr="00453C86" w:rsidRDefault="00527F40" w:rsidP="00527F40">
      <w:pPr>
        <w:pBdr>
          <w:top w:val="single" w:sz="24" w:space="8" w:color="5F2A79" w:themeColor="accent1"/>
          <w:bottom w:val="single" w:sz="24" w:space="8" w:color="5F2A79" w:themeColor="accent1"/>
        </w:pBdr>
        <w:spacing w:after="0"/>
        <w:rPr>
          <w:iCs/>
          <w:color w:val="7030A0"/>
        </w:rPr>
      </w:pPr>
      <w:r w:rsidRPr="00453C86">
        <w:rPr>
          <w:rFonts w:cstheme="minorHAnsi"/>
          <w:color w:val="7030A0"/>
        </w:rPr>
        <w:t>Professor</w:t>
      </w:r>
      <w:r w:rsidR="00B74A17">
        <w:rPr>
          <w:rFonts w:cstheme="minorHAnsi"/>
          <w:color w:val="7030A0"/>
        </w:rPr>
        <w:t xml:space="preserve"> </w:t>
      </w:r>
      <w:r w:rsidRPr="00453C86">
        <w:rPr>
          <w:rFonts w:cstheme="minorHAnsi"/>
          <w:color w:val="7030A0"/>
        </w:rPr>
        <w:t>Kimberlé</w:t>
      </w:r>
      <w:r w:rsidR="00B74A17">
        <w:rPr>
          <w:rFonts w:cstheme="minorHAnsi"/>
          <w:color w:val="7030A0"/>
        </w:rPr>
        <w:t xml:space="preserve"> </w:t>
      </w:r>
      <w:r w:rsidRPr="00453C86">
        <w:rPr>
          <w:rFonts w:cstheme="minorHAnsi"/>
          <w:color w:val="7030A0"/>
        </w:rPr>
        <w:t>Crenshaw,</w:t>
      </w:r>
      <w:r w:rsidR="00B74A17">
        <w:rPr>
          <w:rFonts w:cstheme="minorHAnsi"/>
          <w:color w:val="7030A0"/>
        </w:rPr>
        <w:t xml:space="preserve"> </w:t>
      </w:r>
      <w:r w:rsidRPr="00453C86">
        <w:rPr>
          <w:rFonts w:cstheme="minorHAnsi"/>
          <w:color w:val="7030A0"/>
        </w:rPr>
        <w:t>1989</w:t>
      </w:r>
    </w:p>
    <w:p w14:paraId="377AD844" w14:textId="77777777" w:rsidR="00527F40" w:rsidRPr="002407BF" w:rsidRDefault="00527F40" w:rsidP="002407BF">
      <w:pPr>
        <w:rPr>
          <w:b/>
        </w:rPr>
      </w:pPr>
    </w:p>
    <w:p w14:paraId="7EC77534" w14:textId="41767BC5" w:rsidR="00E33B33" w:rsidRPr="000152EC" w:rsidRDefault="00E33B33" w:rsidP="00E126CF">
      <w:pPr>
        <w:rPr>
          <w:rFonts w:cstheme="minorHAnsi"/>
        </w:rPr>
      </w:pPr>
      <w:r w:rsidRPr="000152EC">
        <w:rPr>
          <w:rFonts w:cstheme="minorHAnsi"/>
        </w:rPr>
        <w:t>The</w:t>
      </w:r>
      <w:r w:rsidR="00B74A17">
        <w:rPr>
          <w:rFonts w:cstheme="minorHAnsi"/>
        </w:rPr>
        <w:t xml:space="preserve"> </w:t>
      </w:r>
      <w:r w:rsidRPr="000152EC">
        <w:rPr>
          <w:rFonts w:cstheme="minorHAnsi"/>
        </w:rPr>
        <w:t>way</w:t>
      </w:r>
      <w:r w:rsidR="00B74A17">
        <w:rPr>
          <w:rFonts w:cstheme="minorHAnsi"/>
        </w:rPr>
        <w:t xml:space="preserve"> </w:t>
      </w:r>
      <w:r w:rsidRPr="000152EC">
        <w:rPr>
          <w:rFonts w:cstheme="minorHAnsi"/>
        </w:rPr>
        <w:t>people</w:t>
      </w:r>
      <w:r w:rsidR="00B74A17">
        <w:rPr>
          <w:rFonts w:cstheme="minorHAnsi"/>
        </w:rPr>
        <w:t xml:space="preserve"> </w:t>
      </w:r>
      <w:r w:rsidRPr="000152EC">
        <w:rPr>
          <w:rFonts w:cstheme="minorHAnsi"/>
        </w:rPr>
        <w:t>experience</w:t>
      </w:r>
      <w:r w:rsidR="00B74A17">
        <w:rPr>
          <w:rFonts w:cstheme="minorHAnsi"/>
        </w:rPr>
        <w:t xml:space="preserve"> </w:t>
      </w:r>
      <w:r w:rsidRPr="000152EC">
        <w:rPr>
          <w:rFonts w:cstheme="minorHAnsi"/>
        </w:rPr>
        <w:t>the</w:t>
      </w:r>
      <w:r w:rsidR="00B74A17">
        <w:rPr>
          <w:rFonts w:cstheme="minorHAnsi"/>
        </w:rPr>
        <w:t xml:space="preserve"> </w:t>
      </w:r>
      <w:r w:rsidRPr="000152EC">
        <w:rPr>
          <w:rFonts w:cstheme="minorHAnsi"/>
        </w:rPr>
        <w:t>world</w:t>
      </w:r>
      <w:r w:rsidR="00B74A17">
        <w:rPr>
          <w:rFonts w:cstheme="minorHAnsi"/>
        </w:rPr>
        <w:t xml:space="preserve"> </w:t>
      </w:r>
      <w:r w:rsidRPr="000152EC">
        <w:rPr>
          <w:rFonts w:cstheme="minorHAnsi"/>
        </w:rPr>
        <w:t>is</w:t>
      </w:r>
      <w:r w:rsidR="00B74A17">
        <w:rPr>
          <w:rFonts w:cstheme="minorHAnsi"/>
        </w:rPr>
        <w:t xml:space="preserve"> </w:t>
      </w:r>
      <w:r w:rsidRPr="000152EC">
        <w:rPr>
          <w:rFonts w:cstheme="minorHAnsi"/>
        </w:rPr>
        <w:t>shaped</w:t>
      </w:r>
      <w:r w:rsidR="00B74A17">
        <w:rPr>
          <w:rFonts w:cstheme="minorHAnsi"/>
        </w:rPr>
        <w:t xml:space="preserve"> </w:t>
      </w:r>
      <w:r w:rsidRPr="000152EC">
        <w:rPr>
          <w:rFonts w:cstheme="minorHAnsi"/>
        </w:rPr>
        <w:t>by</w:t>
      </w:r>
      <w:r w:rsidR="00B74A17">
        <w:rPr>
          <w:rFonts w:cstheme="minorHAnsi"/>
        </w:rPr>
        <w:t xml:space="preserve"> </w:t>
      </w:r>
      <w:r w:rsidRPr="000152EC">
        <w:rPr>
          <w:rFonts w:cstheme="minorHAnsi"/>
        </w:rPr>
        <w:t>the</w:t>
      </w:r>
      <w:r w:rsidR="00B74A17">
        <w:rPr>
          <w:rFonts w:cstheme="minorHAnsi"/>
        </w:rPr>
        <w:t xml:space="preserve"> </w:t>
      </w:r>
      <w:r w:rsidRPr="000152EC">
        <w:rPr>
          <w:rFonts w:cstheme="minorHAnsi"/>
        </w:rPr>
        <w:t>way</w:t>
      </w:r>
      <w:r w:rsidR="00B74A17">
        <w:rPr>
          <w:rFonts w:cstheme="minorHAnsi"/>
        </w:rPr>
        <w:t xml:space="preserve"> </w:t>
      </w:r>
      <w:r w:rsidRPr="000152EC">
        <w:rPr>
          <w:rFonts w:cstheme="minorHAnsi"/>
        </w:rPr>
        <w:t>their</w:t>
      </w:r>
      <w:r w:rsidR="00B74A17">
        <w:rPr>
          <w:rFonts w:cstheme="minorHAnsi"/>
        </w:rPr>
        <w:t xml:space="preserve"> </w:t>
      </w:r>
      <w:r w:rsidRPr="000152EC">
        <w:rPr>
          <w:rFonts w:cstheme="minorHAnsi"/>
        </w:rPr>
        <w:t>individual</w:t>
      </w:r>
      <w:r w:rsidR="00B74A17">
        <w:rPr>
          <w:rFonts w:cstheme="minorHAnsi"/>
        </w:rPr>
        <w:t xml:space="preserve"> </w:t>
      </w:r>
      <w:r w:rsidRPr="000152EC">
        <w:rPr>
          <w:rFonts w:cstheme="minorHAnsi"/>
        </w:rPr>
        <w:t>circumstances</w:t>
      </w:r>
      <w:r w:rsidR="00B74A17">
        <w:rPr>
          <w:rFonts w:cstheme="minorHAnsi"/>
        </w:rPr>
        <w:t xml:space="preserve"> </w:t>
      </w:r>
      <w:r w:rsidRPr="000152EC">
        <w:rPr>
          <w:rFonts w:cstheme="minorHAnsi"/>
        </w:rPr>
        <w:t>and</w:t>
      </w:r>
      <w:r w:rsidR="00B74A17">
        <w:rPr>
          <w:rFonts w:cstheme="minorHAnsi"/>
        </w:rPr>
        <w:t xml:space="preserve"> </w:t>
      </w:r>
      <w:r w:rsidRPr="000152EC">
        <w:rPr>
          <w:rFonts w:cstheme="minorHAnsi"/>
        </w:rPr>
        <w:t>characteristics</w:t>
      </w:r>
      <w:r w:rsidR="00B74A17">
        <w:rPr>
          <w:rFonts w:cstheme="minorHAnsi"/>
        </w:rPr>
        <w:t xml:space="preserve"> </w:t>
      </w:r>
      <w:r w:rsidRPr="000152EC">
        <w:rPr>
          <w:rFonts w:cstheme="minorHAnsi"/>
        </w:rPr>
        <w:t>interact</w:t>
      </w:r>
      <w:r w:rsidR="00B74A17">
        <w:rPr>
          <w:rFonts w:cstheme="minorHAnsi"/>
        </w:rPr>
        <w:t xml:space="preserve"> </w:t>
      </w:r>
      <w:r w:rsidRPr="000152EC">
        <w:rPr>
          <w:rFonts w:cstheme="minorHAnsi"/>
        </w:rPr>
        <w:t>with</w:t>
      </w:r>
      <w:r w:rsidR="00B74A17">
        <w:rPr>
          <w:rFonts w:cstheme="minorHAnsi"/>
        </w:rPr>
        <w:t xml:space="preserve"> </w:t>
      </w:r>
      <w:r w:rsidRPr="000152EC">
        <w:rPr>
          <w:rFonts w:cstheme="minorHAnsi"/>
        </w:rPr>
        <w:t>attitudes,</w:t>
      </w:r>
      <w:r w:rsidR="00B74A17">
        <w:rPr>
          <w:rFonts w:cstheme="minorHAnsi"/>
        </w:rPr>
        <w:t xml:space="preserve"> </w:t>
      </w:r>
      <w:r w:rsidRPr="000152EC">
        <w:rPr>
          <w:rFonts w:cstheme="minorHAnsi"/>
        </w:rPr>
        <w:t>systems</w:t>
      </w:r>
      <w:r w:rsidR="00B74A17">
        <w:rPr>
          <w:rFonts w:cstheme="minorHAnsi"/>
        </w:rPr>
        <w:t xml:space="preserve"> </w:t>
      </w:r>
      <w:r w:rsidRPr="000152EC">
        <w:rPr>
          <w:rFonts w:cstheme="minorHAnsi"/>
        </w:rPr>
        <w:t>and</w:t>
      </w:r>
      <w:r w:rsidR="00B74A17">
        <w:rPr>
          <w:rFonts w:cstheme="minorHAnsi"/>
        </w:rPr>
        <w:t xml:space="preserve"> </w:t>
      </w:r>
      <w:r w:rsidRPr="000152EC">
        <w:rPr>
          <w:rFonts w:cstheme="minorHAnsi"/>
        </w:rPr>
        <w:t>structures</w:t>
      </w:r>
      <w:r w:rsidR="00B74A17">
        <w:rPr>
          <w:rFonts w:cstheme="minorHAnsi"/>
        </w:rPr>
        <w:t xml:space="preserve"> </w:t>
      </w:r>
      <w:r w:rsidRPr="000152EC">
        <w:rPr>
          <w:rFonts w:cstheme="minorHAnsi"/>
        </w:rPr>
        <w:t>i</w:t>
      </w:r>
      <w:r w:rsidR="00453C86">
        <w:rPr>
          <w:rFonts w:cstheme="minorHAnsi"/>
        </w:rPr>
        <w:t>n</w:t>
      </w:r>
      <w:r w:rsidR="00B74A17">
        <w:rPr>
          <w:rFonts w:cstheme="minorHAnsi"/>
        </w:rPr>
        <w:t xml:space="preserve"> </w:t>
      </w:r>
      <w:r w:rsidR="00453C86">
        <w:rPr>
          <w:rFonts w:cstheme="minorHAnsi"/>
        </w:rPr>
        <w:t>society.</w:t>
      </w:r>
      <w:r w:rsidR="00B74A17">
        <w:rPr>
          <w:rFonts w:cstheme="minorHAnsi"/>
        </w:rPr>
        <w:t xml:space="preserve"> </w:t>
      </w:r>
      <w:r w:rsidR="00D34FBE">
        <w:rPr>
          <w:rFonts w:cstheme="minorHAnsi"/>
        </w:rPr>
        <w:t>People’s</w:t>
      </w:r>
      <w:r w:rsidR="00B74A17">
        <w:rPr>
          <w:rFonts w:cstheme="minorHAnsi"/>
        </w:rPr>
        <w:t xml:space="preserve"> </w:t>
      </w:r>
      <w:r w:rsidR="00C87321">
        <w:rPr>
          <w:rFonts w:cstheme="minorHAnsi"/>
        </w:rPr>
        <w:t>experiences</w:t>
      </w:r>
      <w:r w:rsidR="00B74A17">
        <w:rPr>
          <w:rFonts w:cstheme="minorHAnsi"/>
        </w:rPr>
        <w:t xml:space="preserve"> </w:t>
      </w:r>
      <w:r w:rsidR="00C87321">
        <w:rPr>
          <w:rFonts w:cstheme="minorHAnsi"/>
        </w:rPr>
        <w:t>differ</w:t>
      </w:r>
      <w:r w:rsidR="00B74A17">
        <w:rPr>
          <w:rFonts w:cstheme="minorHAnsi"/>
        </w:rPr>
        <w:t xml:space="preserve"> </w:t>
      </w:r>
      <w:r w:rsidR="00C87321">
        <w:rPr>
          <w:rFonts w:cstheme="minorHAnsi"/>
        </w:rPr>
        <w:t>according</w:t>
      </w:r>
      <w:r w:rsidR="00B74A17">
        <w:rPr>
          <w:rFonts w:cstheme="minorHAnsi"/>
        </w:rPr>
        <w:t xml:space="preserve"> </w:t>
      </w:r>
      <w:r w:rsidR="00C87321">
        <w:rPr>
          <w:rFonts w:cstheme="minorHAnsi"/>
        </w:rPr>
        <w:t>to</w:t>
      </w:r>
      <w:r w:rsidR="00B74A17">
        <w:rPr>
          <w:rFonts w:cstheme="minorHAnsi"/>
        </w:rPr>
        <w:t xml:space="preserve"> </w:t>
      </w:r>
      <w:r w:rsidR="00C87321">
        <w:rPr>
          <w:rFonts w:cstheme="minorHAnsi"/>
        </w:rPr>
        <w:t>factors</w:t>
      </w:r>
      <w:r w:rsidR="00B74A17">
        <w:rPr>
          <w:rFonts w:cstheme="minorHAnsi"/>
        </w:rPr>
        <w:t xml:space="preserve"> </w:t>
      </w:r>
      <w:r w:rsidR="00C87321">
        <w:rPr>
          <w:rFonts w:cstheme="minorHAnsi"/>
        </w:rPr>
        <w:t>such</w:t>
      </w:r>
      <w:r w:rsidR="00B74A17">
        <w:rPr>
          <w:rFonts w:cstheme="minorHAnsi"/>
        </w:rPr>
        <w:t xml:space="preserve"> </w:t>
      </w:r>
      <w:r w:rsidR="00C87321">
        <w:rPr>
          <w:rFonts w:cstheme="minorHAnsi"/>
        </w:rPr>
        <w:t>as</w:t>
      </w:r>
      <w:r w:rsidR="00B74A17">
        <w:rPr>
          <w:rFonts w:cstheme="minorHAnsi"/>
        </w:rPr>
        <w:t xml:space="preserve"> </w:t>
      </w:r>
      <w:r w:rsidR="00C87321">
        <w:rPr>
          <w:rFonts w:cstheme="minorHAnsi"/>
        </w:rPr>
        <w:t>their</w:t>
      </w:r>
      <w:r w:rsidR="00B74A17">
        <w:rPr>
          <w:rFonts w:cstheme="minorHAnsi"/>
        </w:rPr>
        <w:t xml:space="preserve"> </w:t>
      </w:r>
      <w:r w:rsidR="00C87321">
        <w:rPr>
          <w:rFonts w:cstheme="minorHAnsi"/>
        </w:rPr>
        <w:t>gender,</w:t>
      </w:r>
      <w:r w:rsidR="00B74A17">
        <w:rPr>
          <w:rFonts w:cstheme="minorHAnsi"/>
        </w:rPr>
        <w:t xml:space="preserve"> </w:t>
      </w:r>
      <w:r w:rsidR="00C87321">
        <w:rPr>
          <w:rFonts w:cstheme="minorHAnsi"/>
        </w:rPr>
        <w:t>sexuality,</w:t>
      </w:r>
      <w:r w:rsidR="00B74A17">
        <w:rPr>
          <w:rFonts w:cstheme="minorHAnsi"/>
        </w:rPr>
        <w:t xml:space="preserve"> </w:t>
      </w:r>
      <w:r w:rsidR="00C87321">
        <w:rPr>
          <w:rFonts w:cstheme="minorHAnsi"/>
        </w:rPr>
        <w:t>race,</w:t>
      </w:r>
      <w:r w:rsidR="00B74A17">
        <w:rPr>
          <w:rFonts w:cstheme="minorHAnsi"/>
        </w:rPr>
        <w:t xml:space="preserve"> </w:t>
      </w:r>
      <w:r w:rsidR="00C87321">
        <w:rPr>
          <w:rFonts w:cstheme="minorHAnsi"/>
        </w:rPr>
        <w:t>culture,</w:t>
      </w:r>
      <w:r w:rsidR="00B74A17">
        <w:rPr>
          <w:rFonts w:cstheme="minorHAnsi"/>
        </w:rPr>
        <w:t xml:space="preserve"> </w:t>
      </w:r>
      <w:r w:rsidR="00C87321">
        <w:rPr>
          <w:rFonts w:cstheme="minorHAnsi"/>
        </w:rPr>
        <w:t>ethnicit</w:t>
      </w:r>
      <w:r w:rsidR="00CD1FF3">
        <w:rPr>
          <w:rFonts w:cstheme="minorHAnsi"/>
        </w:rPr>
        <w:t>y,</w:t>
      </w:r>
      <w:r w:rsidR="00B74A17">
        <w:rPr>
          <w:rFonts w:cstheme="minorHAnsi"/>
        </w:rPr>
        <w:t xml:space="preserve"> </w:t>
      </w:r>
      <w:r w:rsidR="00CD1FF3">
        <w:rPr>
          <w:rFonts w:cstheme="minorHAnsi"/>
        </w:rPr>
        <w:t>religion,</w:t>
      </w:r>
      <w:r w:rsidR="00B74A17">
        <w:rPr>
          <w:rFonts w:cstheme="minorHAnsi"/>
        </w:rPr>
        <w:t xml:space="preserve"> </w:t>
      </w:r>
      <w:r w:rsidR="00CD1FF3">
        <w:rPr>
          <w:rFonts w:cstheme="minorHAnsi"/>
        </w:rPr>
        <w:t>citizenship,</w:t>
      </w:r>
      <w:r w:rsidR="00B74A17">
        <w:rPr>
          <w:rFonts w:cstheme="minorHAnsi"/>
        </w:rPr>
        <w:t xml:space="preserve"> </w:t>
      </w:r>
      <w:r w:rsidR="00CD1FF3">
        <w:rPr>
          <w:rFonts w:cstheme="minorHAnsi"/>
        </w:rPr>
        <w:t>socio</w:t>
      </w:r>
      <w:r w:rsidR="00CD1FF3">
        <w:rPr>
          <w:rFonts w:cstheme="minorHAnsi"/>
        </w:rPr>
        <w:noBreakHyphen/>
      </w:r>
      <w:r w:rsidR="00C87321">
        <w:rPr>
          <w:rFonts w:cstheme="minorHAnsi"/>
        </w:rPr>
        <w:t>economic</w:t>
      </w:r>
      <w:r w:rsidR="00B74A17">
        <w:rPr>
          <w:rFonts w:cstheme="minorHAnsi"/>
        </w:rPr>
        <w:t xml:space="preserve"> </w:t>
      </w:r>
      <w:r w:rsidR="00C87321">
        <w:rPr>
          <w:rFonts w:cstheme="minorHAnsi"/>
        </w:rPr>
        <w:t>status,</w:t>
      </w:r>
      <w:r w:rsidR="00B74A17">
        <w:rPr>
          <w:rFonts w:cstheme="minorHAnsi"/>
        </w:rPr>
        <w:t xml:space="preserve"> </w:t>
      </w:r>
      <w:r w:rsidR="00C87321">
        <w:rPr>
          <w:rFonts w:cstheme="minorHAnsi"/>
        </w:rPr>
        <w:t>geographical</w:t>
      </w:r>
      <w:r w:rsidR="00B74A17">
        <w:rPr>
          <w:rFonts w:cstheme="minorHAnsi"/>
        </w:rPr>
        <w:t xml:space="preserve"> </w:t>
      </w:r>
      <w:r w:rsidR="00C87321">
        <w:rPr>
          <w:rFonts w:cstheme="minorHAnsi"/>
        </w:rPr>
        <w:t>location</w:t>
      </w:r>
      <w:r w:rsidR="00D34FBE">
        <w:rPr>
          <w:rFonts w:cstheme="minorHAnsi"/>
        </w:rPr>
        <w:t>,</w:t>
      </w:r>
      <w:r w:rsidR="00B74A17">
        <w:rPr>
          <w:rFonts w:cstheme="minorHAnsi"/>
        </w:rPr>
        <w:t xml:space="preserve"> </w:t>
      </w:r>
      <w:r w:rsidR="00D34FBE">
        <w:rPr>
          <w:rFonts w:cstheme="minorHAnsi"/>
        </w:rPr>
        <w:t>and</w:t>
      </w:r>
      <w:r w:rsidR="00B74A17">
        <w:rPr>
          <w:rFonts w:cstheme="minorHAnsi"/>
        </w:rPr>
        <w:t xml:space="preserve"> </w:t>
      </w:r>
      <w:r w:rsidR="00483155">
        <w:rPr>
          <w:rFonts w:cstheme="minorHAnsi"/>
        </w:rPr>
        <w:t>body</w:t>
      </w:r>
      <w:r w:rsidR="00B74A17">
        <w:rPr>
          <w:rFonts w:cstheme="minorHAnsi"/>
        </w:rPr>
        <w:t xml:space="preserve"> </w:t>
      </w:r>
      <w:r w:rsidR="00483155">
        <w:rPr>
          <w:rFonts w:cstheme="minorHAnsi"/>
        </w:rPr>
        <w:t>shape/size</w:t>
      </w:r>
      <w:r w:rsidR="00C87321">
        <w:rPr>
          <w:rFonts w:cstheme="minorHAnsi"/>
        </w:rPr>
        <w:t>.</w:t>
      </w:r>
      <w:r w:rsidR="00B74A17">
        <w:rPr>
          <w:rFonts w:cstheme="minorHAnsi"/>
        </w:rPr>
        <w:t xml:space="preserve"> </w:t>
      </w:r>
      <w:r w:rsidRPr="000152EC">
        <w:rPr>
          <w:rFonts w:cstheme="minorHAnsi"/>
        </w:rPr>
        <w:t>This</w:t>
      </w:r>
      <w:r w:rsidR="00B74A17">
        <w:rPr>
          <w:rFonts w:cstheme="minorHAnsi"/>
        </w:rPr>
        <w:t xml:space="preserve"> </w:t>
      </w:r>
      <w:r w:rsidRPr="000152EC">
        <w:rPr>
          <w:rFonts w:cstheme="minorHAnsi"/>
        </w:rPr>
        <w:t>in</w:t>
      </w:r>
      <w:r w:rsidR="00453C86">
        <w:rPr>
          <w:rFonts w:cstheme="minorHAnsi"/>
        </w:rPr>
        <w:t>teraction</w:t>
      </w:r>
      <w:r w:rsidR="00B74A17">
        <w:rPr>
          <w:rFonts w:cstheme="minorHAnsi"/>
        </w:rPr>
        <w:t xml:space="preserve"> </w:t>
      </w:r>
      <w:r w:rsidR="00453C86">
        <w:rPr>
          <w:rFonts w:cstheme="minorHAnsi"/>
        </w:rPr>
        <w:t>results</w:t>
      </w:r>
      <w:r w:rsidR="00B74A17">
        <w:rPr>
          <w:rFonts w:cstheme="minorHAnsi"/>
        </w:rPr>
        <w:t xml:space="preserve"> </w:t>
      </w:r>
      <w:r w:rsidR="00453C86">
        <w:rPr>
          <w:rFonts w:cstheme="minorHAnsi"/>
        </w:rPr>
        <w:t>in</w:t>
      </w:r>
      <w:r w:rsidR="00B74A17">
        <w:rPr>
          <w:rFonts w:cstheme="minorHAnsi"/>
        </w:rPr>
        <w:t xml:space="preserve"> </w:t>
      </w:r>
      <w:r w:rsidR="00453C86">
        <w:rPr>
          <w:rFonts w:cstheme="minorHAnsi"/>
        </w:rPr>
        <w:t>individual</w:t>
      </w:r>
      <w:r w:rsidR="00B74A17">
        <w:rPr>
          <w:rFonts w:cstheme="minorHAnsi"/>
        </w:rPr>
        <w:t xml:space="preserve"> </w:t>
      </w:r>
      <w:r w:rsidRPr="000152EC">
        <w:rPr>
          <w:rFonts w:cstheme="minorHAnsi"/>
        </w:rPr>
        <w:t>people</w:t>
      </w:r>
      <w:r w:rsidR="00B74A17">
        <w:rPr>
          <w:rFonts w:cstheme="minorHAnsi"/>
        </w:rPr>
        <w:t xml:space="preserve"> </w:t>
      </w:r>
      <w:r w:rsidRPr="000152EC">
        <w:rPr>
          <w:rFonts w:cstheme="minorHAnsi"/>
        </w:rPr>
        <w:t>experiencing</w:t>
      </w:r>
      <w:r w:rsidR="00B74A17">
        <w:rPr>
          <w:rFonts w:cstheme="minorHAnsi"/>
        </w:rPr>
        <w:t xml:space="preserve"> </w:t>
      </w:r>
      <w:r w:rsidR="00D34FBE">
        <w:rPr>
          <w:rFonts w:cstheme="minorHAnsi"/>
        </w:rPr>
        <w:t>differing</w:t>
      </w:r>
      <w:r w:rsidR="00B74A17">
        <w:rPr>
          <w:rFonts w:cstheme="minorHAnsi"/>
        </w:rPr>
        <w:t xml:space="preserve"> </w:t>
      </w:r>
      <w:r w:rsidR="00D34FBE">
        <w:rPr>
          <w:rFonts w:cstheme="minorHAnsi"/>
        </w:rPr>
        <w:t>levels</w:t>
      </w:r>
      <w:r w:rsidR="00B74A17">
        <w:rPr>
          <w:rFonts w:cstheme="minorHAnsi"/>
        </w:rPr>
        <w:t xml:space="preserve"> </w:t>
      </w:r>
      <w:r w:rsidR="00D34FBE">
        <w:rPr>
          <w:rFonts w:cstheme="minorHAnsi"/>
        </w:rPr>
        <w:t>of</w:t>
      </w:r>
      <w:r w:rsidR="00B74A17">
        <w:rPr>
          <w:rFonts w:cstheme="minorHAnsi"/>
        </w:rPr>
        <w:t xml:space="preserve"> </w:t>
      </w:r>
      <w:r w:rsidR="006F192C">
        <w:rPr>
          <w:rFonts w:cstheme="minorHAnsi"/>
        </w:rPr>
        <w:t>outcomes</w:t>
      </w:r>
      <w:r w:rsidR="00B74A17">
        <w:rPr>
          <w:rFonts w:cstheme="minorHAnsi"/>
        </w:rPr>
        <w:t xml:space="preserve"> </w:t>
      </w:r>
      <w:r w:rsidR="00CC1A90">
        <w:rPr>
          <w:rFonts w:cstheme="minorHAnsi"/>
        </w:rPr>
        <w:t>or</w:t>
      </w:r>
      <w:r w:rsidR="00B74A17">
        <w:rPr>
          <w:rFonts w:cstheme="minorHAnsi"/>
        </w:rPr>
        <w:t xml:space="preserve"> </w:t>
      </w:r>
      <w:r w:rsidRPr="000152EC">
        <w:rPr>
          <w:rFonts w:cstheme="minorHAnsi"/>
        </w:rPr>
        <w:t>discrimination</w:t>
      </w:r>
      <w:r w:rsidR="007177C4">
        <w:rPr>
          <w:rFonts w:cstheme="minorHAnsi"/>
        </w:rPr>
        <w:t>.</w:t>
      </w:r>
      <w:r w:rsidR="00B74A17">
        <w:rPr>
          <w:rFonts w:cstheme="minorHAnsi"/>
        </w:rPr>
        <w:t xml:space="preserve"> </w:t>
      </w:r>
    </w:p>
    <w:p w14:paraId="44E83730" w14:textId="5B36CF14" w:rsidR="00D34FBE" w:rsidRDefault="00E33B33" w:rsidP="00E126CF">
      <w:pPr>
        <w:rPr>
          <w:rFonts w:cstheme="minorHAnsi"/>
        </w:rPr>
      </w:pPr>
      <w:r w:rsidRPr="000152EC">
        <w:rPr>
          <w:rFonts w:cstheme="minorHAnsi"/>
        </w:rPr>
        <w:t>Taking</w:t>
      </w:r>
      <w:r w:rsidR="00B74A17">
        <w:rPr>
          <w:rFonts w:cstheme="minorHAnsi"/>
        </w:rPr>
        <w:t xml:space="preserve"> </w:t>
      </w:r>
      <w:r w:rsidRPr="000152EC">
        <w:rPr>
          <w:rFonts w:cstheme="minorHAnsi"/>
        </w:rPr>
        <w:t>an</w:t>
      </w:r>
      <w:r w:rsidR="00B74A17">
        <w:rPr>
          <w:rFonts w:cstheme="minorHAnsi"/>
        </w:rPr>
        <w:t xml:space="preserve"> </w:t>
      </w:r>
      <w:r w:rsidRPr="000152EC">
        <w:rPr>
          <w:rFonts w:cstheme="minorHAnsi"/>
        </w:rPr>
        <w:t>intersectional</w:t>
      </w:r>
      <w:r w:rsidR="00B74A17">
        <w:rPr>
          <w:rFonts w:cstheme="minorHAnsi"/>
        </w:rPr>
        <w:t xml:space="preserve"> </w:t>
      </w:r>
      <w:r w:rsidR="00413D3B">
        <w:rPr>
          <w:rFonts w:cstheme="minorHAnsi"/>
        </w:rPr>
        <w:t>approach</w:t>
      </w:r>
      <w:r w:rsidR="00B74A17">
        <w:rPr>
          <w:rFonts w:cstheme="minorHAnsi"/>
        </w:rPr>
        <w:t xml:space="preserve"> </w:t>
      </w:r>
      <w:r w:rsidR="00413D3B">
        <w:rPr>
          <w:rFonts w:cstheme="minorHAnsi"/>
        </w:rPr>
        <w:t>to</w:t>
      </w:r>
      <w:r w:rsidR="00B74A17">
        <w:rPr>
          <w:rFonts w:cstheme="minorHAnsi"/>
        </w:rPr>
        <w:t xml:space="preserve"> </w:t>
      </w:r>
      <w:r w:rsidR="00413D3B">
        <w:rPr>
          <w:rFonts w:cstheme="minorHAnsi"/>
        </w:rPr>
        <w:t>this</w:t>
      </w:r>
      <w:r w:rsidR="00B74A17">
        <w:rPr>
          <w:rFonts w:cstheme="minorHAnsi"/>
        </w:rPr>
        <w:t xml:space="preserve"> </w:t>
      </w:r>
      <w:r w:rsidRPr="000152EC">
        <w:rPr>
          <w:rFonts w:cstheme="minorHAnsi"/>
        </w:rPr>
        <w:t>Strategy</w:t>
      </w:r>
      <w:r w:rsidR="00B74A17">
        <w:rPr>
          <w:rFonts w:cstheme="minorHAnsi"/>
        </w:rPr>
        <w:t xml:space="preserve"> </w:t>
      </w:r>
      <w:r w:rsidRPr="000152EC">
        <w:rPr>
          <w:rFonts w:cstheme="minorHAnsi"/>
        </w:rPr>
        <w:t>recogn</w:t>
      </w:r>
      <w:r w:rsidR="00413D3B">
        <w:rPr>
          <w:rFonts w:cstheme="minorHAnsi"/>
        </w:rPr>
        <w:t>ises,</w:t>
      </w:r>
      <w:r w:rsidR="00B74A17">
        <w:rPr>
          <w:rFonts w:cstheme="minorHAnsi"/>
        </w:rPr>
        <w:t xml:space="preserve"> </w:t>
      </w:r>
      <w:r w:rsidR="00413D3B">
        <w:rPr>
          <w:rFonts w:cstheme="minorHAnsi"/>
        </w:rPr>
        <w:t>and</w:t>
      </w:r>
      <w:r w:rsidR="00B74A17">
        <w:rPr>
          <w:rFonts w:cstheme="minorHAnsi"/>
        </w:rPr>
        <w:t xml:space="preserve"> </w:t>
      </w:r>
      <w:r w:rsidR="00413D3B">
        <w:rPr>
          <w:rFonts w:cstheme="minorHAnsi"/>
        </w:rPr>
        <w:t>seeks</w:t>
      </w:r>
      <w:r w:rsidR="00B74A17">
        <w:rPr>
          <w:rFonts w:cstheme="minorHAnsi"/>
        </w:rPr>
        <w:t xml:space="preserve"> </w:t>
      </w:r>
      <w:r w:rsidR="00413D3B">
        <w:rPr>
          <w:rFonts w:cstheme="minorHAnsi"/>
        </w:rPr>
        <w:t>to</w:t>
      </w:r>
      <w:r w:rsidR="00B74A17">
        <w:rPr>
          <w:rFonts w:cstheme="minorHAnsi"/>
        </w:rPr>
        <w:t xml:space="preserve"> </w:t>
      </w:r>
      <w:r w:rsidR="00413D3B">
        <w:rPr>
          <w:rFonts w:cstheme="minorHAnsi"/>
        </w:rPr>
        <w:t>address,</w:t>
      </w:r>
      <w:r w:rsidR="00B74A17">
        <w:rPr>
          <w:rFonts w:cstheme="minorHAnsi"/>
        </w:rPr>
        <w:t xml:space="preserve"> </w:t>
      </w:r>
      <w:r w:rsidR="00413D3B">
        <w:rPr>
          <w:rFonts w:cstheme="minorHAnsi"/>
        </w:rPr>
        <w:t>the</w:t>
      </w:r>
      <w:r w:rsidR="00B74A17">
        <w:rPr>
          <w:rFonts w:cstheme="minorHAnsi"/>
        </w:rPr>
        <w:t xml:space="preserve"> </w:t>
      </w:r>
      <w:r w:rsidRPr="000152EC">
        <w:rPr>
          <w:rFonts w:cstheme="minorHAnsi"/>
        </w:rPr>
        <w:t>structural</w:t>
      </w:r>
      <w:r w:rsidR="00B74A17">
        <w:rPr>
          <w:rFonts w:cstheme="minorHAnsi"/>
        </w:rPr>
        <w:t xml:space="preserve"> </w:t>
      </w:r>
      <w:r w:rsidRPr="000152EC">
        <w:rPr>
          <w:rFonts w:cstheme="minorHAnsi"/>
        </w:rPr>
        <w:t>barriers</w:t>
      </w:r>
      <w:r w:rsidR="00B74A17">
        <w:rPr>
          <w:rFonts w:cstheme="minorHAnsi"/>
        </w:rPr>
        <w:t xml:space="preserve"> </w:t>
      </w:r>
      <w:r w:rsidRPr="000152EC">
        <w:rPr>
          <w:rFonts w:cstheme="minorHAnsi"/>
        </w:rPr>
        <w:t>and</w:t>
      </w:r>
      <w:r w:rsidR="00B74A17">
        <w:rPr>
          <w:rFonts w:cstheme="minorHAnsi"/>
        </w:rPr>
        <w:t xml:space="preserve"> </w:t>
      </w:r>
      <w:r w:rsidRPr="000152EC">
        <w:rPr>
          <w:rFonts w:cstheme="minorHAnsi"/>
        </w:rPr>
        <w:t>hidden</w:t>
      </w:r>
      <w:r w:rsidR="00B74A17">
        <w:rPr>
          <w:rFonts w:cstheme="minorHAnsi"/>
        </w:rPr>
        <w:t xml:space="preserve"> </w:t>
      </w:r>
      <w:r w:rsidRPr="000152EC">
        <w:rPr>
          <w:rFonts w:cstheme="minorHAnsi"/>
        </w:rPr>
        <w:t>biases</w:t>
      </w:r>
      <w:r w:rsidR="00B74A17">
        <w:rPr>
          <w:rFonts w:cstheme="minorHAnsi"/>
        </w:rPr>
        <w:t xml:space="preserve"> </w:t>
      </w:r>
      <w:r w:rsidRPr="000152EC">
        <w:rPr>
          <w:rFonts w:cstheme="minorHAnsi"/>
        </w:rPr>
        <w:t>that</w:t>
      </w:r>
      <w:r w:rsidR="00B74A17">
        <w:rPr>
          <w:rFonts w:cstheme="minorHAnsi"/>
        </w:rPr>
        <w:t xml:space="preserve"> </w:t>
      </w:r>
      <w:r w:rsidRPr="000152EC">
        <w:rPr>
          <w:rFonts w:cstheme="minorHAnsi"/>
        </w:rPr>
        <w:t>have</w:t>
      </w:r>
      <w:r w:rsidR="00B74A17">
        <w:rPr>
          <w:rFonts w:cstheme="minorHAnsi"/>
        </w:rPr>
        <w:t xml:space="preserve"> </w:t>
      </w:r>
      <w:r w:rsidRPr="000152EC">
        <w:rPr>
          <w:rFonts w:cstheme="minorHAnsi"/>
        </w:rPr>
        <w:t>a</w:t>
      </w:r>
      <w:r w:rsidR="00B74A17">
        <w:rPr>
          <w:rFonts w:cstheme="minorHAnsi"/>
        </w:rPr>
        <w:t xml:space="preserve"> </w:t>
      </w:r>
      <w:r w:rsidRPr="000152EC">
        <w:rPr>
          <w:rFonts w:cstheme="minorHAnsi"/>
        </w:rPr>
        <w:t>negative</w:t>
      </w:r>
      <w:r w:rsidR="00B74A17">
        <w:rPr>
          <w:rFonts w:cstheme="minorHAnsi"/>
        </w:rPr>
        <w:t xml:space="preserve"> </w:t>
      </w:r>
      <w:r w:rsidRPr="000152EC">
        <w:rPr>
          <w:rFonts w:cstheme="minorHAnsi"/>
        </w:rPr>
        <w:t>impact</w:t>
      </w:r>
      <w:r w:rsidR="00B74A17">
        <w:rPr>
          <w:rFonts w:cstheme="minorHAnsi"/>
        </w:rPr>
        <w:t xml:space="preserve"> </w:t>
      </w:r>
      <w:r w:rsidRPr="000152EC">
        <w:rPr>
          <w:rFonts w:cstheme="minorHAnsi"/>
        </w:rPr>
        <w:t>on</w:t>
      </w:r>
      <w:r w:rsidR="00B74A17">
        <w:rPr>
          <w:rFonts w:cstheme="minorHAnsi"/>
        </w:rPr>
        <w:t xml:space="preserve"> </w:t>
      </w:r>
      <w:r w:rsidRPr="000152EC">
        <w:rPr>
          <w:rFonts w:cstheme="minorHAnsi"/>
        </w:rPr>
        <w:t>the</w:t>
      </w:r>
      <w:r w:rsidR="00B74A17">
        <w:rPr>
          <w:rFonts w:cstheme="minorHAnsi"/>
        </w:rPr>
        <w:t xml:space="preserve"> </w:t>
      </w:r>
      <w:r w:rsidRPr="000152EC">
        <w:rPr>
          <w:rFonts w:cstheme="minorHAnsi"/>
        </w:rPr>
        <w:t>life</w:t>
      </w:r>
      <w:r w:rsidR="00B74A17">
        <w:rPr>
          <w:rFonts w:cstheme="minorHAnsi"/>
        </w:rPr>
        <w:t xml:space="preserve"> </w:t>
      </w:r>
      <w:r w:rsidRPr="000152EC">
        <w:rPr>
          <w:rFonts w:cstheme="minorHAnsi"/>
        </w:rPr>
        <w:t>experiences</w:t>
      </w:r>
      <w:r w:rsidR="00B74A17">
        <w:rPr>
          <w:rFonts w:cstheme="minorHAnsi"/>
        </w:rPr>
        <w:t xml:space="preserve"> </w:t>
      </w:r>
      <w:r w:rsidRPr="000152EC">
        <w:rPr>
          <w:rFonts w:cstheme="minorHAnsi"/>
        </w:rPr>
        <w:t>of</w:t>
      </w:r>
      <w:r w:rsidR="00B74A17">
        <w:rPr>
          <w:rFonts w:cstheme="minorHAnsi"/>
        </w:rPr>
        <w:t xml:space="preserve"> </w:t>
      </w:r>
      <w:r w:rsidR="00413D3B">
        <w:rPr>
          <w:rFonts w:cstheme="minorHAnsi"/>
        </w:rPr>
        <w:t>individual</w:t>
      </w:r>
      <w:r w:rsidR="00B74A17">
        <w:rPr>
          <w:rFonts w:cstheme="minorHAnsi"/>
        </w:rPr>
        <w:t xml:space="preserve"> </w:t>
      </w:r>
      <w:r w:rsidR="00413D3B">
        <w:rPr>
          <w:rFonts w:cstheme="minorHAnsi"/>
        </w:rPr>
        <w:t>Autistic</w:t>
      </w:r>
      <w:r w:rsidR="00B74A17">
        <w:rPr>
          <w:rFonts w:cstheme="minorHAnsi"/>
        </w:rPr>
        <w:t xml:space="preserve"> </w:t>
      </w:r>
      <w:r w:rsidR="00413D3B">
        <w:rPr>
          <w:rFonts w:cstheme="minorHAnsi"/>
        </w:rPr>
        <w:t>people</w:t>
      </w:r>
      <w:r w:rsidR="00B74A17">
        <w:rPr>
          <w:rFonts w:cstheme="minorHAnsi"/>
        </w:rPr>
        <w:t xml:space="preserve"> </w:t>
      </w:r>
      <w:commentRangeStart w:id="104"/>
      <w:r w:rsidR="00023D6D">
        <w:rPr>
          <w:rFonts w:cstheme="minorHAnsi"/>
        </w:rPr>
        <w:t>who</w:t>
      </w:r>
      <w:r w:rsidR="00B74A17">
        <w:rPr>
          <w:rFonts w:cstheme="minorHAnsi"/>
        </w:rPr>
        <w:t xml:space="preserve"> </w:t>
      </w:r>
      <w:r w:rsidR="00023D6D">
        <w:rPr>
          <w:rFonts w:cstheme="minorHAnsi"/>
        </w:rPr>
        <w:t>face</w:t>
      </w:r>
      <w:r w:rsidR="00B74A17">
        <w:rPr>
          <w:rFonts w:cstheme="minorHAnsi"/>
        </w:rPr>
        <w:t xml:space="preserve"> </w:t>
      </w:r>
      <w:r w:rsidR="00023D6D">
        <w:rPr>
          <w:rFonts w:cstheme="minorHAnsi"/>
        </w:rPr>
        <w:t>mu</w:t>
      </w:r>
      <w:r w:rsidR="00D34FBE">
        <w:rPr>
          <w:rFonts w:cstheme="minorHAnsi"/>
        </w:rPr>
        <w:t>ltiple</w:t>
      </w:r>
      <w:r w:rsidR="00B74A17">
        <w:rPr>
          <w:rFonts w:cstheme="minorHAnsi"/>
        </w:rPr>
        <w:t xml:space="preserve"> </w:t>
      </w:r>
      <w:r w:rsidR="00D34FBE">
        <w:rPr>
          <w:rFonts w:cstheme="minorHAnsi"/>
        </w:rPr>
        <w:t>and</w:t>
      </w:r>
      <w:r w:rsidR="00B74A17">
        <w:rPr>
          <w:rFonts w:cstheme="minorHAnsi"/>
        </w:rPr>
        <w:t xml:space="preserve"> </w:t>
      </w:r>
      <w:r w:rsidR="00D34FBE">
        <w:rPr>
          <w:rFonts w:cstheme="minorHAnsi"/>
        </w:rPr>
        <w:t>overlapping</w:t>
      </w:r>
      <w:r w:rsidR="00B74A17">
        <w:rPr>
          <w:rFonts w:cstheme="minorHAnsi"/>
        </w:rPr>
        <w:t xml:space="preserve"> </w:t>
      </w:r>
      <w:r w:rsidR="00D34FBE">
        <w:rPr>
          <w:rFonts w:cstheme="minorHAnsi"/>
        </w:rPr>
        <w:t>forms</w:t>
      </w:r>
      <w:r w:rsidR="00B74A17">
        <w:rPr>
          <w:rFonts w:cstheme="minorHAnsi"/>
        </w:rPr>
        <w:t xml:space="preserve"> </w:t>
      </w:r>
      <w:r w:rsidR="00D34FBE">
        <w:rPr>
          <w:rFonts w:cstheme="minorHAnsi"/>
        </w:rPr>
        <w:t>of</w:t>
      </w:r>
      <w:r w:rsidR="00B74A17">
        <w:rPr>
          <w:rFonts w:cstheme="minorHAnsi"/>
        </w:rPr>
        <w:t xml:space="preserve"> </w:t>
      </w:r>
      <w:r w:rsidR="00023D6D">
        <w:rPr>
          <w:rFonts w:cstheme="minorHAnsi"/>
        </w:rPr>
        <w:t>disadvantage</w:t>
      </w:r>
      <w:r w:rsidR="00B74A17">
        <w:rPr>
          <w:rFonts w:cstheme="minorHAnsi"/>
        </w:rPr>
        <w:t xml:space="preserve"> </w:t>
      </w:r>
      <w:r w:rsidR="00023D6D">
        <w:rPr>
          <w:rFonts w:cstheme="minorHAnsi"/>
        </w:rPr>
        <w:t>and</w:t>
      </w:r>
      <w:r w:rsidR="00B74A17">
        <w:rPr>
          <w:rFonts w:cstheme="minorHAnsi"/>
        </w:rPr>
        <w:t xml:space="preserve"> </w:t>
      </w:r>
      <w:r w:rsidR="00023D6D">
        <w:rPr>
          <w:rFonts w:cstheme="minorHAnsi"/>
        </w:rPr>
        <w:t>discrimination</w:t>
      </w:r>
      <w:commentRangeEnd w:id="104"/>
      <w:r w:rsidR="00E8693C">
        <w:rPr>
          <w:rStyle w:val="CommentReference"/>
        </w:rPr>
        <w:commentReference w:id="104"/>
      </w:r>
      <w:r w:rsidR="00413D3B">
        <w:rPr>
          <w:rFonts w:cstheme="minorHAnsi"/>
        </w:rPr>
        <w:t>.</w:t>
      </w:r>
      <w:r w:rsidR="00B74A17">
        <w:rPr>
          <w:rFonts w:cstheme="minorHAnsi"/>
        </w:rPr>
        <w:t xml:space="preserve"> </w:t>
      </w:r>
      <w:r w:rsidR="00413D3B">
        <w:rPr>
          <w:rFonts w:cstheme="minorHAnsi"/>
        </w:rPr>
        <w:t>This</w:t>
      </w:r>
      <w:r w:rsidR="00B74A17">
        <w:rPr>
          <w:rFonts w:cstheme="minorHAnsi"/>
        </w:rPr>
        <w:t xml:space="preserve"> </w:t>
      </w:r>
      <w:r w:rsidRPr="000152EC">
        <w:rPr>
          <w:rFonts w:cstheme="minorHAnsi"/>
        </w:rPr>
        <w:t>Strategy</w:t>
      </w:r>
      <w:r w:rsidR="00B74A17">
        <w:rPr>
          <w:rFonts w:cstheme="minorHAnsi"/>
        </w:rPr>
        <w:t xml:space="preserve"> </w:t>
      </w:r>
      <w:r w:rsidRPr="000152EC">
        <w:rPr>
          <w:rFonts w:cstheme="minorHAnsi"/>
        </w:rPr>
        <w:t>wil</w:t>
      </w:r>
      <w:r w:rsidR="00413D3B">
        <w:rPr>
          <w:rFonts w:cstheme="minorHAnsi"/>
        </w:rPr>
        <w:t>l</w:t>
      </w:r>
      <w:r w:rsidR="00B74A17">
        <w:rPr>
          <w:rFonts w:cstheme="minorHAnsi"/>
        </w:rPr>
        <w:t xml:space="preserve"> </w:t>
      </w:r>
      <w:r w:rsidR="00413D3B">
        <w:rPr>
          <w:rFonts w:cstheme="minorHAnsi"/>
        </w:rPr>
        <w:t>drive</w:t>
      </w:r>
      <w:r w:rsidR="00B74A17">
        <w:rPr>
          <w:rFonts w:cstheme="minorHAnsi"/>
        </w:rPr>
        <w:t xml:space="preserve"> </w:t>
      </w:r>
      <w:r w:rsidR="00413D3B">
        <w:rPr>
          <w:rFonts w:cstheme="minorHAnsi"/>
        </w:rPr>
        <w:t>greater</w:t>
      </w:r>
      <w:r w:rsidR="00B74A17">
        <w:rPr>
          <w:rFonts w:cstheme="minorHAnsi"/>
        </w:rPr>
        <w:t xml:space="preserve"> </w:t>
      </w:r>
      <w:r w:rsidR="00413D3B">
        <w:rPr>
          <w:rFonts w:cstheme="minorHAnsi"/>
        </w:rPr>
        <w:t>respect</w:t>
      </w:r>
      <w:r w:rsidR="00B74A17">
        <w:rPr>
          <w:rFonts w:cstheme="minorHAnsi"/>
        </w:rPr>
        <w:t xml:space="preserve"> </w:t>
      </w:r>
      <w:r w:rsidR="00413D3B">
        <w:rPr>
          <w:rFonts w:cstheme="minorHAnsi"/>
        </w:rPr>
        <w:t>for</w:t>
      </w:r>
      <w:r w:rsidR="00C44164">
        <w:rPr>
          <w:rFonts w:cstheme="minorHAnsi"/>
        </w:rPr>
        <w:t>,</w:t>
      </w:r>
      <w:r w:rsidR="00B74A17">
        <w:rPr>
          <w:rFonts w:cstheme="minorHAnsi"/>
        </w:rPr>
        <w:t xml:space="preserve"> </w:t>
      </w:r>
      <w:r w:rsidR="00D34FBE">
        <w:rPr>
          <w:rFonts w:cstheme="minorHAnsi"/>
        </w:rPr>
        <w:t>and</w:t>
      </w:r>
      <w:r w:rsidR="00B74A17">
        <w:rPr>
          <w:rFonts w:cstheme="minorHAnsi"/>
        </w:rPr>
        <w:t xml:space="preserve"> </w:t>
      </w:r>
      <w:r w:rsidR="00023D6D">
        <w:rPr>
          <w:rFonts w:cstheme="minorHAnsi"/>
        </w:rPr>
        <w:t>acceptance</w:t>
      </w:r>
      <w:r w:rsidR="00B74A17">
        <w:rPr>
          <w:rFonts w:cstheme="minorHAnsi"/>
        </w:rPr>
        <w:t xml:space="preserve"> </w:t>
      </w:r>
      <w:r w:rsidR="00023D6D">
        <w:rPr>
          <w:rFonts w:cstheme="minorHAnsi"/>
        </w:rPr>
        <w:t>of</w:t>
      </w:r>
      <w:r w:rsidR="00C44164">
        <w:rPr>
          <w:rFonts w:cstheme="minorHAnsi"/>
        </w:rPr>
        <w:t>,</w:t>
      </w:r>
      <w:r w:rsidR="00B74A17">
        <w:rPr>
          <w:rFonts w:cstheme="minorHAnsi"/>
        </w:rPr>
        <w:t xml:space="preserve"> </w:t>
      </w:r>
      <w:r w:rsidR="00023D6D">
        <w:rPr>
          <w:rFonts w:cstheme="minorHAnsi"/>
        </w:rPr>
        <w:t>the</w:t>
      </w:r>
      <w:r w:rsidR="00B74A17">
        <w:rPr>
          <w:rFonts w:cstheme="minorHAnsi"/>
        </w:rPr>
        <w:t xml:space="preserve"> </w:t>
      </w:r>
      <w:r w:rsidR="00023D6D">
        <w:rPr>
          <w:rFonts w:cstheme="minorHAnsi"/>
        </w:rPr>
        <w:t>Autistic</w:t>
      </w:r>
      <w:r w:rsidR="00B74A17">
        <w:rPr>
          <w:rFonts w:cstheme="minorHAnsi"/>
        </w:rPr>
        <w:t xml:space="preserve"> </w:t>
      </w:r>
      <w:r w:rsidR="00D75F65">
        <w:rPr>
          <w:rFonts w:cstheme="minorHAnsi"/>
        </w:rPr>
        <w:t>and</w:t>
      </w:r>
      <w:r w:rsidR="00B74A17">
        <w:rPr>
          <w:rFonts w:cstheme="minorHAnsi"/>
        </w:rPr>
        <w:t xml:space="preserve"> </w:t>
      </w:r>
      <w:r w:rsidR="00D75F65">
        <w:rPr>
          <w:rFonts w:cstheme="minorHAnsi"/>
        </w:rPr>
        <w:t>autism</w:t>
      </w:r>
      <w:r w:rsidR="00B74A17">
        <w:rPr>
          <w:rFonts w:cstheme="minorHAnsi"/>
        </w:rPr>
        <w:t xml:space="preserve"> </w:t>
      </w:r>
      <w:r w:rsidR="00D34FBE">
        <w:rPr>
          <w:rFonts w:cstheme="minorHAnsi"/>
        </w:rPr>
        <w:t>community</w:t>
      </w:r>
      <w:r w:rsidR="00B74A17">
        <w:rPr>
          <w:rFonts w:cstheme="minorHAnsi"/>
        </w:rPr>
        <w:t xml:space="preserve"> </w:t>
      </w:r>
      <w:r w:rsidR="00023D6D">
        <w:rPr>
          <w:rFonts w:cstheme="minorHAnsi"/>
        </w:rPr>
        <w:t>in</w:t>
      </w:r>
      <w:r w:rsidR="00B74A17">
        <w:rPr>
          <w:rFonts w:cstheme="minorHAnsi"/>
        </w:rPr>
        <w:t xml:space="preserve"> </w:t>
      </w:r>
      <w:r w:rsidR="00023D6D">
        <w:rPr>
          <w:rFonts w:cstheme="minorHAnsi"/>
        </w:rPr>
        <w:t>its</w:t>
      </w:r>
      <w:r w:rsidR="00B74A17">
        <w:rPr>
          <w:rFonts w:cstheme="minorHAnsi"/>
        </w:rPr>
        <w:t xml:space="preserve"> </w:t>
      </w:r>
      <w:r w:rsidR="00023D6D">
        <w:rPr>
          <w:rFonts w:cstheme="minorHAnsi"/>
        </w:rPr>
        <w:t>full</w:t>
      </w:r>
      <w:r w:rsidR="00B74A17">
        <w:rPr>
          <w:rFonts w:cstheme="minorHAnsi"/>
        </w:rPr>
        <w:t xml:space="preserve"> </w:t>
      </w:r>
      <w:r w:rsidR="00023D6D">
        <w:rPr>
          <w:rFonts w:cstheme="minorHAnsi"/>
        </w:rPr>
        <w:t>diversity.</w:t>
      </w:r>
      <w:r w:rsidR="00B74A17">
        <w:rPr>
          <w:rFonts w:cstheme="minorHAnsi"/>
        </w:rPr>
        <w:t xml:space="preserve"> </w:t>
      </w:r>
    </w:p>
    <w:p w14:paraId="1B9A0A7A" w14:textId="2B900D34" w:rsidR="00E33B33" w:rsidRPr="000152EC" w:rsidRDefault="00E33B33" w:rsidP="00E126CF">
      <w:pPr>
        <w:rPr>
          <w:rFonts w:cstheme="minorHAnsi"/>
        </w:rPr>
      </w:pPr>
      <w:r w:rsidRPr="000152EC">
        <w:rPr>
          <w:rFonts w:cstheme="minorHAnsi"/>
        </w:rPr>
        <w:t>Thi</w:t>
      </w:r>
      <w:r w:rsidR="00413D3B">
        <w:rPr>
          <w:rFonts w:cstheme="minorHAnsi"/>
        </w:rPr>
        <w:t>s</w:t>
      </w:r>
      <w:r w:rsidR="00B74A17">
        <w:rPr>
          <w:rFonts w:cstheme="minorHAnsi"/>
        </w:rPr>
        <w:t xml:space="preserve"> </w:t>
      </w:r>
      <w:r w:rsidR="00413D3B">
        <w:rPr>
          <w:rFonts w:cstheme="minorHAnsi"/>
        </w:rPr>
        <w:t>approach</w:t>
      </w:r>
      <w:r w:rsidR="00B74A17">
        <w:rPr>
          <w:rFonts w:cstheme="minorHAnsi"/>
        </w:rPr>
        <w:t xml:space="preserve"> </w:t>
      </w:r>
      <w:r w:rsidR="00413D3B">
        <w:rPr>
          <w:rFonts w:cstheme="minorHAnsi"/>
        </w:rPr>
        <w:t>recognises</w:t>
      </w:r>
      <w:r w:rsidR="00B74A17">
        <w:rPr>
          <w:rFonts w:cstheme="minorHAnsi"/>
        </w:rPr>
        <w:t xml:space="preserve"> </w:t>
      </w:r>
      <w:r w:rsidRPr="000152EC">
        <w:rPr>
          <w:rFonts w:cstheme="minorHAnsi"/>
        </w:rPr>
        <w:t>there</w:t>
      </w:r>
      <w:r w:rsidR="00B74A17">
        <w:rPr>
          <w:rFonts w:cstheme="minorHAnsi"/>
        </w:rPr>
        <w:t xml:space="preserve"> </w:t>
      </w:r>
      <w:r w:rsidRPr="000152EC">
        <w:rPr>
          <w:rFonts w:cstheme="minorHAnsi"/>
        </w:rPr>
        <w:t>is</w:t>
      </w:r>
      <w:r w:rsidR="00B74A17">
        <w:rPr>
          <w:rFonts w:cstheme="minorHAnsi"/>
        </w:rPr>
        <w:t xml:space="preserve"> </w:t>
      </w:r>
      <w:r w:rsidRPr="000152EC">
        <w:rPr>
          <w:rFonts w:cstheme="minorHAnsi"/>
        </w:rPr>
        <w:t>very</w:t>
      </w:r>
      <w:r w:rsidR="00B74A17">
        <w:rPr>
          <w:rFonts w:cstheme="minorHAnsi"/>
        </w:rPr>
        <w:t xml:space="preserve"> </w:t>
      </w:r>
      <w:r w:rsidRPr="000152EC">
        <w:rPr>
          <w:rFonts w:cstheme="minorHAnsi"/>
        </w:rPr>
        <w:t>little</w:t>
      </w:r>
      <w:r w:rsidR="00B74A17">
        <w:rPr>
          <w:rFonts w:cstheme="minorHAnsi"/>
        </w:rPr>
        <w:t xml:space="preserve"> </w:t>
      </w:r>
      <w:r w:rsidRPr="000152EC">
        <w:rPr>
          <w:rFonts w:cstheme="minorHAnsi"/>
        </w:rPr>
        <w:t>research</w:t>
      </w:r>
      <w:r w:rsidR="00B74A17">
        <w:rPr>
          <w:rFonts w:cstheme="minorHAnsi"/>
        </w:rPr>
        <w:t xml:space="preserve"> </w:t>
      </w:r>
      <w:r w:rsidRPr="000152EC">
        <w:rPr>
          <w:rFonts w:cstheme="minorHAnsi"/>
        </w:rPr>
        <w:t>and</w:t>
      </w:r>
      <w:r w:rsidR="00B74A17">
        <w:rPr>
          <w:rFonts w:cstheme="minorHAnsi"/>
        </w:rPr>
        <w:t xml:space="preserve"> </w:t>
      </w:r>
      <w:r w:rsidRPr="000152EC">
        <w:rPr>
          <w:rFonts w:cstheme="minorHAnsi"/>
        </w:rPr>
        <w:t>other</w:t>
      </w:r>
      <w:r w:rsidR="00B74A17">
        <w:rPr>
          <w:rFonts w:cstheme="minorHAnsi"/>
        </w:rPr>
        <w:t xml:space="preserve"> </w:t>
      </w:r>
      <w:r w:rsidRPr="000152EC">
        <w:rPr>
          <w:rFonts w:cstheme="minorHAnsi"/>
        </w:rPr>
        <w:t>evidence</w:t>
      </w:r>
      <w:r w:rsidR="00B74A17">
        <w:rPr>
          <w:rFonts w:cstheme="minorHAnsi"/>
        </w:rPr>
        <w:t xml:space="preserve"> </w:t>
      </w:r>
      <w:r w:rsidRPr="000152EC">
        <w:rPr>
          <w:rFonts w:cstheme="minorHAnsi"/>
        </w:rPr>
        <w:t>available</w:t>
      </w:r>
      <w:r w:rsidR="00B74A17">
        <w:rPr>
          <w:rFonts w:cstheme="minorHAnsi"/>
        </w:rPr>
        <w:t xml:space="preserve"> </w:t>
      </w:r>
      <w:r w:rsidRPr="000152EC">
        <w:rPr>
          <w:rFonts w:cstheme="minorHAnsi"/>
        </w:rPr>
        <w:t>relating</w:t>
      </w:r>
      <w:r w:rsidR="00B74A17">
        <w:rPr>
          <w:rFonts w:cstheme="minorHAnsi"/>
        </w:rPr>
        <w:t xml:space="preserve"> </w:t>
      </w:r>
      <w:r w:rsidRPr="000152EC">
        <w:rPr>
          <w:rFonts w:cstheme="minorHAnsi"/>
        </w:rPr>
        <w:t>to</w:t>
      </w:r>
      <w:r w:rsidR="00B74A17">
        <w:rPr>
          <w:rFonts w:cstheme="minorHAnsi"/>
        </w:rPr>
        <w:t xml:space="preserve"> </w:t>
      </w:r>
      <w:r w:rsidRPr="000152EC">
        <w:rPr>
          <w:rFonts w:cstheme="minorHAnsi"/>
        </w:rPr>
        <w:t>the</w:t>
      </w:r>
      <w:r w:rsidR="00B74A17">
        <w:rPr>
          <w:rFonts w:cstheme="minorHAnsi"/>
        </w:rPr>
        <w:t xml:space="preserve"> </w:t>
      </w:r>
      <w:r w:rsidRPr="000152EC">
        <w:rPr>
          <w:rFonts w:cstheme="minorHAnsi"/>
        </w:rPr>
        <w:t>life</w:t>
      </w:r>
      <w:r w:rsidR="00B74A17">
        <w:rPr>
          <w:rFonts w:cstheme="minorHAnsi"/>
        </w:rPr>
        <w:t xml:space="preserve"> </w:t>
      </w:r>
      <w:r w:rsidRPr="000152EC">
        <w:rPr>
          <w:rFonts w:cstheme="minorHAnsi"/>
        </w:rPr>
        <w:t>experience</w:t>
      </w:r>
      <w:r w:rsidR="00715424">
        <w:rPr>
          <w:rFonts w:cstheme="minorHAnsi"/>
        </w:rPr>
        <w:t>s</w:t>
      </w:r>
      <w:r w:rsidRPr="000152EC">
        <w:rPr>
          <w:rFonts w:cstheme="minorHAnsi"/>
        </w:rPr>
        <w:t>,</w:t>
      </w:r>
      <w:r w:rsidR="00B74A17">
        <w:rPr>
          <w:rFonts w:cstheme="minorHAnsi"/>
        </w:rPr>
        <w:t xml:space="preserve"> </w:t>
      </w:r>
      <w:r w:rsidRPr="000152EC">
        <w:rPr>
          <w:rFonts w:cstheme="minorHAnsi"/>
        </w:rPr>
        <w:t>needs</w:t>
      </w:r>
      <w:r w:rsidR="00B74A17">
        <w:rPr>
          <w:rFonts w:cstheme="minorHAnsi"/>
        </w:rPr>
        <w:t xml:space="preserve"> </w:t>
      </w:r>
      <w:r w:rsidRPr="000152EC">
        <w:rPr>
          <w:rFonts w:cstheme="minorHAnsi"/>
        </w:rPr>
        <w:t>or</w:t>
      </w:r>
      <w:r w:rsidR="00B74A17">
        <w:rPr>
          <w:rFonts w:cstheme="minorHAnsi"/>
        </w:rPr>
        <w:t xml:space="preserve"> </w:t>
      </w:r>
      <w:r w:rsidRPr="000152EC">
        <w:rPr>
          <w:rFonts w:cstheme="minorHAnsi"/>
        </w:rPr>
        <w:t>views</w:t>
      </w:r>
      <w:r w:rsidR="00B74A17">
        <w:rPr>
          <w:rFonts w:cstheme="minorHAnsi"/>
        </w:rPr>
        <w:t xml:space="preserve"> </w:t>
      </w:r>
      <w:r w:rsidR="000A6493">
        <w:rPr>
          <w:rFonts w:cstheme="minorHAnsi"/>
        </w:rPr>
        <w:t>of</w:t>
      </w:r>
      <w:r w:rsidR="00B74A17">
        <w:rPr>
          <w:rFonts w:cstheme="minorHAnsi"/>
        </w:rPr>
        <w:t xml:space="preserve"> </w:t>
      </w:r>
      <w:r w:rsidR="008154D7">
        <w:rPr>
          <w:rFonts w:cstheme="minorHAnsi"/>
        </w:rPr>
        <w:t>certain</w:t>
      </w:r>
      <w:r w:rsidR="00B74A17">
        <w:rPr>
          <w:rFonts w:cstheme="minorHAnsi"/>
        </w:rPr>
        <w:t xml:space="preserve"> </w:t>
      </w:r>
      <w:r w:rsidR="008154D7">
        <w:rPr>
          <w:rFonts w:cstheme="minorHAnsi"/>
        </w:rPr>
        <w:t>cohorts</w:t>
      </w:r>
      <w:r w:rsidR="00B74A17">
        <w:rPr>
          <w:rFonts w:cstheme="minorHAnsi"/>
        </w:rPr>
        <w:t xml:space="preserve"> </w:t>
      </w:r>
      <w:r w:rsidR="008154D7">
        <w:rPr>
          <w:rFonts w:cstheme="minorHAnsi"/>
        </w:rPr>
        <w:t>of</w:t>
      </w:r>
      <w:r w:rsidR="00B74A17">
        <w:rPr>
          <w:rFonts w:cstheme="minorHAnsi"/>
        </w:rPr>
        <w:t xml:space="preserve"> </w:t>
      </w:r>
      <w:r w:rsidR="008154D7">
        <w:rPr>
          <w:rFonts w:cstheme="minorHAnsi"/>
        </w:rPr>
        <w:t>Autistic</w:t>
      </w:r>
      <w:r w:rsidR="00B74A17">
        <w:rPr>
          <w:rFonts w:cstheme="minorHAnsi"/>
        </w:rPr>
        <w:t xml:space="preserve"> </w:t>
      </w:r>
      <w:r w:rsidR="008154D7">
        <w:rPr>
          <w:rFonts w:cstheme="minorHAnsi"/>
        </w:rPr>
        <w:t>people,</w:t>
      </w:r>
      <w:r w:rsidR="00B74A17">
        <w:rPr>
          <w:rFonts w:cstheme="minorHAnsi"/>
        </w:rPr>
        <w:t xml:space="preserve"> </w:t>
      </w:r>
      <w:commentRangeStart w:id="105"/>
      <w:r w:rsidR="008154D7">
        <w:rPr>
          <w:rFonts w:cstheme="minorHAnsi"/>
        </w:rPr>
        <w:t>including</w:t>
      </w:r>
      <w:commentRangeEnd w:id="105"/>
      <w:r w:rsidR="00E8693C">
        <w:rPr>
          <w:rStyle w:val="CommentReference"/>
        </w:rPr>
        <w:commentReference w:id="105"/>
      </w:r>
      <w:r w:rsidRPr="000152EC">
        <w:rPr>
          <w:rFonts w:cstheme="minorHAnsi"/>
        </w:rPr>
        <w:t>:</w:t>
      </w:r>
    </w:p>
    <w:p w14:paraId="7F909C38" w14:textId="35010153" w:rsidR="000A6493" w:rsidRDefault="00C3149B" w:rsidP="0028558B">
      <w:pPr>
        <w:pStyle w:val="ListParagraph"/>
        <w:numPr>
          <w:ilvl w:val="0"/>
          <w:numId w:val="5"/>
        </w:numPr>
      </w:pPr>
      <w:r>
        <w:t>First</w:t>
      </w:r>
      <w:r w:rsidR="00B74A17">
        <w:t xml:space="preserve"> </w:t>
      </w:r>
      <w:r>
        <w:t>Nations</w:t>
      </w:r>
      <w:r w:rsidR="00B74A17">
        <w:t xml:space="preserve"> </w:t>
      </w:r>
      <w:r>
        <w:t>people,</w:t>
      </w:r>
    </w:p>
    <w:p w14:paraId="69C60F7F" w14:textId="7C55ACE7" w:rsidR="00E33B33" w:rsidRDefault="00E33B33" w:rsidP="0028558B">
      <w:pPr>
        <w:pStyle w:val="ListParagraph"/>
        <w:numPr>
          <w:ilvl w:val="0"/>
          <w:numId w:val="5"/>
        </w:numPr>
      </w:pPr>
      <w:r w:rsidRPr="00453C86">
        <w:t>culturally</w:t>
      </w:r>
      <w:r w:rsidR="00B74A17">
        <w:t xml:space="preserve"> </w:t>
      </w:r>
      <w:r w:rsidRPr="00453C86">
        <w:t>and</w:t>
      </w:r>
      <w:r w:rsidR="00B74A17">
        <w:t xml:space="preserve"> </w:t>
      </w:r>
      <w:r w:rsidRPr="00453C86">
        <w:t>l</w:t>
      </w:r>
      <w:r w:rsidR="000A6493">
        <w:t>inguistically</w:t>
      </w:r>
      <w:r w:rsidR="00B74A17">
        <w:t xml:space="preserve"> </w:t>
      </w:r>
      <w:r w:rsidR="000A6493">
        <w:t>diverse</w:t>
      </w:r>
      <w:r w:rsidR="00B74A17">
        <w:t xml:space="preserve"> </w:t>
      </w:r>
      <w:r w:rsidR="00975058">
        <w:t>(CALD)</w:t>
      </w:r>
      <w:r w:rsidR="00B74A17">
        <w:t xml:space="preserve"> </w:t>
      </w:r>
      <w:r w:rsidR="00975058">
        <w:t>people,</w:t>
      </w:r>
      <w:r w:rsidR="00B74A17">
        <w:t xml:space="preserve"> </w:t>
      </w:r>
      <w:r w:rsidR="00975058">
        <w:t>including</w:t>
      </w:r>
      <w:r w:rsidR="00B74A17">
        <w:t xml:space="preserve"> </w:t>
      </w:r>
      <w:r w:rsidR="00975058">
        <w:t>those</w:t>
      </w:r>
      <w:r w:rsidR="00B74A17">
        <w:t xml:space="preserve"> </w:t>
      </w:r>
      <w:r w:rsidR="00975058">
        <w:t>from</w:t>
      </w:r>
      <w:r w:rsidR="00B74A17">
        <w:t xml:space="preserve"> </w:t>
      </w:r>
      <w:r w:rsidR="00975058">
        <w:t>migrant</w:t>
      </w:r>
      <w:r w:rsidR="00B74A17">
        <w:t xml:space="preserve"> </w:t>
      </w:r>
      <w:r w:rsidR="00975058">
        <w:t>and</w:t>
      </w:r>
      <w:r w:rsidR="00B74A17">
        <w:t xml:space="preserve"> </w:t>
      </w:r>
      <w:r w:rsidR="00975058">
        <w:t>refugee</w:t>
      </w:r>
      <w:r w:rsidR="00B74A17">
        <w:t xml:space="preserve"> </w:t>
      </w:r>
      <w:r w:rsidR="00975058">
        <w:t>background</w:t>
      </w:r>
      <w:r w:rsidR="00C3149B">
        <w:t>s,</w:t>
      </w:r>
      <w:r w:rsidR="00B74A17">
        <w:t xml:space="preserve"> </w:t>
      </w:r>
    </w:p>
    <w:p w14:paraId="6E4D5E6A" w14:textId="3DAE4D23" w:rsidR="00023D6D" w:rsidRDefault="00767B72" w:rsidP="0028558B">
      <w:pPr>
        <w:pStyle w:val="ListParagraph"/>
        <w:numPr>
          <w:ilvl w:val="0"/>
          <w:numId w:val="5"/>
        </w:numPr>
      </w:pPr>
      <w:r>
        <w:t>infants</w:t>
      </w:r>
      <w:r w:rsidR="00B74A17">
        <w:t xml:space="preserve"> </w:t>
      </w:r>
      <w:r>
        <w:t>and</w:t>
      </w:r>
      <w:r w:rsidR="00B74A17">
        <w:t xml:space="preserve"> </w:t>
      </w:r>
      <w:r>
        <w:t>toddlers</w:t>
      </w:r>
      <w:r w:rsidR="0045223A">
        <w:t>,</w:t>
      </w:r>
    </w:p>
    <w:p w14:paraId="292BFC33" w14:textId="2467AC58" w:rsidR="00023D6D" w:rsidRDefault="00023D6D" w:rsidP="0028558B">
      <w:pPr>
        <w:pStyle w:val="ListParagraph"/>
        <w:numPr>
          <w:ilvl w:val="0"/>
          <w:numId w:val="5"/>
        </w:numPr>
      </w:pPr>
      <w:r>
        <w:t>young</w:t>
      </w:r>
      <w:r w:rsidR="00B74A17">
        <w:t xml:space="preserve"> </w:t>
      </w:r>
      <w:r w:rsidRPr="00D32A9B">
        <w:t>people</w:t>
      </w:r>
      <w:r w:rsidR="00B74A17">
        <w:t xml:space="preserve"> </w:t>
      </w:r>
      <w:r w:rsidRPr="00D32A9B">
        <w:t>(</w:t>
      </w:r>
      <w:r w:rsidR="00473836">
        <w:t>12</w:t>
      </w:r>
      <w:r w:rsidR="00B74A17">
        <w:t xml:space="preserve"> </w:t>
      </w:r>
      <w:r w:rsidR="00473836">
        <w:t>to</w:t>
      </w:r>
      <w:r w:rsidR="00B74A17">
        <w:t xml:space="preserve"> </w:t>
      </w:r>
      <w:r w:rsidR="00473836">
        <w:t>30</w:t>
      </w:r>
      <w:r w:rsidR="00B74A17">
        <w:t xml:space="preserve"> </w:t>
      </w:r>
      <w:r w:rsidRPr="00D32A9B">
        <w:t>years</w:t>
      </w:r>
      <w:r w:rsidR="00B74A17">
        <w:t xml:space="preserve"> </w:t>
      </w:r>
      <w:r w:rsidRPr="00D32A9B">
        <w:t>of</w:t>
      </w:r>
      <w:r w:rsidR="00B74A17">
        <w:t xml:space="preserve"> </w:t>
      </w:r>
      <w:r w:rsidRPr="00D32A9B">
        <w:t>age</w:t>
      </w:r>
      <w:r w:rsidR="00B74A17">
        <w:t xml:space="preserve"> </w:t>
      </w:r>
      <w:r w:rsidR="00473836">
        <w:t>–</w:t>
      </w:r>
      <w:r w:rsidR="00B74A17">
        <w:t xml:space="preserve"> </w:t>
      </w:r>
      <w:r w:rsidR="00473836">
        <w:t>noting</w:t>
      </w:r>
      <w:r w:rsidR="00B74A17">
        <w:t xml:space="preserve"> </w:t>
      </w:r>
      <w:r w:rsidR="00473836">
        <w:t>there</w:t>
      </w:r>
      <w:r w:rsidR="00B74A17">
        <w:t xml:space="preserve"> </w:t>
      </w:r>
      <w:r w:rsidR="00473836">
        <w:t>are</w:t>
      </w:r>
      <w:r w:rsidR="00B74A17">
        <w:t xml:space="preserve"> </w:t>
      </w:r>
      <w:r w:rsidR="00473836">
        <w:t>subgroups</w:t>
      </w:r>
      <w:r w:rsidR="00B74A17">
        <w:t xml:space="preserve"> </w:t>
      </w:r>
      <w:r w:rsidR="00473836">
        <w:t>within</w:t>
      </w:r>
      <w:r w:rsidR="00B74A17">
        <w:t xml:space="preserve"> </w:t>
      </w:r>
      <w:r w:rsidR="00473836">
        <w:t>this</w:t>
      </w:r>
      <w:r w:rsidR="00B74A17">
        <w:t xml:space="preserve"> </w:t>
      </w:r>
      <w:r w:rsidR="00473836">
        <w:t>age</w:t>
      </w:r>
      <w:r w:rsidR="00B74A17">
        <w:t xml:space="preserve"> </w:t>
      </w:r>
      <w:r w:rsidR="00473836">
        <w:t>range</w:t>
      </w:r>
      <w:r w:rsidRPr="00D32A9B">
        <w:t>),</w:t>
      </w:r>
    </w:p>
    <w:p w14:paraId="1776F564" w14:textId="763AEAD7" w:rsidR="000A6493" w:rsidRDefault="000A6493" w:rsidP="0028558B">
      <w:pPr>
        <w:pStyle w:val="ListParagraph"/>
        <w:numPr>
          <w:ilvl w:val="0"/>
          <w:numId w:val="5"/>
        </w:numPr>
      </w:pPr>
      <w:r>
        <w:t>women</w:t>
      </w:r>
      <w:r w:rsidR="00524B2A">
        <w:t>,</w:t>
      </w:r>
      <w:r w:rsidR="00B74A17">
        <w:t xml:space="preserve"> </w:t>
      </w:r>
      <w:r>
        <w:t>girls</w:t>
      </w:r>
      <w:r w:rsidR="00524B2A">
        <w:t>,</w:t>
      </w:r>
      <w:r w:rsidR="00B74A17">
        <w:t xml:space="preserve"> </w:t>
      </w:r>
      <w:r w:rsidR="00524B2A">
        <w:t>and</w:t>
      </w:r>
      <w:r w:rsidR="00B74A17">
        <w:t xml:space="preserve"> </w:t>
      </w:r>
      <w:r w:rsidR="00524B2A">
        <w:t>gender-diverse</w:t>
      </w:r>
      <w:r w:rsidR="00B74A17">
        <w:t xml:space="preserve"> </w:t>
      </w:r>
      <w:r w:rsidR="00524B2A">
        <w:t>people</w:t>
      </w:r>
      <w:r>
        <w:t>,</w:t>
      </w:r>
    </w:p>
    <w:p w14:paraId="49B0AE08" w14:textId="1686E0BB" w:rsidR="000A6493" w:rsidRPr="00453C86" w:rsidRDefault="00EC3677" w:rsidP="0028558B">
      <w:pPr>
        <w:pStyle w:val="ListParagraph"/>
        <w:numPr>
          <w:ilvl w:val="0"/>
          <w:numId w:val="5"/>
        </w:numPr>
      </w:pPr>
      <w:r>
        <w:t>o</w:t>
      </w:r>
      <w:r w:rsidR="008154D7">
        <w:t>lder</w:t>
      </w:r>
      <w:r w:rsidR="00B74A17">
        <w:t xml:space="preserve"> </w:t>
      </w:r>
      <w:r w:rsidR="000A6493">
        <w:t>people,</w:t>
      </w:r>
    </w:p>
    <w:p w14:paraId="1A11454C" w14:textId="371D2C95" w:rsidR="00E33B33" w:rsidRPr="00453C86" w:rsidRDefault="000A6493" w:rsidP="00E126CF">
      <w:pPr>
        <w:pStyle w:val="ListParagraph"/>
        <w:numPr>
          <w:ilvl w:val="0"/>
          <w:numId w:val="5"/>
        </w:numPr>
        <w:ind w:left="357" w:hanging="357"/>
      </w:pPr>
      <w:r>
        <w:t>people</w:t>
      </w:r>
      <w:r w:rsidR="00B74A17">
        <w:t xml:space="preserve"> </w:t>
      </w:r>
      <w:r w:rsidR="00E33B33" w:rsidRPr="00453C86">
        <w:t>who</w:t>
      </w:r>
      <w:r w:rsidR="00B74A17">
        <w:t xml:space="preserve"> </w:t>
      </w:r>
      <w:r w:rsidR="007F42C5">
        <w:t>have</w:t>
      </w:r>
      <w:r w:rsidR="00B74A17">
        <w:t xml:space="preserve"> </w:t>
      </w:r>
      <w:r w:rsidR="007F42C5">
        <w:t>co-occurring</w:t>
      </w:r>
      <w:r w:rsidR="00B74A17">
        <w:t xml:space="preserve"> </w:t>
      </w:r>
      <w:r w:rsidR="00536A1B">
        <w:t>neurotypes,</w:t>
      </w:r>
      <w:r w:rsidR="00B74A17">
        <w:t xml:space="preserve"> </w:t>
      </w:r>
      <w:r w:rsidR="00536A1B">
        <w:t>disabilities</w:t>
      </w:r>
      <w:r w:rsidR="00B74A17">
        <w:t xml:space="preserve"> </w:t>
      </w:r>
      <w:r w:rsidR="00536A1B">
        <w:t>and</w:t>
      </w:r>
      <w:r w:rsidR="00B74A17">
        <w:t xml:space="preserve"> </w:t>
      </w:r>
      <w:r w:rsidR="00536A1B">
        <w:t>medical</w:t>
      </w:r>
      <w:r w:rsidR="00B74A17">
        <w:t xml:space="preserve"> </w:t>
      </w:r>
      <w:r w:rsidR="00536A1B">
        <w:t>health</w:t>
      </w:r>
      <w:r w:rsidR="00B74A17">
        <w:t xml:space="preserve"> </w:t>
      </w:r>
      <w:r w:rsidR="007F42C5">
        <w:t>conditions,</w:t>
      </w:r>
      <w:r w:rsidR="00B74A17">
        <w:t xml:space="preserve"> </w:t>
      </w:r>
    </w:p>
    <w:p w14:paraId="239C26AA" w14:textId="497B923E" w:rsidR="00975058" w:rsidRDefault="000A6493" w:rsidP="00E126CF">
      <w:pPr>
        <w:pStyle w:val="ListParagraph"/>
        <w:numPr>
          <w:ilvl w:val="0"/>
          <w:numId w:val="5"/>
        </w:numPr>
        <w:ind w:left="357" w:hanging="357"/>
      </w:pPr>
      <w:r>
        <w:t>people</w:t>
      </w:r>
      <w:r w:rsidR="00B74A17">
        <w:t xml:space="preserve"> </w:t>
      </w:r>
      <w:r w:rsidR="00E33B33" w:rsidRPr="00453C86">
        <w:t>who</w:t>
      </w:r>
      <w:r w:rsidR="00B74A17">
        <w:t xml:space="preserve"> </w:t>
      </w:r>
      <w:r w:rsidR="00E33B33" w:rsidRPr="00453C86">
        <w:t>identify</w:t>
      </w:r>
      <w:r w:rsidR="00B74A17">
        <w:t xml:space="preserve"> </w:t>
      </w:r>
      <w:r w:rsidR="00E33B33" w:rsidRPr="00453C86">
        <w:t>as</w:t>
      </w:r>
      <w:r w:rsidR="00B74A17">
        <w:t xml:space="preserve"> </w:t>
      </w:r>
      <w:r w:rsidR="00E33B33" w:rsidRPr="00453C86">
        <w:t>a</w:t>
      </w:r>
      <w:r w:rsidR="00B74A17">
        <w:t xml:space="preserve"> </w:t>
      </w:r>
      <w:r w:rsidR="00E33B33" w:rsidRPr="00453C86">
        <w:t>member</w:t>
      </w:r>
      <w:r w:rsidR="00B74A17">
        <w:t xml:space="preserve"> </w:t>
      </w:r>
      <w:r w:rsidR="00E33B33" w:rsidRPr="00453C86">
        <w:t>of</w:t>
      </w:r>
      <w:r w:rsidR="00B74A17">
        <w:t xml:space="preserve"> </w:t>
      </w:r>
      <w:r w:rsidR="00E33B33" w:rsidRPr="00453C86">
        <w:t>the</w:t>
      </w:r>
      <w:r w:rsidR="00B74A17">
        <w:t xml:space="preserve"> </w:t>
      </w:r>
      <w:r w:rsidR="00E33B33" w:rsidRPr="00453C86">
        <w:t>LGBTQIA+</w:t>
      </w:r>
      <w:r w:rsidR="00B74A17">
        <w:t xml:space="preserve"> </w:t>
      </w:r>
      <w:r w:rsidR="00E33B33" w:rsidRPr="00453C86">
        <w:t>community</w:t>
      </w:r>
      <w:r w:rsidR="007F42C5">
        <w:t>,</w:t>
      </w:r>
    </w:p>
    <w:p w14:paraId="3884081F" w14:textId="748FEB11" w:rsidR="00023D6D" w:rsidRDefault="00023D6D" w:rsidP="00E126CF">
      <w:pPr>
        <w:pStyle w:val="ListParagraph"/>
        <w:numPr>
          <w:ilvl w:val="0"/>
          <w:numId w:val="5"/>
        </w:numPr>
        <w:ind w:left="357" w:hanging="357"/>
      </w:pPr>
      <w:r>
        <w:t>people</w:t>
      </w:r>
      <w:r w:rsidR="00B74A17">
        <w:t xml:space="preserve"> </w:t>
      </w:r>
      <w:r>
        <w:t>in</w:t>
      </w:r>
      <w:r w:rsidR="00B74A17">
        <w:t xml:space="preserve"> </w:t>
      </w:r>
      <w:r>
        <w:t>regional</w:t>
      </w:r>
      <w:r w:rsidR="00524B2A">
        <w:t>,</w:t>
      </w:r>
      <w:r w:rsidR="00B74A17">
        <w:t xml:space="preserve"> </w:t>
      </w:r>
      <w:r w:rsidR="00524B2A">
        <w:t>rural,</w:t>
      </w:r>
      <w:r w:rsidR="00B74A17">
        <w:t xml:space="preserve"> </w:t>
      </w:r>
      <w:r>
        <w:t>and</w:t>
      </w:r>
      <w:r w:rsidR="00B74A17">
        <w:t xml:space="preserve"> </w:t>
      </w:r>
      <w:r>
        <w:t>remote</w:t>
      </w:r>
      <w:r w:rsidR="00B74A17">
        <w:t xml:space="preserve"> </w:t>
      </w:r>
      <w:r>
        <w:t>areas,</w:t>
      </w:r>
    </w:p>
    <w:p w14:paraId="3C38683A" w14:textId="74B82680" w:rsidR="00975058" w:rsidRDefault="00975058" w:rsidP="00E126CF">
      <w:pPr>
        <w:pStyle w:val="ListParagraph"/>
        <w:numPr>
          <w:ilvl w:val="0"/>
          <w:numId w:val="5"/>
        </w:numPr>
        <w:spacing w:before="200" w:after="120"/>
        <w:ind w:left="357" w:hanging="357"/>
      </w:pPr>
      <w:r>
        <w:t>people</w:t>
      </w:r>
      <w:r w:rsidR="00B74A17">
        <w:t xml:space="preserve"> </w:t>
      </w:r>
      <w:r>
        <w:t>who</w:t>
      </w:r>
      <w:r w:rsidR="00B74A17">
        <w:t xml:space="preserve"> </w:t>
      </w:r>
      <w:r>
        <w:t>use</w:t>
      </w:r>
      <w:r w:rsidR="00B74A17">
        <w:t xml:space="preserve"> </w:t>
      </w:r>
      <w:r w:rsidR="00494B9E">
        <w:t>alternative</w:t>
      </w:r>
      <w:r w:rsidR="00B74A17">
        <w:t xml:space="preserve"> </w:t>
      </w:r>
      <w:r w:rsidR="00494B9E">
        <w:t>or</w:t>
      </w:r>
      <w:r w:rsidR="00B74A17">
        <w:t xml:space="preserve"> </w:t>
      </w:r>
      <w:r>
        <w:t>augmentative</w:t>
      </w:r>
      <w:r w:rsidR="00B74A17">
        <w:t xml:space="preserve"> </w:t>
      </w:r>
      <w:r>
        <w:t>communication</w:t>
      </w:r>
      <w:r w:rsidR="00B74A17">
        <w:t xml:space="preserve"> </w:t>
      </w:r>
      <w:r>
        <w:t>or</w:t>
      </w:r>
      <w:r w:rsidR="00B74A17">
        <w:t xml:space="preserve"> </w:t>
      </w:r>
      <w:r w:rsidR="000760FF">
        <w:t>are</w:t>
      </w:r>
      <w:r w:rsidR="00B74A17">
        <w:t xml:space="preserve"> </w:t>
      </w:r>
      <w:r w:rsidR="000760FF">
        <w:t>non</w:t>
      </w:r>
      <w:r w:rsidR="000760FF">
        <w:noBreakHyphen/>
        <w:t>speaking</w:t>
      </w:r>
      <w:r w:rsidR="00B74A17">
        <w:t xml:space="preserve"> </w:t>
      </w:r>
      <w:r w:rsidR="00D34FBE">
        <w:t>or</w:t>
      </w:r>
      <w:r w:rsidR="00B74A17">
        <w:t xml:space="preserve"> </w:t>
      </w:r>
      <w:r w:rsidR="00576C73">
        <w:t>minimally</w:t>
      </w:r>
      <w:r w:rsidR="00576C73">
        <w:noBreakHyphen/>
      </w:r>
      <w:r w:rsidR="00524B2A">
        <w:t>speaking</w:t>
      </w:r>
      <w:r w:rsidR="007F42C5">
        <w:t>,</w:t>
      </w:r>
    </w:p>
    <w:p w14:paraId="5B03402D" w14:textId="21A6BD60" w:rsidR="00975058" w:rsidRDefault="00975058" w:rsidP="00E126CF">
      <w:pPr>
        <w:pStyle w:val="ListParagraph"/>
        <w:numPr>
          <w:ilvl w:val="0"/>
          <w:numId w:val="5"/>
        </w:numPr>
        <w:spacing w:before="120" w:after="120"/>
        <w:ind w:left="357" w:hanging="357"/>
      </w:pPr>
      <w:r>
        <w:t>people</w:t>
      </w:r>
      <w:r w:rsidR="00B74A17">
        <w:t xml:space="preserve"> </w:t>
      </w:r>
      <w:commentRangeStart w:id="106"/>
      <w:r>
        <w:t>with</w:t>
      </w:r>
      <w:commentRangeEnd w:id="106"/>
      <w:r w:rsidR="00693F5F">
        <w:rPr>
          <w:rStyle w:val="CommentReference"/>
        </w:rPr>
        <w:commentReference w:id="106"/>
      </w:r>
      <w:r w:rsidR="00B74A17">
        <w:t xml:space="preserve"> </w:t>
      </w:r>
      <w:r>
        <w:t>intellectual</w:t>
      </w:r>
      <w:r w:rsidR="00B74A17">
        <w:t xml:space="preserve"> </w:t>
      </w:r>
      <w:r>
        <w:t>disability</w:t>
      </w:r>
      <w:r w:rsidR="007F42C5">
        <w:t>,</w:t>
      </w:r>
    </w:p>
    <w:p w14:paraId="26C1E6A6" w14:textId="30E33977" w:rsidR="00975058" w:rsidRDefault="00975058" w:rsidP="00E126CF">
      <w:pPr>
        <w:pStyle w:val="ListParagraph"/>
        <w:numPr>
          <w:ilvl w:val="0"/>
          <w:numId w:val="5"/>
        </w:numPr>
        <w:spacing w:before="200"/>
        <w:ind w:left="357" w:hanging="357"/>
      </w:pPr>
      <w:r>
        <w:t>people</w:t>
      </w:r>
      <w:r w:rsidR="00B74A17">
        <w:t xml:space="preserve"> </w:t>
      </w:r>
      <w:r>
        <w:t>with</w:t>
      </w:r>
      <w:r w:rsidR="00B74A17">
        <w:t xml:space="preserve"> </w:t>
      </w:r>
      <w:r>
        <w:t>complex</w:t>
      </w:r>
      <w:r w:rsidR="00B74A17">
        <w:t xml:space="preserve"> </w:t>
      </w:r>
      <w:r w:rsidR="00023D6D">
        <w:t>and</w:t>
      </w:r>
      <w:r w:rsidR="00B74A17">
        <w:t xml:space="preserve"> </w:t>
      </w:r>
      <w:r w:rsidR="00023D6D">
        <w:t>high</w:t>
      </w:r>
      <w:r w:rsidR="00B74A17">
        <w:t xml:space="preserve"> </w:t>
      </w:r>
      <w:r w:rsidR="00023D6D">
        <w:t>support</w:t>
      </w:r>
      <w:r w:rsidR="00B74A17">
        <w:t xml:space="preserve"> </w:t>
      </w:r>
      <w:r>
        <w:t>needs</w:t>
      </w:r>
      <w:r w:rsidR="007F42C5">
        <w:t>,</w:t>
      </w:r>
      <w:r w:rsidR="00B74A17">
        <w:t xml:space="preserve"> </w:t>
      </w:r>
    </w:p>
    <w:p w14:paraId="77BA4225" w14:textId="790C7514" w:rsidR="00023D6D" w:rsidRDefault="00975058" w:rsidP="00C3149B">
      <w:pPr>
        <w:pStyle w:val="ListParagraph"/>
        <w:numPr>
          <w:ilvl w:val="0"/>
          <w:numId w:val="5"/>
        </w:numPr>
        <w:spacing w:before="200"/>
      </w:pPr>
      <w:r>
        <w:t>people</w:t>
      </w:r>
      <w:r w:rsidR="00B74A17">
        <w:t xml:space="preserve"> </w:t>
      </w:r>
      <w:r>
        <w:t>living</w:t>
      </w:r>
      <w:r w:rsidR="00B74A17">
        <w:t xml:space="preserve"> </w:t>
      </w:r>
      <w:r>
        <w:t>in</w:t>
      </w:r>
      <w:r w:rsidR="00B74A17">
        <w:t xml:space="preserve"> </w:t>
      </w:r>
      <w:r w:rsidR="00023D6D">
        <w:t>supported</w:t>
      </w:r>
      <w:r w:rsidR="00B74A17">
        <w:t xml:space="preserve"> </w:t>
      </w:r>
      <w:r w:rsidR="00023D6D">
        <w:t>independent</w:t>
      </w:r>
      <w:r w:rsidR="00B74A17">
        <w:t xml:space="preserve"> </w:t>
      </w:r>
      <w:r w:rsidR="00023D6D">
        <w:t>living,</w:t>
      </w:r>
    </w:p>
    <w:p w14:paraId="3F888F76" w14:textId="3DA272CB" w:rsidR="00023D6D" w:rsidRDefault="00023D6D" w:rsidP="00C3149B">
      <w:pPr>
        <w:pStyle w:val="ListParagraph"/>
        <w:numPr>
          <w:ilvl w:val="0"/>
          <w:numId w:val="5"/>
        </w:numPr>
        <w:spacing w:before="200"/>
      </w:pPr>
      <w:r>
        <w:t>people</w:t>
      </w:r>
      <w:r w:rsidR="00B74A17">
        <w:t xml:space="preserve"> </w:t>
      </w:r>
      <w:r>
        <w:t>living</w:t>
      </w:r>
      <w:r w:rsidR="00B74A17">
        <w:t xml:space="preserve"> </w:t>
      </w:r>
      <w:r>
        <w:t>in</w:t>
      </w:r>
      <w:r w:rsidR="00B74A17">
        <w:t xml:space="preserve"> </w:t>
      </w:r>
      <w:r w:rsidR="00975058">
        <w:t>segregated</w:t>
      </w:r>
      <w:r w:rsidR="00B74A17">
        <w:t xml:space="preserve"> </w:t>
      </w:r>
      <w:r w:rsidR="00975058">
        <w:t>accommodation,</w:t>
      </w:r>
      <w:r w:rsidR="00B74A17">
        <w:t xml:space="preserve"> </w:t>
      </w:r>
      <w:r w:rsidR="00975058">
        <w:t>group</w:t>
      </w:r>
      <w:r w:rsidR="00B74A17">
        <w:t xml:space="preserve"> </w:t>
      </w:r>
      <w:r w:rsidR="00975058">
        <w:t>homes</w:t>
      </w:r>
      <w:r w:rsidR="00B74A17">
        <w:t xml:space="preserve"> </w:t>
      </w:r>
      <w:r w:rsidR="00975058">
        <w:t>and</w:t>
      </w:r>
      <w:r w:rsidR="00B74A17">
        <w:t xml:space="preserve"> </w:t>
      </w:r>
      <w:r w:rsidR="00975058">
        <w:t>institutions</w:t>
      </w:r>
      <w:r>
        <w:t>,</w:t>
      </w:r>
    </w:p>
    <w:p w14:paraId="74F46BD2" w14:textId="1567BB8C" w:rsidR="002B4074" w:rsidRDefault="002B4074" w:rsidP="00C3149B">
      <w:pPr>
        <w:pStyle w:val="ListParagraph"/>
        <w:numPr>
          <w:ilvl w:val="0"/>
          <w:numId w:val="5"/>
        </w:numPr>
        <w:spacing w:before="200"/>
      </w:pPr>
      <w:r>
        <w:t>people</w:t>
      </w:r>
      <w:r w:rsidR="00B74A17">
        <w:t xml:space="preserve"> </w:t>
      </w:r>
      <w:r>
        <w:t>with</w:t>
      </w:r>
      <w:r w:rsidR="00B74A17">
        <w:t xml:space="preserve"> </w:t>
      </w:r>
      <w:r>
        <w:t>ex</w:t>
      </w:r>
      <w:r w:rsidR="00576C73">
        <w:t>perience</w:t>
      </w:r>
      <w:r w:rsidR="00B74A17">
        <w:t xml:space="preserve"> </w:t>
      </w:r>
      <w:r w:rsidR="00576C73">
        <w:t>of</w:t>
      </w:r>
      <w:r w:rsidR="00B74A17">
        <w:t xml:space="preserve"> </w:t>
      </w:r>
      <w:r w:rsidR="00576C73">
        <w:t>trauma</w:t>
      </w:r>
      <w:r w:rsidR="00B74A17">
        <w:t xml:space="preserve"> </w:t>
      </w:r>
      <w:r w:rsidR="00576C73">
        <w:t>and</w:t>
      </w:r>
      <w:r w:rsidR="00B74A17">
        <w:t xml:space="preserve"> </w:t>
      </w:r>
      <w:r w:rsidR="00576C73">
        <w:t>violence,</w:t>
      </w:r>
    </w:p>
    <w:p w14:paraId="5FD93BD7" w14:textId="79C464D8" w:rsidR="00524B2A" w:rsidRDefault="00023D6D" w:rsidP="00C3149B">
      <w:pPr>
        <w:pStyle w:val="ListParagraph"/>
        <w:numPr>
          <w:ilvl w:val="0"/>
          <w:numId w:val="5"/>
        </w:numPr>
        <w:spacing w:before="200"/>
      </w:pPr>
      <w:r>
        <w:t>people</w:t>
      </w:r>
      <w:r w:rsidR="00B74A17">
        <w:t xml:space="preserve"> </w:t>
      </w:r>
      <w:r>
        <w:t>in</w:t>
      </w:r>
      <w:r w:rsidR="00B74A17">
        <w:t xml:space="preserve"> </w:t>
      </w:r>
      <w:r>
        <w:t>child</w:t>
      </w:r>
      <w:r w:rsidR="00B74A17">
        <w:t xml:space="preserve"> </w:t>
      </w:r>
      <w:r>
        <w:t>protection</w:t>
      </w:r>
      <w:r w:rsidR="00B74A17">
        <w:t xml:space="preserve"> </w:t>
      </w:r>
      <w:r>
        <w:t>and</w:t>
      </w:r>
      <w:r w:rsidR="00B74A17">
        <w:t xml:space="preserve"> </w:t>
      </w:r>
      <w:commentRangeStart w:id="107"/>
      <w:r>
        <w:t>justice</w:t>
      </w:r>
      <w:r w:rsidR="00B74A17">
        <w:t xml:space="preserve"> </w:t>
      </w:r>
      <w:r>
        <w:t>systems</w:t>
      </w:r>
      <w:commentRangeEnd w:id="107"/>
      <w:r w:rsidR="00E8693C">
        <w:rPr>
          <w:rStyle w:val="CommentReference"/>
        </w:rPr>
        <w:commentReference w:id="107"/>
      </w:r>
      <w:r w:rsidR="00524B2A">
        <w:t>,</w:t>
      </w:r>
      <w:r w:rsidR="00B74A17">
        <w:t xml:space="preserve"> </w:t>
      </w:r>
      <w:r w:rsidR="00524B2A">
        <w:t>and</w:t>
      </w:r>
    </w:p>
    <w:p w14:paraId="2BD99E51" w14:textId="202693C2" w:rsidR="00E33B33" w:rsidRPr="00453C86" w:rsidRDefault="00785747" w:rsidP="00C3149B">
      <w:pPr>
        <w:pStyle w:val="ListParagraph"/>
        <w:numPr>
          <w:ilvl w:val="0"/>
          <w:numId w:val="5"/>
        </w:numPr>
        <w:spacing w:before="200"/>
      </w:pPr>
      <w:r>
        <w:t>health</w:t>
      </w:r>
      <w:r w:rsidR="00B74A17">
        <w:t xml:space="preserve"> </w:t>
      </w:r>
      <w:r w:rsidR="00524B2A">
        <w:t>professionals</w:t>
      </w:r>
      <w:r>
        <w:t>,</w:t>
      </w:r>
      <w:r w:rsidR="00B74A17">
        <w:t xml:space="preserve"> </w:t>
      </w:r>
      <w:r>
        <w:t>and</w:t>
      </w:r>
      <w:r w:rsidR="00B74A17">
        <w:t xml:space="preserve"> </w:t>
      </w:r>
      <w:r>
        <w:t>researchers.</w:t>
      </w:r>
    </w:p>
    <w:p w14:paraId="569B62E4" w14:textId="40289AE8" w:rsidR="00371C1D" w:rsidRDefault="00E33B33" w:rsidP="00494B9E">
      <w:pPr>
        <w:rPr>
          <w:rFonts w:cstheme="minorHAnsi"/>
        </w:rPr>
      </w:pPr>
      <w:r w:rsidRPr="000152EC">
        <w:rPr>
          <w:rFonts w:cstheme="minorHAnsi"/>
        </w:rPr>
        <w:t>As</w:t>
      </w:r>
      <w:r w:rsidR="00B74A17">
        <w:rPr>
          <w:rFonts w:cstheme="minorHAnsi"/>
        </w:rPr>
        <w:t xml:space="preserve"> </w:t>
      </w:r>
      <w:r w:rsidRPr="000152EC">
        <w:rPr>
          <w:rFonts w:cstheme="minorHAnsi"/>
        </w:rPr>
        <w:t>a</w:t>
      </w:r>
      <w:r w:rsidR="00B74A17">
        <w:rPr>
          <w:rFonts w:cstheme="minorHAnsi"/>
        </w:rPr>
        <w:t xml:space="preserve"> </w:t>
      </w:r>
      <w:r w:rsidRPr="000152EC">
        <w:rPr>
          <w:rFonts w:cstheme="minorHAnsi"/>
        </w:rPr>
        <w:t>result,</w:t>
      </w:r>
      <w:r w:rsidR="00B74A17">
        <w:rPr>
          <w:rFonts w:cstheme="minorHAnsi"/>
        </w:rPr>
        <w:t xml:space="preserve"> </w:t>
      </w:r>
      <w:r w:rsidRPr="000152EC">
        <w:rPr>
          <w:rFonts w:cstheme="minorHAnsi"/>
        </w:rPr>
        <w:t>policies</w:t>
      </w:r>
      <w:r w:rsidR="00B74A17">
        <w:rPr>
          <w:rFonts w:cstheme="minorHAnsi"/>
        </w:rPr>
        <w:t xml:space="preserve"> </w:t>
      </w:r>
      <w:r w:rsidRPr="000152EC">
        <w:rPr>
          <w:rFonts w:cstheme="minorHAnsi"/>
        </w:rPr>
        <w:t>and</w:t>
      </w:r>
      <w:r w:rsidR="00B74A17">
        <w:rPr>
          <w:rFonts w:cstheme="minorHAnsi"/>
        </w:rPr>
        <w:t xml:space="preserve"> </w:t>
      </w:r>
      <w:r w:rsidRPr="000152EC">
        <w:rPr>
          <w:rFonts w:cstheme="minorHAnsi"/>
        </w:rPr>
        <w:t>support</w:t>
      </w:r>
      <w:r w:rsidR="00B74A17">
        <w:rPr>
          <w:rFonts w:cstheme="minorHAnsi"/>
        </w:rPr>
        <w:t xml:space="preserve"> </w:t>
      </w:r>
      <w:r w:rsidRPr="000152EC">
        <w:rPr>
          <w:rFonts w:cstheme="minorHAnsi"/>
        </w:rPr>
        <w:t>services</w:t>
      </w:r>
      <w:r w:rsidR="00B74A17">
        <w:rPr>
          <w:rFonts w:cstheme="minorHAnsi"/>
        </w:rPr>
        <w:t xml:space="preserve"> </w:t>
      </w:r>
      <w:commentRangeStart w:id="108"/>
      <w:r w:rsidRPr="000152EC">
        <w:rPr>
          <w:rFonts w:cstheme="minorHAnsi"/>
        </w:rPr>
        <w:t>often</w:t>
      </w:r>
      <w:r w:rsidR="00B74A17">
        <w:rPr>
          <w:rFonts w:cstheme="minorHAnsi"/>
        </w:rPr>
        <w:t xml:space="preserve"> </w:t>
      </w:r>
      <w:commentRangeEnd w:id="108"/>
      <w:r w:rsidR="002E009B">
        <w:rPr>
          <w:rStyle w:val="CommentReference"/>
        </w:rPr>
        <w:commentReference w:id="108"/>
      </w:r>
      <w:r w:rsidR="0045223A">
        <w:rPr>
          <w:rFonts w:cstheme="minorHAnsi"/>
        </w:rPr>
        <w:t>fail</w:t>
      </w:r>
      <w:r w:rsidR="00B74A17">
        <w:rPr>
          <w:rFonts w:cstheme="minorHAnsi"/>
        </w:rPr>
        <w:t xml:space="preserve"> </w:t>
      </w:r>
      <w:commentRangeStart w:id="109"/>
      <w:r w:rsidR="0045223A">
        <w:rPr>
          <w:rFonts w:cstheme="minorHAnsi"/>
        </w:rPr>
        <w:t>to</w:t>
      </w:r>
      <w:r w:rsidR="00B74A17">
        <w:rPr>
          <w:rFonts w:cstheme="minorHAnsi"/>
        </w:rPr>
        <w:t xml:space="preserve"> </w:t>
      </w:r>
      <w:r w:rsidR="0045223A">
        <w:rPr>
          <w:rFonts w:cstheme="minorHAnsi"/>
        </w:rPr>
        <w:t>adequately</w:t>
      </w:r>
      <w:r w:rsidR="00B74A17">
        <w:rPr>
          <w:rFonts w:cstheme="minorHAnsi"/>
        </w:rPr>
        <w:t xml:space="preserve"> </w:t>
      </w:r>
      <w:r w:rsidRPr="000152EC">
        <w:rPr>
          <w:rFonts w:cstheme="minorHAnsi"/>
        </w:rPr>
        <w:t>sup</w:t>
      </w:r>
      <w:r w:rsidR="00634D27">
        <w:rPr>
          <w:rFonts w:cstheme="minorHAnsi"/>
        </w:rPr>
        <w:t>port</w:t>
      </w:r>
      <w:r w:rsidR="00B74A17">
        <w:rPr>
          <w:rFonts w:cstheme="minorHAnsi"/>
        </w:rPr>
        <w:t xml:space="preserve"> </w:t>
      </w:r>
      <w:commentRangeEnd w:id="109"/>
      <w:r w:rsidR="00693F5F">
        <w:rPr>
          <w:rStyle w:val="CommentReference"/>
        </w:rPr>
        <w:commentReference w:id="109"/>
      </w:r>
      <w:r w:rsidR="00A83E00">
        <w:rPr>
          <w:rFonts w:cstheme="minorHAnsi"/>
        </w:rPr>
        <w:t>Autistic</w:t>
      </w:r>
      <w:r w:rsidR="00B74A17">
        <w:rPr>
          <w:rFonts w:cstheme="minorHAnsi"/>
        </w:rPr>
        <w:t xml:space="preserve"> </w:t>
      </w:r>
      <w:r w:rsidR="00A83E00">
        <w:rPr>
          <w:rFonts w:cstheme="minorHAnsi"/>
        </w:rPr>
        <w:t>people</w:t>
      </w:r>
      <w:r w:rsidR="00B74A17">
        <w:rPr>
          <w:rFonts w:cstheme="minorHAnsi"/>
        </w:rPr>
        <w:t xml:space="preserve"> </w:t>
      </w:r>
      <w:r w:rsidR="00A83E00">
        <w:rPr>
          <w:rFonts w:cstheme="minorHAnsi"/>
        </w:rPr>
        <w:t>who</w:t>
      </w:r>
      <w:r w:rsidR="00B74A17">
        <w:rPr>
          <w:rFonts w:cstheme="minorHAnsi"/>
        </w:rPr>
        <w:t xml:space="preserve"> </w:t>
      </w:r>
      <w:r w:rsidR="00A83E00">
        <w:rPr>
          <w:rFonts w:cstheme="minorHAnsi"/>
        </w:rPr>
        <w:t>are</w:t>
      </w:r>
      <w:r w:rsidR="00B74A17">
        <w:rPr>
          <w:rFonts w:cstheme="minorHAnsi"/>
        </w:rPr>
        <w:t xml:space="preserve"> </w:t>
      </w:r>
      <w:r w:rsidR="00A83E00">
        <w:rPr>
          <w:rFonts w:cstheme="minorHAnsi"/>
        </w:rPr>
        <w:t>members</w:t>
      </w:r>
      <w:r w:rsidR="00B74A17">
        <w:rPr>
          <w:rFonts w:cstheme="minorHAnsi"/>
        </w:rPr>
        <w:t xml:space="preserve"> </w:t>
      </w:r>
      <w:r w:rsidR="00A83E00">
        <w:rPr>
          <w:rFonts w:cstheme="minorHAnsi"/>
        </w:rPr>
        <w:t>of</w:t>
      </w:r>
      <w:r w:rsidR="00B74A17">
        <w:rPr>
          <w:rFonts w:cstheme="minorHAnsi"/>
        </w:rPr>
        <w:t xml:space="preserve"> </w:t>
      </w:r>
      <w:commentRangeStart w:id="110"/>
      <w:r w:rsidR="00A83E00">
        <w:rPr>
          <w:rFonts w:cstheme="minorHAnsi"/>
        </w:rPr>
        <w:t>these</w:t>
      </w:r>
      <w:r w:rsidR="00B74A17">
        <w:rPr>
          <w:rFonts w:cstheme="minorHAnsi"/>
        </w:rPr>
        <w:t xml:space="preserve"> </w:t>
      </w:r>
      <w:r w:rsidR="00A83E00">
        <w:rPr>
          <w:rFonts w:cstheme="minorHAnsi"/>
        </w:rPr>
        <w:t>intersectional</w:t>
      </w:r>
      <w:r w:rsidR="00B74A17">
        <w:rPr>
          <w:rFonts w:cstheme="minorHAnsi"/>
        </w:rPr>
        <w:t xml:space="preserve"> </w:t>
      </w:r>
      <w:r w:rsidR="00A83E00">
        <w:rPr>
          <w:rFonts w:cstheme="minorHAnsi"/>
        </w:rPr>
        <w:t>groups</w:t>
      </w:r>
      <w:commentRangeEnd w:id="110"/>
      <w:r w:rsidR="00693F5F">
        <w:rPr>
          <w:rStyle w:val="CommentReference"/>
        </w:rPr>
        <w:commentReference w:id="110"/>
      </w:r>
      <w:r w:rsidR="00A83E00">
        <w:rPr>
          <w:rFonts w:cstheme="minorHAnsi"/>
        </w:rPr>
        <w:t>.</w:t>
      </w:r>
      <w:r w:rsidR="00B74A17">
        <w:rPr>
          <w:rFonts w:cstheme="minorHAnsi"/>
        </w:rPr>
        <w:t xml:space="preserve"> </w:t>
      </w:r>
    </w:p>
    <w:p w14:paraId="222D9A06" w14:textId="77777777" w:rsidR="002407BF" w:rsidRDefault="002407BF">
      <w:pPr>
        <w:rPr>
          <w:rFonts w:cstheme="minorHAnsi"/>
        </w:rPr>
      </w:pPr>
      <w:r>
        <w:rPr>
          <w:rFonts w:cstheme="minorHAnsi"/>
        </w:rPr>
        <w:br w:type="page"/>
      </w:r>
    </w:p>
    <w:p w14:paraId="4A7A9FD0" w14:textId="41F07730" w:rsidR="00E33B33" w:rsidRPr="000152EC" w:rsidRDefault="00634D27" w:rsidP="00453C86">
      <w:pPr>
        <w:rPr>
          <w:rFonts w:cstheme="minorHAnsi"/>
        </w:rPr>
      </w:pPr>
      <w:r>
        <w:rPr>
          <w:rFonts w:cstheme="minorHAnsi"/>
        </w:rPr>
        <w:lastRenderedPageBreak/>
        <w:t>This</w:t>
      </w:r>
      <w:r w:rsidR="00B74A17">
        <w:rPr>
          <w:rFonts w:cstheme="minorHAnsi"/>
        </w:rPr>
        <w:t xml:space="preserve"> </w:t>
      </w:r>
      <w:r w:rsidR="00E33B33" w:rsidRPr="000152EC">
        <w:rPr>
          <w:rFonts w:cstheme="minorHAnsi"/>
        </w:rPr>
        <w:t>Strategy</w:t>
      </w:r>
      <w:r w:rsidR="00B74A17">
        <w:rPr>
          <w:rFonts w:cstheme="minorHAnsi"/>
        </w:rPr>
        <w:t xml:space="preserve"> </w:t>
      </w:r>
      <w:commentRangeStart w:id="111"/>
      <w:r w:rsidR="00CA7E9D">
        <w:rPr>
          <w:rFonts w:cstheme="minorHAnsi"/>
        </w:rPr>
        <w:t>aims</w:t>
      </w:r>
      <w:r w:rsidR="00B74A17">
        <w:rPr>
          <w:rFonts w:cstheme="minorHAnsi"/>
        </w:rPr>
        <w:t xml:space="preserve"> </w:t>
      </w:r>
      <w:r w:rsidR="00CA7E9D">
        <w:rPr>
          <w:rFonts w:cstheme="minorHAnsi"/>
        </w:rPr>
        <w:t>to</w:t>
      </w:r>
      <w:r w:rsidR="00B74A17">
        <w:rPr>
          <w:rFonts w:cstheme="minorHAnsi"/>
        </w:rPr>
        <w:t xml:space="preserve"> </w:t>
      </w:r>
      <w:commentRangeEnd w:id="111"/>
      <w:r w:rsidR="002E009B">
        <w:rPr>
          <w:rStyle w:val="CommentReference"/>
        </w:rPr>
        <w:commentReference w:id="111"/>
      </w:r>
      <w:r w:rsidR="00E33B33" w:rsidRPr="000152EC">
        <w:rPr>
          <w:rFonts w:cstheme="minorHAnsi"/>
        </w:rPr>
        <w:t>address</w:t>
      </w:r>
      <w:r w:rsidR="00B74A17">
        <w:rPr>
          <w:rFonts w:cstheme="minorHAnsi"/>
        </w:rPr>
        <w:t xml:space="preserve"> </w:t>
      </w:r>
      <w:r w:rsidR="00E33B33" w:rsidRPr="000152EC">
        <w:rPr>
          <w:rFonts w:cstheme="minorHAnsi"/>
        </w:rPr>
        <w:t>this</w:t>
      </w:r>
      <w:r w:rsidR="00B74A17">
        <w:rPr>
          <w:rFonts w:cstheme="minorHAnsi"/>
        </w:rPr>
        <w:t xml:space="preserve"> </w:t>
      </w:r>
      <w:r w:rsidR="00E33B33" w:rsidRPr="000152EC">
        <w:rPr>
          <w:rFonts w:cstheme="minorHAnsi"/>
        </w:rPr>
        <w:t>representation</w:t>
      </w:r>
      <w:r w:rsidR="00B74A17">
        <w:rPr>
          <w:rFonts w:cstheme="minorHAnsi"/>
        </w:rPr>
        <w:t xml:space="preserve"> </w:t>
      </w:r>
      <w:r w:rsidR="00E33B33" w:rsidRPr="000152EC">
        <w:rPr>
          <w:rFonts w:cstheme="minorHAnsi"/>
        </w:rPr>
        <w:t>issue</w:t>
      </w:r>
      <w:r w:rsidR="00B74A17">
        <w:rPr>
          <w:rFonts w:cstheme="minorHAnsi"/>
        </w:rPr>
        <w:t xml:space="preserve"> </w:t>
      </w:r>
      <w:r w:rsidR="00E33B33" w:rsidRPr="000152EC">
        <w:rPr>
          <w:rFonts w:cstheme="minorHAnsi"/>
        </w:rPr>
        <w:t>by:</w:t>
      </w:r>
    </w:p>
    <w:p w14:paraId="5D51BAEA" w14:textId="54F67175" w:rsidR="00E33B33" w:rsidRPr="00453C86" w:rsidRDefault="00E33B33" w:rsidP="0028558B">
      <w:pPr>
        <w:pStyle w:val="ListParagraph"/>
        <w:numPr>
          <w:ilvl w:val="0"/>
          <w:numId w:val="5"/>
        </w:numPr>
      </w:pPr>
      <w:r w:rsidRPr="00453C86">
        <w:t>establishing</w:t>
      </w:r>
      <w:r w:rsidR="00B74A17">
        <w:t xml:space="preserve"> </w:t>
      </w:r>
      <w:r w:rsidRPr="00453C86">
        <w:t>a</w:t>
      </w:r>
      <w:r w:rsidR="00B74A17">
        <w:t xml:space="preserve"> </w:t>
      </w:r>
      <w:r w:rsidR="00634D27">
        <w:t>governance</w:t>
      </w:r>
      <w:r w:rsidR="00B74A17">
        <w:t xml:space="preserve"> </w:t>
      </w:r>
      <w:r w:rsidR="00317388">
        <w:t>framework</w:t>
      </w:r>
      <w:r w:rsidR="00B74A17">
        <w:t xml:space="preserve"> </w:t>
      </w:r>
      <w:r w:rsidR="00D34FBE">
        <w:t>that</w:t>
      </w:r>
      <w:r w:rsidR="00B74A17">
        <w:t xml:space="preserve"> </w:t>
      </w:r>
      <w:r w:rsidR="00D34FBE">
        <w:t>is</w:t>
      </w:r>
      <w:r w:rsidR="00B74A17">
        <w:t xml:space="preserve"> </w:t>
      </w:r>
      <w:commentRangeStart w:id="112"/>
      <w:r w:rsidRPr="00453C86">
        <w:t>representative</w:t>
      </w:r>
      <w:r w:rsidR="00B74A17">
        <w:t xml:space="preserve"> </w:t>
      </w:r>
      <w:commentRangeEnd w:id="112"/>
      <w:r w:rsidR="002E009B">
        <w:rPr>
          <w:rStyle w:val="CommentReference"/>
        </w:rPr>
        <w:commentReference w:id="112"/>
      </w:r>
      <w:r w:rsidRPr="00453C86">
        <w:t>of</w:t>
      </w:r>
      <w:r w:rsidR="00B74A17">
        <w:t xml:space="preserve"> </w:t>
      </w:r>
      <w:r w:rsidR="00E60928">
        <w:t>the</w:t>
      </w:r>
      <w:r w:rsidR="00B74A17">
        <w:t xml:space="preserve"> </w:t>
      </w:r>
      <w:r w:rsidR="00E60928">
        <w:t>diversity</w:t>
      </w:r>
      <w:r w:rsidR="00B74A17">
        <w:t xml:space="preserve"> </w:t>
      </w:r>
      <w:r w:rsidR="00E60928">
        <w:t>within</w:t>
      </w:r>
      <w:r w:rsidR="00B74A17">
        <w:t xml:space="preserve"> </w:t>
      </w:r>
      <w:r w:rsidR="00E60928">
        <w:t>the</w:t>
      </w:r>
      <w:r w:rsidR="00B74A17">
        <w:t xml:space="preserve"> </w:t>
      </w:r>
      <w:r w:rsidR="00E60928">
        <w:t>Autistic</w:t>
      </w:r>
      <w:r w:rsidR="00B74A17">
        <w:t xml:space="preserve"> </w:t>
      </w:r>
      <w:r w:rsidR="00D75F65">
        <w:t>and</w:t>
      </w:r>
      <w:r w:rsidR="00B74A17">
        <w:t xml:space="preserve"> </w:t>
      </w:r>
      <w:r w:rsidR="00D75F65">
        <w:t>autism</w:t>
      </w:r>
      <w:r w:rsidR="00B74A17">
        <w:t xml:space="preserve"> </w:t>
      </w:r>
      <w:r w:rsidR="00576C73">
        <w:t>community,</w:t>
      </w:r>
    </w:p>
    <w:p w14:paraId="237C805F" w14:textId="75C17BCF" w:rsidR="00E33B33" w:rsidRPr="00453C86" w:rsidRDefault="00E33B33" w:rsidP="0028558B">
      <w:pPr>
        <w:pStyle w:val="ListParagraph"/>
        <w:numPr>
          <w:ilvl w:val="0"/>
          <w:numId w:val="5"/>
        </w:numPr>
      </w:pPr>
      <w:r w:rsidRPr="00453C86">
        <w:t>adopting</w:t>
      </w:r>
      <w:r w:rsidR="00B74A17">
        <w:t xml:space="preserve"> </w:t>
      </w:r>
      <w:r w:rsidRPr="00453C86">
        <w:t>a</w:t>
      </w:r>
      <w:r w:rsidR="00494B9E">
        <w:t>n</w:t>
      </w:r>
      <w:r w:rsidR="00B74A17">
        <w:t xml:space="preserve"> </w:t>
      </w:r>
      <w:commentRangeStart w:id="113"/>
      <w:r w:rsidRPr="00453C86">
        <w:t>inclusive</w:t>
      </w:r>
      <w:r w:rsidR="00B74A17">
        <w:t xml:space="preserve"> </w:t>
      </w:r>
      <w:commentRangeEnd w:id="113"/>
      <w:r w:rsidR="002E009B">
        <w:rPr>
          <w:rStyle w:val="CommentReference"/>
        </w:rPr>
        <w:commentReference w:id="113"/>
      </w:r>
      <w:r w:rsidR="00D34FBE">
        <w:t>process</w:t>
      </w:r>
      <w:r w:rsidR="00B74A17">
        <w:t xml:space="preserve"> </w:t>
      </w:r>
      <w:r w:rsidR="00D34FBE">
        <w:t>for</w:t>
      </w:r>
      <w:r w:rsidR="00B74A17">
        <w:t xml:space="preserve"> </w:t>
      </w:r>
      <w:r w:rsidR="00D34FBE">
        <w:t>consultations,</w:t>
      </w:r>
      <w:r w:rsidR="00B74A17">
        <w:t xml:space="preserve"> </w:t>
      </w:r>
    </w:p>
    <w:p w14:paraId="7A557C6C" w14:textId="4943C78A" w:rsidR="00A37CD7" w:rsidRDefault="00E33B33" w:rsidP="0028558B">
      <w:pPr>
        <w:pStyle w:val="ListParagraph"/>
        <w:numPr>
          <w:ilvl w:val="0"/>
          <w:numId w:val="5"/>
        </w:numPr>
      </w:pPr>
      <w:r w:rsidRPr="00453C86">
        <w:t>designing</w:t>
      </w:r>
      <w:r w:rsidR="00B74A17">
        <w:t xml:space="preserve"> </w:t>
      </w:r>
      <w:r w:rsidRPr="00453C86">
        <w:t>actions</w:t>
      </w:r>
      <w:r w:rsidR="00B74A17">
        <w:t xml:space="preserve"> </w:t>
      </w:r>
      <w:r w:rsidRPr="00453C86">
        <w:t>wit</w:t>
      </w:r>
      <w:r w:rsidR="00E60928">
        <w:t>h</w:t>
      </w:r>
      <w:r w:rsidR="00B74A17">
        <w:t xml:space="preserve"> </w:t>
      </w:r>
      <w:r w:rsidR="00E60928">
        <w:t>Autistic</w:t>
      </w:r>
      <w:r w:rsidR="00B74A17">
        <w:t xml:space="preserve"> </w:t>
      </w:r>
      <w:r w:rsidR="00E60928">
        <w:t>people</w:t>
      </w:r>
      <w:r w:rsidR="00B74A17">
        <w:t xml:space="preserve"> </w:t>
      </w:r>
      <w:r w:rsidR="00E60928">
        <w:t>and</w:t>
      </w:r>
      <w:r w:rsidR="00B74A17">
        <w:t xml:space="preserve"> </w:t>
      </w:r>
      <w:r w:rsidR="00E60928">
        <w:t>their</w:t>
      </w:r>
      <w:r w:rsidR="00B74A17">
        <w:t xml:space="preserve"> </w:t>
      </w:r>
      <w:r w:rsidR="00E60928">
        <w:t>families</w:t>
      </w:r>
      <w:r w:rsidR="00B74A17">
        <w:t xml:space="preserve"> </w:t>
      </w:r>
      <w:r w:rsidR="00E60928">
        <w:t>and</w:t>
      </w:r>
      <w:r w:rsidR="00B74A17">
        <w:t xml:space="preserve"> </w:t>
      </w:r>
      <w:r w:rsidR="00FE6BB4">
        <w:t>carers</w:t>
      </w:r>
      <w:r w:rsidR="00B74A17">
        <w:t xml:space="preserve"> </w:t>
      </w:r>
      <w:r w:rsidR="00FE6BB4">
        <w:t>and</w:t>
      </w:r>
      <w:r w:rsidR="00B74A17">
        <w:t xml:space="preserve"> </w:t>
      </w:r>
      <w:r w:rsidR="00E60928">
        <w:t>support</w:t>
      </w:r>
      <w:r w:rsidR="00B74A17">
        <w:t xml:space="preserve"> </w:t>
      </w:r>
      <w:r w:rsidR="00E60928">
        <w:t>networks</w:t>
      </w:r>
      <w:r w:rsidR="00B74A17">
        <w:t xml:space="preserve"> </w:t>
      </w:r>
      <w:r w:rsidRPr="00453C86">
        <w:t>to</w:t>
      </w:r>
      <w:r w:rsidR="00B74A17">
        <w:t xml:space="preserve"> </w:t>
      </w:r>
      <w:r w:rsidRPr="00453C86">
        <w:t>address</w:t>
      </w:r>
      <w:r w:rsidR="00B74A17">
        <w:t xml:space="preserve"> </w:t>
      </w:r>
      <w:r w:rsidRPr="00453C86">
        <w:t>the</w:t>
      </w:r>
      <w:r w:rsidR="00B74A17">
        <w:t xml:space="preserve"> </w:t>
      </w:r>
      <w:r w:rsidR="00494B9E">
        <w:t>multiple</w:t>
      </w:r>
      <w:r w:rsidR="00B74A17">
        <w:t xml:space="preserve"> </w:t>
      </w:r>
      <w:r w:rsidR="00494B9E">
        <w:t>and</w:t>
      </w:r>
      <w:r w:rsidR="00B74A17">
        <w:t xml:space="preserve"> </w:t>
      </w:r>
      <w:r w:rsidR="00494B9E">
        <w:t>overlapping</w:t>
      </w:r>
      <w:r w:rsidR="00B74A17">
        <w:t xml:space="preserve"> </w:t>
      </w:r>
      <w:r w:rsidRPr="00453C86">
        <w:t>stru</w:t>
      </w:r>
      <w:r w:rsidR="00D34FBE">
        <w:t>ctural</w:t>
      </w:r>
      <w:r w:rsidR="00B74A17">
        <w:t xml:space="preserve"> </w:t>
      </w:r>
      <w:r w:rsidR="00D34FBE">
        <w:t>barriers</w:t>
      </w:r>
      <w:r w:rsidR="00B74A17">
        <w:t xml:space="preserve"> </w:t>
      </w:r>
      <w:r w:rsidR="00D34FBE">
        <w:t>they</w:t>
      </w:r>
      <w:r w:rsidR="00B74A17">
        <w:t xml:space="preserve"> </w:t>
      </w:r>
      <w:r w:rsidR="00D34FBE">
        <w:t>experience,</w:t>
      </w:r>
      <w:r w:rsidR="00B74A17">
        <w:t xml:space="preserve"> </w:t>
      </w:r>
      <w:r w:rsidR="00D34FBE">
        <w:t>and</w:t>
      </w:r>
    </w:p>
    <w:p w14:paraId="3C93391D" w14:textId="1E0E8675" w:rsidR="007A4E13" w:rsidRPr="00ED3CE9" w:rsidRDefault="00ED3CE9" w:rsidP="0028558B">
      <w:pPr>
        <w:pStyle w:val="ListParagraph"/>
        <w:numPr>
          <w:ilvl w:val="0"/>
          <w:numId w:val="5"/>
        </w:numPr>
      </w:pPr>
      <w:r w:rsidRPr="00ED3CE9">
        <w:t>providing</w:t>
      </w:r>
      <w:r w:rsidR="00B74A17">
        <w:t xml:space="preserve"> </w:t>
      </w:r>
      <w:r w:rsidRPr="00ED3CE9">
        <w:t>ways</w:t>
      </w:r>
      <w:r w:rsidR="00B74A17">
        <w:t xml:space="preserve"> </w:t>
      </w:r>
      <w:r w:rsidRPr="00ED3CE9">
        <w:t>for</w:t>
      </w:r>
      <w:r w:rsidR="00B74A17">
        <w:t xml:space="preserve"> </w:t>
      </w:r>
      <w:r w:rsidRPr="00ED3CE9">
        <w:t>Autistic</w:t>
      </w:r>
      <w:r w:rsidR="00B74A17">
        <w:t xml:space="preserve"> </w:t>
      </w:r>
      <w:r w:rsidRPr="00ED3CE9">
        <w:t>people</w:t>
      </w:r>
      <w:r w:rsidR="00B74A17">
        <w:t xml:space="preserve"> </w:t>
      </w:r>
      <w:r w:rsidRPr="00ED3CE9">
        <w:t>and</w:t>
      </w:r>
      <w:r w:rsidR="00B74A17">
        <w:t xml:space="preserve"> </w:t>
      </w:r>
      <w:r w:rsidRPr="00ED3CE9">
        <w:t>their</w:t>
      </w:r>
      <w:r w:rsidR="00B74A17">
        <w:t xml:space="preserve"> </w:t>
      </w:r>
      <w:r w:rsidRPr="00ED3CE9">
        <w:t>families</w:t>
      </w:r>
      <w:r w:rsidR="00B74A17">
        <w:t xml:space="preserve"> </w:t>
      </w:r>
      <w:r w:rsidRPr="00ED3CE9">
        <w:t>and</w:t>
      </w:r>
      <w:r w:rsidR="00B74A17">
        <w:t xml:space="preserve"> </w:t>
      </w:r>
      <w:r w:rsidR="00576C73">
        <w:t>carers</w:t>
      </w:r>
      <w:r w:rsidR="00B74A17">
        <w:t xml:space="preserve"> </w:t>
      </w:r>
      <w:r w:rsidR="00576C73">
        <w:t>and</w:t>
      </w:r>
      <w:r w:rsidR="00B74A17">
        <w:t xml:space="preserve"> </w:t>
      </w:r>
      <w:r w:rsidR="00576C73">
        <w:t>support</w:t>
      </w:r>
      <w:r w:rsidR="00B74A17">
        <w:t xml:space="preserve"> </w:t>
      </w:r>
      <w:r w:rsidR="00576C73">
        <w:t>networks</w:t>
      </w:r>
      <w:r w:rsidR="00B74A17">
        <w:t xml:space="preserve"> </w:t>
      </w:r>
      <w:r w:rsidR="00576C73">
        <w:t>to</w:t>
      </w:r>
      <w:r w:rsidR="00B74A17">
        <w:t xml:space="preserve"> </w:t>
      </w:r>
      <w:r w:rsidRPr="00ED3CE9">
        <w:t>communicate</w:t>
      </w:r>
      <w:r w:rsidR="00B74A17">
        <w:t xml:space="preserve"> </w:t>
      </w:r>
      <w:r w:rsidRPr="00ED3CE9">
        <w:t>with</w:t>
      </w:r>
      <w:r w:rsidR="00B74A17">
        <w:t xml:space="preserve"> </w:t>
      </w:r>
      <w:r w:rsidRPr="00ED3CE9">
        <w:t>the</w:t>
      </w:r>
      <w:r w:rsidR="00B74A17">
        <w:t xml:space="preserve"> </w:t>
      </w:r>
      <w:r w:rsidRPr="00ED3CE9">
        <w:t>Australian</w:t>
      </w:r>
      <w:r w:rsidR="00B74A17">
        <w:t xml:space="preserve"> </w:t>
      </w:r>
      <w:r w:rsidRPr="00ED3CE9">
        <w:t>Government</w:t>
      </w:r>
      <w:r w:rsidR="00B74A17">
        <w:t xml:space="preserve"> </w:t>
      </w:r>
      <w:r w:rsidRPr="00ED3CE9">
        <w:t>in</w:t>
      </w:r>
      <w:r w:rsidR="00B74A17">
        <w:t xml:space="preserve"> </w:t>
      </w:r>
      <w:r w:rsidRPr="00ED3CE9">
        <w:t>a</w:t>
      </w:r>
      <w:r w:rsidR="00B74A17">
        <w:t xml:space="preserve"> </w:t>
      </w:r>
      <w:r w:rsidRPr="00ED3CE9">
        <w:t>way</w:t>
      </w:r>
      <w:r w:rsidR="00B74A17">
        <w:t xml:space="preserve"> </w:t>
      </w:r>
      <w:r w:rsidRPr="00ED3CE9">
        <w:t>that</w:t>
      </w:r>
      <w:r w:rsidR="00B74A17">
        <w:t xml:space="preserve"> </w:t>
      </w:r>
      <w:commentRangeStart w:id="114"/>
      <w:r w:rsidRPr="00ED3CE9">
        <w:t>suits</w:t>
      </w:r>
      <w:r w:rsidR="00B74A17">
        <w:t xml:space="preserve"> </w:t>
      </w:r>
      <w:r w:rsidRPr="00ED3CE9">
        <w:t>them</w:t>
      </w:r>
      <w:commentRangeEnd w:id="114"/>
      <w:r w:rsidR="002E009B">
        <w:rPr>
          <w:rStyle w:val="CommentReference"/>
        </w:rPr>
        <w:commentReference w:id="114"/>
      </w:r>
      <w:r w:rsidRPr="00ED3CE9">
        <w:t>.</w:t>
      </w:r>
    </w:p>
    <w:p w14:paraId="7702ED5E" w14:textId="77777777" w:rsidR="003908CA" w:rsidRPr="00E126CF" w:rsidRDefault="003908CA" w:rsidP="00E126CF">
      <w:r w:rsidRPr="00E126CF">
        <w:br w:type="page"/>
      </w:r>
    </w:p>
    <w:p w14:paraId="46591533" w14:textId="34F41155" w:rsidR="00585827" w:rsidRPr="00585827" w:rsidRDefault="003A6D9F" w:rsidP="00E126CF">
      <w:pPr>
        <w:pStyle w:val="Heading1"/>
      </w:pPr>
      <w:bookmarkStart w:id="115" w:name="_Toc160464716"/>
      <w:r w:rsidRPr="000152EC">
        <w:lastRenderedPageBreak/>
        <w:t>O</w:t>
      </w:r>
      <w:r w:rsidR="001B1DD5" w:rsidRPr="000152EC">
        <w:t>utcome</w:t>
      </w:r>
      <w:r w:rsidR="00B74A17">
        <w:t xml:space="preserve"> </w:t>
      </w:r>
      <w:r w:rsidR="001B1DD5" w:rsidRPr="000152EC">
        <w:t>Areas</w:t>
      </w:r>
      <w:r w:rsidR="00B74A17">
        <w:t xml:space="preserve"> </w:t>
      </w:r>
      <w:r w:rsidR="003C45F0" w:rsidRPr="000152EC">
        <w:t>and</w:t>
      </w:r>
      <w:r w:rsidR="00B74A17">
        <w:t xml:space="preserve"> </w:t>
      </w:r>
      <w:r w:rsidR="001074CC">
        <w:t>Commitments</w:t>
      </w:r>
      <w:bookmarkEnd w:id="115"/>
    </w:p>
    <w:p w14:paraId="628F2EA6" w14:textId="315C6D3C" w:rsidR="0019545E" w:rsidRPr="00DE5C46" w:rsidRDefault="0019545E" w:rsidP="00852AF4">
      <w:pPr>
        <w:pStyle w:val="Heading2"/>
        <w:spacing w:beforeLines="40" w:before="96"/>
      </w:pPr>
      <w:bookmarkStart w:id="116" w:name="_Toc160464717"/>
      <w:r w:rsidRPr="00DE5C46">
        <w:t>Social</w:t>
      </w:r>
      <w:r w:rsidR="00B74A17">
        <w:t xml:space="preserve"> </w:t>
      </w:r>
      <w:r w:rsidRPr="00DE5C46">
        <w:t>Inclusion</w:t>
      </w:r>
      <w:bookmarkEnd w:id="116"/>
    </w:p>
    <w:p w14:paraId="29FD9071" w14:textId="5E3835AA" w:rsidR="00F872CA" w:rsidRPr="000152EC" w:rsidRDefault="00F872CA" w:rsidP="00E126CF">
      <w:pPr>
        <w:spacing w:beforeLines="40" w:before="96"/>
      </w:pPr>
      <w:bookmarkStart w:id="117" w:name="_Hlk168066626"/>
      <w:r w:rsidRPr="000152EC">
        <w:t>Social</w:t>
      </w:r>
      <w:r w:rsidR="00B74A17">
        <w:t xml:space="preserve"> </w:t>
      </w:r>
      <w:r w:rsidRPr="000152EC">
        <w:t>inclusion</w:t>
      </w:r>
      <w:r w:rsidR="00B74A17">
        <w:t xml:space="preserve"> </w:t>
      </w:r>
      <w:r w:rsidRPr="000152EC">
        <w:t>is</w:t>
      </w:r>
      <w:r w:rsidR="00B74A17">
        <w:t xml:space="preserve"> </w:t>
      </w:r>
      <w:r w:rsidRPr="000152EC">
        <w:t>about</w:t>
      </w:r>
      <w:r w:rsidR="00B74A17">
        <w:t xml:space="preserve"> </w:t>
      </w:r>
      <w:r w:rsidRPr="000152EC">
        <w:t>ensuring</w:t>
      </w:r>
      <w:r w:rsidR="00B74A17">
        <w:t xml:space="preserve"> </w:t>
      </w:r>
      <w:r w:rsidRPr="000152EC">
        <w:t>everyone</w:t>
      </w:r>
      <w:r w:rsidR="00B74A17">
        <w:t xml:space="preserve"> </w:t>
      </w:r>
      <w:proofErr w:type="gramStart"/>
      <w:r w:rsidRPr="000152EC">
        <w:t>has</w:t>
      </w:r>
      <w:r w:rsidR="00B74A17">
        <w:t xml:space="preserve"> </w:t>
      </w:r>
      <w:commentRangeStart w:id="118"/>
      <w:r w:rsidR="00FF163C">
        <w:t>the</w:t>
      </w:r>
      <w:r w:rsidR="00B74A17">
        <w:t xml:space="preserve"> </w:t>
      </w:r>
      <w:r w:rsidRPr="000152EC">
        <w:t>opportunit</w:t>
      </w:r>
      <w:r w:rsidR="0000396A">
        <w:t>y</w:t>
      </w:r>
      <w:r w:rsidR="00B74A17">
        <w:t xml:space="preserve"> </w:t>
      </w:r>
      <w:r w:rsidRPr="000152EC">
        <w:t>to</w:t>
      </w:r>
      <w:proofErr w:type="gramEnd"/>
      <w:r w:rsidR="00B74A17">
        <w:t xml:space="preserve"> </w:t>
      </w:r>
      <w:r w:rsidRPr="000152EC">
        <w:t>participate</w:t>
      </w:r>
      <w:r w:rsidR="00B74A17">
        <w:t xml:space="preserve"> </w:t>
      </w:r>
      <w:r w:rsidRPr="000152EC">
        <w:t>fully</w:t>
      </w:r>
      <w:r w:rsidR="00B74A17">
        <w:t xml:space="preserve"> </w:t>
      </w:r>
      <w:commentRangeEnd w:id="118"/>
      <w:r w:rsidR="002E009B">
        <w:rPr>
          <w:rStyle w:val="CommentReference"/>
        </w:rPr>
        <w:commentReference w:id="118"/>
      </w:r>
      <w:r w:rsidRPr="000152EC">
        <w:t>in</w:t>
      </w:r>
      <w:r w:rsidR="00B74A17">
        <w:t xml:space="preserve"> </w:t>
      </w:r>
      <w:r w:rsidR="0000396A">
        <w:t>our</w:t>
      </w:r>
      <w:r w:rsidR="00B74A17">
        <w:t xml:space="preserve"> </w:t>
      </w:r>
      <w:r w:rsidR="00585827">
        <w:t>society</w:t>
      </w:r>
      <w:bookmarkEnd w:id="117"/>
      <w:r w:rsidR="00585827">
        <w:t>.</w:t>
      </w:r>
      <w:r w:rsidR="00B74A17">
        <w:t xml:space="preserve"> </w:t>
      </w:r>
      <w:r w:rsidR="00585827">
        <w:t>Social</w:t>
      </w:r>
      <w:r w:rsidR="00B74A17">
        <w:t xml:space="preserve"> </w:t>
      </w:r>
      <w:r w:rsidRPr="000152EC">
        <w:t>inclusion</w:t>
      </w:r>
      <w:r w:rsidR="00B74A17">
        <w:t xml:space="preserve"> </w:t>
      </w:r>
      <w:r w:rsidR="00A63173">
        <w:t>allows</w:t>
      </w:r>
      <w:r w:rsidR="00B74A17">
        <w:t xml:space="preserve"> </w:t>
      </w:r>
      <w:r w:rsidRPr="000152EC">
        <w:t>the</w:t>
      </w:r>
      <w:r w:rsidR="00B74A17">
        <w:t xml:space="preserve"> </w:t>
      </w:r>
      <w:r w:rsidR="0000396A">
        <w:t>equal</w:t>
      </w:r>
      <w:r w:rsidR="00B74A17">
        <w:t xml:space="preserve"> </w:t>
      </w:r>
      <w:r w:rsidRPr="000152EC">
        <w:t>opportunity</w:t>
      </w:r>
      <w:r w:rsidR="00B74A17">
        <w:t xml:space="preserve"> </w:t>
      </w:r>
      <w:r w:rsidRPr="000152EC">
        <w:t>for</w:t>
      </w:r>
      <w:r w:rsidR="00B74A17">
        <w:t xml:space="preserve"> </w:t>
      </w:r>
      <w:r w:rsidRPr="000152EC">
        <w:t>people</w:t>
      </w:r>
      <w:r w:rsidR="00B74A17">
        <w:t xml:space="preserve"> </w:t>
      </w:r>
      <w:r w:rsidRPr="000152EC">
        <w:t>to</w:t>
      </w:r>
      <w:r w:rsidR="00B74A17">
        <w:t xml:space="preserve"> </w:t>
      </w:r>
      <w:r w:rsidRPr="000152EC">
        <w:t>learn,</w:t>
      </w:r>
      <w:r w:rsidR="00B74A17">
        <w:t xml:space="preserve"> </w:t>
      </w:r>
      <w:r w:rsidRPr="000152EC">
        <w:t>work,</w:t>
      </w:r>
      <w:r w:rsidR="00B74A17">
        <w:t xml:space="preserve"> </w:t>
      </w:r>
      <w:r w:rsidRPr="000152EC">
        <w:t>connect</w:t>
      </w:r>
      <w:r w:rsidR="00B74A17">
        <w:t xml:space="preserve"> </w:t>
      </w:r>
      <w:r w:rsidR="00FF163C">
        <w:t>and</w:t>
      </w:r>
      <w:r w:rsidR="00B74A17">
        <w:t xml:space="preserve"> </w:t>
      </w:r>
      <w:r w:rsidR="00A63173">
        <w:t>collaborate</w:t>
      </w:r>
      <w:r w:rsidR="00B74A17">
        <w:t xml:space="preserve"> </w:t>
      </w:r>
      <w:r w:rsidRPr="000152EC">
        <w:t>with</w:t>
      </w:r>
      <w:r w:rsidR="00B74A17">
        <w:t xml:space="preserve"> </w:t>
      </w:r>
      <w:r w:rsidRPr="000152EC">
        <w:t>others,</w:t>
      </w:r>
      <w:r w:rsidR="00B74A17">
        <w:t xml:space="preserve"> </w:t>
      </w:r>
      <w:r w:rsidRPr="000152EC">
        <w:t>and</w:t>
      </w:r>
      <w:r w:rsidR="00B74A17">
        <w:t xml:space="preserve"> </w:t>
      </w:r>
      <w:r w:rsidRPr="000152EC">
        <w:t>have</w:t>
      </w:r>
      <w:r w:rsidR="00B74A17">
        <w:t xml:space="preserve"> </w:t>
      </w:r>
      <w:r w:rsidRPr="000152EC">
        <w:t>a</w:t>
      </w:r>
      <w:r w:rsidR="00B74A17">
        <w:t xml:space="preserve"> </w:t>
      </w:r>
      <w:r w:rsidRPr="000152EC">
        <w:t>voice</w:t>
      </w:r>
      <w:r w:rsidR="0000396A">
        <w:t>,</w:t>
      </w:r>
      <w:r w:rsidR="00B74A17">
        <w:t xml:space="preserve"> </w:t>
      </w:r>
      <w:r w:rsidR="0000396A">
        <w:t>includin</w:t>
      </w:r>
      <w:r w:rsidR="00FF163C">
        <w:t>g</w:t>
      </w:r>
      <w:r w:rsidR="00B74A17">
        <w:t xml:space="preserve"> </w:t>
      </w:r>
      <w:r w:rsidR="00FF163C">
        <w:t>those</w:t>
      </w:r>
      <w:r w:rsidR="00B74A17">
        <w:t xml:space="preserve"> </w:t>
      </w:r>
      <w:r w:rsidR="00FF163C">
        <w:t>who</w:t>
      </w:r>
      <w:r w:rsidR="00B74A17">
        <w:t xml:space="preserve"> </w:t>
      </w:r>
      <w:r w:rsidR="00FF163C">
        <w:t>are</w:t>
      </w:r>
      <w:r w:rsidR="00B74A17">
        <w:t xml:space="preserve"> </w:t>
      </w:r>
      <w:r w:rsidR="00FF163C">
        <w:t>non-speaking</w:t>
      </w:r>
      <w:r w:rsidR="00B74A17">
        <w:t xml:space="preserve"> </w:t>
      </w:r>
      <w:r w:rsidR="00FF163C">
        <w:t>or</w:t>
      </w:r>
      <w:r w:rsidR="00B74A17">
        <w:t xml:space="preserve"> </w:t>
      </w:r>
      <w:r w:rsidR="0000396A">
        <w:t>minimally-speaking</w:t>
      </w:r>
      <w:r w:rsidRPr="000152EC">
        <w:t>.</w:t>
      </w:r>
      <w:r w:rsidR="00B74A17">
        <w:t xml:space="preserve"> </w:t>
      </w:r>
      <w:bookmarkStart w:id="119" w:name="_Hlk168066885"/>
      <w:r w:rsidR="00A63173">
        <w:t>When</w:t>
      </w:r>
      <w:r w:rsidR="00B74A17">
        <w:t xml:space="preserve"> </w:t>
      </w:r>
      <w:r w:rsidR="00A63173">
        <w:t>people</w:t>
      </w:r>
      <w:r w:rsidR="00B74A17">
        <w:t xml:space="preserve"> </w:t>
      </w:r>
      <w:r w:rsidR="00A63173">
        <w:t>are</w:t>
      </w:r>
      <w:r w:rsidR="00B74A17">
        <w:t xml:space="preserve"> </w:t>
      </w:r>
      <w:r w:rsidR="001B7CCF">
        <w:t>equally</w:t>
      </w:r>
      <w:r w:rsidR="00B74A17">
        <w:t xml:space="preserve"> </w:t>
      </w:r>
      <w:proofErr w:type="gramStart"/>
      <w:r w:rsidR="001B7CCF">
        <w:t>included</w:t>
      </w:r>
      <w:proofErr w:type="gramEnd"/>
      <w:r w:rsidR="00B74A17">
        <w:t xml:space="preserve"> </w:t>
      </w:r>
      <w:r w:rsidR="001B7CCF">
        <w:t>they</w:t>
      </w:r>
      <w:r w:rsidR="00B74A17">
        <w:t xml:space="preserve"> </w:t>
      </w:r>
      <w:r w:rsidR="001B7CCF">
        <w:t>can</w:t>
      </w:r>
      <w:r w:rsidR="00B74A17">
        <w:t xml:space="preserve"> </w:t>
      </w:r>
      <w:r w:rsidR="001B7CCF">
        <w:t>par</w:t>
      </w:r>
      <w:r w:rsidR="00A63173">
        <w:t>ticipate.</w:t>
      </w:r>
      <w:bookmarkEnd w:id="119"/>
    </w:p>
    <w:p w14:paraId="7F9AF55F" w14:textId="7A36A626" w:rsidR="00F872CA" w:rsidRPr="000152EC" w:rsidRDefault="00775F5F" w:rsidP="00E126CF">
      <w:r>
        <w:t>F</w:t>
      </w:r>
      <w:r w:rsidR="00941A96">
        <w:t>ull</w:t>
      </w:r>
      <w:r w:rsidR="00B74A17">
        <w:t xml:space="preserve"> </w:t>
      </w:r>
      <w:r w:rsidR="00941A96">
        <w:t>participation</w:t>
      </w:r>
      <w:r w:rsidR="00B74A17">
        <w:t xml:space="preserve"> </w:t>
      </w:r>
      <w:r w:rsidR="00F872CA" w:rsidRPr="000152EC">
        <w:t>in</w:t>
      </w:r>
      <w:r w:rsidR="00B74A17">
        <w:t xml:space="preserve"> </w:t>
      </w:r>
      <w:r w:rsidR="00F872CA" w:rsidRPr="000152EC">
        <w:t>social,</w:t>
      </w:r>
      <w:r w:rsidR="00B74A17">
        <w:t xml:space="preserve"> </w:t>
      </w:r>
      <w:r w:rsidR="00F872CA" w:rsidRPr="000152EC">
        <w:t>recreational,</w:t>
      </w:r>
      <w:r w:rsidR="00B74A17">
        <w:t xml:space="preserve"> </w:t>
      </w:r>
      <w:r w:rsidR="00F872CA" w:rsidRPr="000152EC">
        <w:t>sportin</w:t>
      </w:r>
      <w:r>
        <w:t>g,</w:t>
      </w:r>
      <w:r w:rsidR="00B74A17">
        <w:t xml:space="preserve"> </w:t>
      </w:r>
      <w:r>
        <w:t>religious</w:t>
      </w:r>
      <w:r w:rsidR="00B74A17">
        <w:t xml:space="preserve"> </w:t>
      </w:r>
      <w:r>
        <w:t>and</w:t>
      </w:r>
      <w:r w:rsidR="00B74A17">
        <w:t xml:space="preserve"> </w:t>
      </w:r>
      <w:r>
        <w:t>cultural</w:t>
      </w:r>
      <w:r w:rsidR="00B74A17">
        <w:t xml:space="preserve"> </w:t>
      </w:r>
      <w:r>
        <w:t>life</w:t>
      </w:r>
      <w:r w:rsidR="00B74A17">
        <w:t xml:space="preserve"> </w:t>
      </w:r>
      <w:r w:rsidR="00941A96">
        <w:t>is</w:t>
      </w:r>
      <w:r w:rsidR="00B74A17">
        <w:t xml:space="preserve"> </w:t>
      </w:r>
      <w:r w:rsidR="00941A96">
        <w:t>central</w:t>
      </w:r>
      <w:r w:rsidR="00B74A17">
        <w:t xml:space="preserve"> </w:t>
      </w:r>
      <w:r w:rsidR="00941A96">
        <w:t>to</w:t>
      </w:r>
      <w:r w:rsidR="00B74A17">
        <w:t xml:space="preserve"> </w:t>
      </w:r>
      <w:r w:rsidR="00941A96">
        <w:t>Autistic</w:t>
      </w:r>
      <w:r w:rsidR="00B74A17">
        <w:t xml:space="preserve"> </w:t>
      </w:r>
      <w:r w:rsidR="00941A96">
        <w:t>people</w:t>
      </w:r>
      <w:r w:rsidR="00B74A17">
        <w:t xml:space="preserve"> </w:t>
      </w:r>
      <w:r w:rsidR="00941A96">
        <w:t>living</w:t>
      </w:r>
      <w:r w:rsidR="00B74A17">
        <w:t xml:space="preserve"> </w:t>
      </w:r>
      <w:r w:rsidR="00941A96">
        <w:t>an</w:t>
      </w:r>
      <w:r w:rsidR="00B74A17">
        <w:t xml:space="preserve"> </w:t>
      </w:r>
      <w:r w:rsidR="00941A96">
        <w:t>accessible</w:t>
      </w:r>
      <w:r w:rsidR="00B74A17">
        <w:t xml:space="preserve"> </w:t>
      </w:r>
      <w:r w:rsidR="00941A96">
        <w:t>and</w:t>
      </w:r>
      <w:r w:rsidR="00B74A17">
        <w:t xml:space="preserve"> </w:t>
      </w:r>
      <w:r w:rsidR="00941A96">
        <w:t>connected</w:t>
      </w:r>
      <w:r w:rsidR="00B74A17">
        <w:t xml:space="preserve"> </w:t>
      </w:r>
      <w:r w:rsidR="00941A96">
        <w:t>life</w:t>
      </w:r>
      <w:r w:rsidR="00B74A17">
        <w:t xml:space="preserve"> </w:t>
      </w:r>
      <w:r w:rsidR="000F1C8F">
        <w:t>within</w:t>
      </w:r>
      <w:r w:rsidR="00B74A17">
        <w:t xml:space="preserve"> </w:t>
      </w:r>
      <w:r w:rsidR="000F1C8F">
        <w:t>their</w:t>
      </w:r>
      <w:r w:rsidR="00B74A17">
        <w:t xml:space="preserve"> </w:t>
      </w:r>
      <w:r w:rsidR="000F1C8F">
        <w:t>communities.</w:t>
      </w:r>
      <w:r w:rsidR="00B74A17">
        <w:t xml:space="preserve"> </w:t>
      </w:r>
      <w:r w:rsidR="000F1C8F">
        <w:t>This</w:t>
      </w:r>
      <w:r w:rsidR="00B74A17">
        <w:t xml:space="preserve"> </w:t>
      </w:r>
      <w:r w:rsidR="00F872CA" w:rsidRPr="000152EC">
        <w:t>requires</w:t>
      </w:r>
      <w:r w:rsidR="00B74A17">
        <w:t xml:space="preserve"> </w:t>
      </w:r>
      <w:r w:rsidR="00F872CA" w:rsidRPr="000152EC">
        <w:t>accessibility</w:t>
      </w:r>
      <w:r w:rsidR="00B74A17">
        <w:t xml:space="preserve"> </w:t>
      </w:r>
      <w:r w:rsidR="00F872CA" w:rsidRPr="000152EC">
        <w:t>to</w:t>
      </w:r>
      <w:r w:rsidR="00B74A17">
        <w:t xml:space="preserve"> </w:t>
      </w:r>
      <w:r w:rsidR="00F872CA" w:rsidRPr="000152EC">
        <w:t>be</w:t>
      </w:r>
      <w:r w:rsidR="00B74A17">
        <w:t xml:space="preserve"> </w:t>
      </w:r>
      <w:r w:rsidR="00F872CA" w:rsidRPr="000152EC">
        <w:t>an</w:t>
      </w:r>
      <w:r w:rsidR="00B74A17">
        <w:t xml:space="preserve"> </w:t>
      </w:r>
      <w:r w:rsidR="00F872CA" w:rsidRPr="000152EC">
        <w:t>integral</w:t>
      </w:r>
      <w:r w:rsidR="00B74A17">
        <w:t xml:space="preserve"> </w:t>
      </w:r>
      <w:r w:rsidR="00F872CA" w:rsidRPr="000152EC">
        <w:t>part</w:t>
      </w:r>
      <w:r w:rsidR="00B74A17">
        <w:t xml:space="preserve"> </w:t>
      </w:r>
      <w:r w:rsidR="00F872CA" w:rsidRPr="000152EC">
        <w:t>of</w:t>
      </w:r>
      <w:r w:rsidR="00B74A17">
        <w:t xml:space="preserve"> </w:t>
      </w:r>
      <w:r w:rsidR="00F872CA" w:rsidRPr="000152EC">
        <w:t>the</w:t>
      </w:r>
      <w:r w:rsidR="00B74A17">
        <w:t xml:space="preserve"> </w:t>
      </w:r>
      <w:r w:rsidR="00F872CA" w:rsidRPr="000152EC">
        <w:t>design</w:t>
      </w:r>
      <w:r w:rsidR="00B74A17">
        <w:t xml:space="preserve"> </w:t>
      </w:r>
      <w:r w:rsidR="00F872CA" w:rsidRPr="000152EC">
        <w:t>of</w:t>
      </w:r>
      <w:r w:rsidR="00B74A17">
        <w:t xml:space="preserve"> </w:t>
      </w:r>
      <w:r w:rsidR="00F872CA" w:rsidRPr="000152EC">
        <w:t>services</w:t>
      </w:r>
      <w:r w:rsidR="00B74A17">
        <w:t xml:space="preserve"> </w:t>
      </w:r>
      <w:r w:rsidR="00F872CA" w:rsidRPr="000152EC">
        <w:t>and</w:t>
      </w:r>
      <w:r w:rsidR="00B74A17">
        <w:t xml:space="preserve"> </w:t>
      </w:r>
      <w:r w:rsidR="00F872CA" w:rsidRPr="000152EC">
        <w:t>systems</w:t>
      </w:r>
      <w:r w:rsidR="0000396A">
        <w:t>.</w:t>
      </w:r>
      <w:r w:rsidR="00B74A17">
        <w:t xml:space="preserve"> </w:t>
      </w:r>
      <w:r w:rsidR="00F872CA" w:rsidRPr="000152EC">
        <w:t>It</w:t>
      </w:r>
      <w:r w:rsidR="00B74A17">
        <w:t xml:space="preserve"> </w:t>
      </w:r>
      <w:r w:rsidR="00F872CA" w:rsidRPr="000152EC">
        <w:t>requires</w:t>
      </w:r>
      <w:r w:rsidR="00B74A17">
        <w:t xml:space="preserve"> </w:t>
      </w:r>
      <w:r w:rsidR="00F872CA" w:rsidRPr="000152EC">
        <w:t>going</w:t>
      </w:r>
      <w:r w:rsidR="00B74A17">
        <w:t xml:space="preserve"> </w:t>
      </w:r>
      <w:r w:rsidR="00F872CA" w:rsidRPr="000152EC">
        <w:t>beyond</w:t>
      </w:r>
      <w:r w:rsidR="00B74A17">
        <w:t xml:space="preserve"> </w:t>
      </w:r>
      <w:r w:rsidR="00F872CA" w:rsidRPr="000152EC">
        <w:t>just</w:t>
      </w:r>
      <w:r w:rsidR="00B74A17">
        <w:t xml:space="preserve"> </w:t>
      </w:r>
      <w:r w:rsidR="00F872CA" w:rsidRPr="000152EC">
        <w:t>physical</w:t>
      </w:r>
      <w:r w:rsidR="00B74A17">
        <w:t xml:space="preserve"> </w:t>
      </w:r>
      <w:r w:rsidR="00F872CA" w:rsidRPr="000152EC">
        <w:t>accessibility.</w:t>
      </w:r>
      <w:r w:rsidR="00B74A17">
        <w:t xml:space="preserve"> </w:t>
      </w:r>
      <w:r w:rsidR="00F872CA" w:rsidRPr="000152EC">
        <w:t>Providing</w:t>
      </w:r>
      <w:r w:rsidR="00B74A17">
        <w:t xml:space="preserve"> </w:t>
      </w:r>
      <w:r w:rsidR="00F872CA" w:rsidRPr="000152EC">
        <w:t>easily</w:t>
      </w:r>
      <w:r w:rsidR="00B74A17">
        <w:t xml:space="preserve"> </w:t>
      </w:r>
      <w:r w:rsidR="00F872CA" w:rsidRPr="000152EC">
        <w:t>accessible</w:t>
      </w:r>
      <w:r w:rsidR="00B74A17">
        <w:t xml:space="preserve"> </w:t>
      </w:r>
      <w:r w:rsidR="00F872CA" w:rsidRPr="000152EC">
        <w:t>information</w:t>
      </w:r>
      <w:r w:rsidR="00B74A17">
        <w:t xml:space="preserve"> </w:t>
      </w:r>
      <w:r w:rsidR="00F872CA" w:rsidRPr="000152EC">
        <w:t>about</w:t>
      </w:r>
      <w:r w:rsidR="00B74A17">
        <w:t xml:space="preserve"> </w:t>
      </w:r>
      <w:r w:rsidR="00F872CA" w:rsidRPr="000152EC">
        <w:t>community</w:t>
      </w:r>
      <w:r w:rsidR="00B74A17">
        <w:t xml:space="preserve"> </w:t>
      </w:r>
      <w:r w:rsidR="00F872CA" w:rsidRPr="000152EC">
        <w:t>services,</w:t>
      </w:r>
      <w:r w:rsidR="00B74A17">
        <w:t xml:space="preserve"> </w:t>
      </w:r>
      <w:r w:rsidR="00F872CA" w:rsidRPr="000152EC">
        <w:t>events</w:t>
      </w:r>
      <w:r w:rsidR="00B74A17">
        <w:t xml:space="preserve"> </w:t>
      </w:r>
      <w:r w:rsidR="00F872CA" w:rsidRPr="000152EC">
        <w:t>and</w:t>
      </w:r>
      <w:r w:rsidR="00B74A17">
        <w:t xml:space="preserve"> </w:t>
      </w:r>
      <w:r w:rsidR="00F872CA" w:rsidRPr="000152EC">
        <w:t>facilities,</w:t>
      </w:r>
      <w:r w:rsidR="00B74A17">
        <w:t xml:space="preserve"> </w:t>
      </w:r>
      <w:r w:rsidR="00F872CA" w:rsidRPr="000152EC">
        <w:t>and</w:t>
      </w:r>
      <w:r w:rsidR="00B74A17">
        <w:t xml:space="preserve"> </w:t>
      </w:r>
      <w:r w:rsidR="00F872CA" w:rsidRPr="000152EC">
        <w:t>prov</w:t>
      </w:r>
      <w:r w:rsidR="000F1C8F">
        <w:t>iding</w:t>
      </w:r>
      <w:r w:rsidR="00B74A17">
        <w:t xml:space="preserve"> </w:t>
      </w:r>
      <w:r w:rsidR="000F1C8F">
        <w:t>low</w:t>
      </w:r>
      <w:r w:rsidR="00B74A17">
        <w:t xml:space="preserve"> </w:t>
      </w:r>
      <w:r w:rsidR="000F1C8F">
        <w:t>sensory</w:t>
      </w:r>
      <w:r w:rsidR="00B74A17">
        <w:t xml:space="preserve"> </w:t>
      </w:r>
      <w:r w:rsidR="000F1C8F">
        <w:t>spaces,</w:t>
      </w:r>
      <w:r w:rsidR="00B74A17">
        <w:t xml:space="preserve"> </w:t>
      </w:r>
      <w:r w:rsidR="00941A96">
        <w:t>supports</w:t>
      </w:r>
      <w:r w:rsidR="00B74A17">
        <w:t xml:space="preserve"> </w:t>
      </w:r>
      <w:r w:rsidR="00F872CA" w:rsidRPr="000152EC">
        <w:t>the</w:t>
      </w:r>
      <w:r w:rsidR="00B74A17">
        <w:t xml:space="preserve"> </w:t>
      </w:r>
      <w:r w:rsidR="00F872CA" w:rsidRPr="000152EC">
        <w:t>inclusion</w:t>
      </w:r>
      <w:r w:rsidR="00B74A17">
        <w:t xml:space="preserve"> </w:t>
      </w:r>
      <w:r w:rsidR="00F872CA" w:rsidRPr="000152EC">
        <w:t>of</w:t>
      </w:r>
      <w:r w:rsidR="00B74A17">
        <w:t xml:space="preserve"> </w:t>
      </w:r>
      <w:r w:rsidR="00941A96">
        <w:t>Autistic</w:t>
      </w:r>
      <w:r w:rsidR="00B74A17">
        <w:t xml:space="preserve"> </w:t>
      </w:r>
      <w:r w:rsidR="00941A96">
        <w:t>people</w:t>
      </w:r>
      <w:r w:rsidR="00B74A17">
        <w:t xml:space="preserve"> </w:t>
      </w:r>
      <w:r w:rsidR="00F872CA" w:rsidRPr="000152EC">
        <w:t>in</w:t>
      </w:r>
      <w:r w:rsidR="00B74A17">
        <w:t xml:space="preserve"> </w:t>
      </w:r>
      <w:r w:rsidR="00F872CA" w:rsidRPr="000152EC">
        <w:t>their</w:t>
      </w:r>
      <w:r w:rsidR="00B74A17">
        <w:t xml:space="preserve"> </w:t>
      </w:r>
      <w:r w:rsidR="00F872CA" w:rsidRPr="000152EC">
        <w:t>communities.</w:t>
      </w:r>
    </w:p>
    <w:p w14:paraId="76C431CC" w14:textId="61147734" w:rsidR="00F872CA" w:rsidRPr="000152EC" w:rsidRDefault="00F872CA" w:rsidP="00115D35">
      <w:pPr>
        <w:pStyle w:val="Heading4"/>
      </w:pPr>
      <w:r w:rsidRPr="000152EC">
        <w:t>Why</w:t>
      </w:r>
      <w:r w:rsidR="00B74A17">
        <w:t xml:space="preserve"> </w:t>
      </w:r>
      <w:r w:rsidR="005238FB" w:rsidRPr="000152EC">
        <w:t>it</w:t>
      </w:r>
      <w:r w:rsidR="00B74A17">
        <w:t xml:space="preserve"> </w:t>
      </w:r>
      <w:r w:rsidR="005238FB" w:rsidRPr="000152EC">
        <w:t>is</w:t>
      </w:r>
      <w:r w:rsidR="00B74A17">
        <w:t xml:space="preserve"> </w:t>
      </w:r>
      <w:r w:rsidRPr="000152EC">
        <w:t>important</w:t>
      </w:r>
    </w:p>
    <w:p w14:paraId="5FB75BB7" w14:textId="2EA26E4D" w:rsidR="00F872CA" w:rsidRPr="000152EC" w:rsidRDefault="00F872CA" w:rsidP="00E126CF">
      <w:r w:rsidRPr="000152EC">
        <w:t>Everyone</w:t>
      </w:r>
      <w:r w:rsidR="00B74A17">
        <w:t xml:space="preserve"> </w:t>
      </w:r>
      <w:r w:rsidRPr="000152EC">
        <w:t>should</w:t>
      </w:r>
      <w:r w:rsidR="00B74A17">
        <w:t xml:space="preserve"> </w:t>
      </w:r>
      <w:r w:rsidRPr="000152EC">
        <w:t>have</w:t>
      </w:r>
      <w:r w:rsidR="00B74A17">
        <w:t xml:space="preserve"> </w:t>
      </w:r>
      <w:r w:rsidRPr="000152EC">
        <w:t>the</w:t>
      </w:r>
      <w:r w:rsidR="00B74A17">
        <w:t xml:space="preserve"> </w:t>
      </w:r>
      <w:r w:rsidRPr="000152EC">
        <w:t>opportunity</w:t>
      </w:r>
      <w:r w:rsidR="00B74A17">
        <w:t xml:space="preserve"> </w:t>
      </w:r>
      <w:r w:rsidRPr="000152EC">
        <w:t>to</w:t>
      </w:r>
      <w:r w:rsidR="00B74A17">
        <w:t xml:space="preserve"> </w:t>
      </w:r>
      <w:r w:rsidRPr="000152EC">
        <w:t>participate</w:t>
      </w:r>
      <w:r w:rsidR="00B74A17">
        <w:t xml:space="preserve"> </w:t>
      </w:r>
      <w:r w:rsidRPr="000152EC">
        <w:t>in</w:t>
      </w:r>
      <w:r w:rsidR="00B74A17">
        <w:t xml:space="preserve"> </w:t>
      </w:r>
      <w:r w:rsidRPr="000152EC">
        <w:t>all</w:t>
      </w:r>
      <w:r w:rsidR="00B74A17">
        <w:t xml:space="preserve"> </w:t>
      </w:r>
      <w:r w:rsidRPr="000152EC">
        <w:t>aspects</w:t>
      </w:r>
      <w:r w:rsidR="00B74A17">
        <w:t xml:space="preserve"> </w:t>
      </w:r>
      <w:r w:rsidRPr="000152EC">
        <w:t>of</w:t>
      </w:r>
      <w:r w:rsidR="00B74A17">
        <w:t xml:space="preserve"> </w:t>
      </w:r>
      <w:r w:rsidRPr="000152EC">
        <w:t>life</w:t>
      </w:r>
      <w:r w:rsidR="00B74A17">
        <w:t xml:space="preserve"> </w:t>
      </w:r>
      <w:r w:rsidRPr="000152EC">
        <w:t>and</w:t>
      </w:r>
      <w:r w:rsidR="00B74A17">
        <w:t xml:space="preserve"> </w:t>
      </w:r>
      <w:r w:rsidRPr="000152EC">
        <w:t>society</w:t>
      </w:r>
      <w:r w:rsidR="000F1C8F">
        <w:t>,</w:t>
      </w:r>
      <w:r w:rsidR="00B74A17">
        <w:t xml:space="preserve"> </w:t>
      </w:r>
      <w:r w:rsidR="000F1C8F">
        <w:t>free</w:t>
      </w:r>
      <w:r w:rsidR="00B74A17">
        <w:t xml:space="preserve"> </w:t>
      </w:r>
      <w:r w:rsidR="00DD0277">
        <w:t>from</w:t>
      </w:r>
      <w:r w:rsidR="00B74A17">
        <w:t xml:space="preserve"> </w:t>
      </w:r>
      <w:r w:rsidR="00DD0277">
        <w:t>all</w:t>
      </w:r>
      <w:r w:rsidR="00B74A17">
        <w:t xml:space="preserve"> </w:t>
      </w:r>
      <w:r w:rsidR="00DD0277">
        <w:t>forms</w:t>
      </w:r>
      <w:r w:rsidR="00B74A17">
        <w:t xml:space="preserve"> </w:t>
      </w:r>
      <w:r w:rsidR="00DD0277">
        <w:t>of</w:t>
      </w:r>
      <w:r w:rsidR="00B74A17">
        <w:t xml:space="preserve"> </w:t>
      </w:r>
      <w:r w:rsidR="00DD0277">
        <w:t>discrimination.</w:t>
      </w:r>
      <w:r w:rsidR="00B74A17">
        <w:t xml:space="preserve"> </w:t>
      </w:r>
      <w:r w:rsidRPr="000152EC">
        <w:t>Without</w:t>
      </w:r>
      <w:r w:rsidR="00B74A17">
        <w:t xml:space="preserve"> </w:t>
      </w:r>
      <w:r w:rsidRPr="000152EC">
        <w:t>social</w:t>
      </w:r>
      <w:r w:rsidR="00B74A17">
        <w:t xml:space="preserve"> </w:t>
      </w:r>
      <w:r w:rsidRPr="000152EC">
        <w:t>inclu</w:t>
      </w:r>
      <w:r w:rsidR="000F1C8F">
        <w:t>sion,</w:t>
      </w:r>
      <w:r w:rsidR="00B74A17">
        <w:t xml:space="preserve"> </w:t>
      </w:r>
      <w:r w:rsidR="000F1C8F">
        <w:t>people</w:t>
      </w:r>
      <w:r w:rsidR="00B74A17">
        <w:t xml:space="preserve"> </w:t>
      </w:r>
      <w:r w:rsidR="000F1C8F">
        <w:t>are</w:t>
      </w:r>
      <w:r w:rsidR="00B74A17">
        <w:t xml:space="preserve"> </w:t>
      </w:r>
      <w:r w:rsidR="000F1C8F">
        <w:t>more</w:t>
      </w:r>
      <w:r w:rsidR="00B74A17">
        <w:t xml:space="preserve"> </w:t>
      </w:r>
      <w:r w:rsidR="000F1C8F">
        <w:t>likely</w:t>
      </w:r>
      <w:r w:rsidR="00B74A17">
        <w:t xml:space="preserve"> </w:t>
      </w:r>
      <w:r w:rsidR="000F1C8F">
        <w:t>to</w:t>
      </w:r>
      <w:r w:rsidR="00B74A17">
        <w:t xml:space="preserve"> </w:t>
      </w:r>
      <w:r w:rsidRPr="000152EC">
        <w:t>experience</w:t>
      </w:r>
      <w:r w:rsidR="00B74A17">
        <w:t xml:space="preserve"> </w:t>
      </w:r>
      <w:r w:rsidRPr="000152EC">
        <w:t>poor</w:t>
      </w:r>
      <w:r w:rsidR="00B74A17">
        <w:t xml:space="preserve"> </w:t>
      </w:r>
      <w:r w:rsidRPr="000152EC">
        <w:t>mental</w:t>
      </w:r>
      <w:r w:rsidR="00B74A17">
        <w:t xml:space="preserve"> </w:t>
      </w:r>
      <w:r w:rsidRPr="000152EC">
        <w:t>health,</w:t>
      </w:r>
      <w:r w:rsidR="00B74A17">
        <w:t xml:space="preserve"> </w:t>
      </w:r>
      <w:r w:rsidRPr="000152EC">
        <w:t>isolation</w:t>
      </w:r>
      <w:r w:rsidR="00DD0277">
        <w:t>,</w:t>
      </w:r>
      <w:r w:rsidR="00B74A17">
        <w:t xml:space="preserve"> </w:t>
      </w:r>
      <w:r w:rsidR="00DD0277">
        <w:t>discrimination,</w:t>
      </w:r>
      <w:r w:rsidR="00B74A17">
        <w:t xml:space="preserve"> </w:t>
      </w:r>
      <w:r w:rsidR="00DD0277">
        <w:t>abuse</w:t>
      </w:r>
      <w:r w:rsidR="00B74A17">
        <w:t xml:space="preserve"> </w:t>
      </w:r>
      <w:r w:rsidR="00DD0277">
        <w:t>and</w:t>
      </w:r>
      <w:r w:rsidR="00B74A17">
        <w:t xml:space="preserve"> </w:t>
      </w:r>
      <w:r w:rsidR="00DD0277">
        <w:t>violence</w:t>
      </w:r>
      <w:r w:rsidR="000F1C8F">
        <w:t>.</w:t>
      </w:r>
      <w:r w:rsidR="00B74A17">
        <w:t xml:space="preserve"> </w:t>
      </w:r>
      <w:r w:rsidR="000F1C8F">
        <w:t>Social</w:t>
      </w:r>
      <w:r w:rsidR="00B74A17">
        <w:t xml:space="preserve"> </w:t>
      </w:r>
      <w:r w:rsidRPr="000152EC">
        <w:t>inclusion,</w:t>
      </w:r>
      <w:r w:rsidR="00B74A17">
        <w:t xml:space="preserve"> </w:t>
      </w:r>
      <w:r w:rsidRPr="000152EC">
        <w:t>and</w:t>
      </w:r>
      <w:r w:rsidR="00B74A17">
        <w:t xml:space="preserve"> </w:t>
      </w:r>
      <w:r w:rsidRPr="000152EC">
        <w:t>feeling</w:t>
      </w:r>
      <w:r w:rsidR="00B74A17">
        <w:t xml:space="preserve"> </w:t>
      </w:r>
      <w:r w:rsidRPr="000152EC">
        <w:t>connected,</w:t>
      </w:r>
      <w:r w:rsidR="00B74A17">
        <w:t xml:space="preserve"> </w:t>
      </w:r>
      <w:r w:rsidRPr="000152EC">
        <w:t>respected</w:t>
      </w:r>
      <w:r w:rsidR="00B74A17">
        <w:t xml:space="preserve"> </w:t>
      </w:r>
      <w:r w:rsidRPr="000152EC">
        <w:t>and</w:t>
      </w:r>
      <w:r w:rsidR="00B74A17">
        <w:t xml:space="preserve"> </w:t>
      </w:r>
      <w:r w:rsidRPr="000152EC">
        <w:t>valued</w:t>
      </w:r>
      <w:r w:rsidR="00B74A17">
        <w:t xml:space="preserve"> </w:t>
      </w:r>
      <w:r w:rsidR="000F1C8F">
        <w:t>in</w:t>
      </w:r>
      <w:r w:rsidR="00B74A17">
        <w:t xml:space="preserve"> </w:t>
      </w:r>
      <w:r w:rsidR="000F1C8F">
        <w:t>society</w:t>
      </w:r>
      <w:r w:rsidR="00B74A17">
        <w:t xml:space="preserve"> </w:t>
      </w:r>
      <w:r w:rsidR="000F1C8F">
        <w:t>is</w:t>
      </w:r>
      <w:r w:rsidR="00B74A17">
        <w:t xml:space="preserve"> </w:t>
      </w:r>
      <w:r w:rsidR="000F1C8F">
        <w:t>important</w:t>
      </w:r>
      <w:r w:rsidR="00B74A17">
        <w:t xml:space="preserve"> </w:t>
      </w:r>
      <w:r w:rsidR="000F1C8F">
        <w:t>for</w:t>
      </w:r>
      <w:r w:rsidR="00B74A17">
        <w:t xml:space="preserve"> </w:t>
      </w:r>
      <w:r w:rsidR="000F1C8F">
        <w:t>an</w:t>
      </w:r>
      <w:r w:rsidR="00B74A17">
        <w:t xml:space="preserve"> </w:t>
      </w:r>
      <w:r w:rsidRPr="000152EC">
        <w:t>individual’s</w:t>
      </w:r>
      <w:r w:rsidR="00B74A17">
        <w:t xml:space="preserve"> </w:t>
      </w:r>
      <w:r w:rsidR="00DD0277">
        <w:t>health,</w:t>
      </w:r>
      <w:r w:rsidR="00B74A17">
        <w:t xml:space="preserve"> </w:t>
      </w:r>
      <w:r w:rsidR="00DD0277">
        <w:t>safety</w:t>
      </w:r>
      <w:r w:rsidR="00B74A17">
        <w:t xml:space="preserve"> </w:t>
      </w:r>
      <w:r w:rsidR="00DD0277">
        <w:t>and</w:t>
      </w:r>
      <w:r w:rsidR="00B74A17">
        <w:t xml:space="preserve"> </w:t>
      </w:r>
      <w:r w:rsidRPr="000152EC">
        <w:t>wellbeing.</w:t>
      </w:r>
    </w:p>
    <w:p w14:paraId="18465805" w14:textId="482C4A4C" w:rsidR="00F872CA" w:rsidRPr="000152EC" w:rsidRDefault="00F872CA" w:rsidP="00115D35">
      <w:pPr>
        <w:pStyle w:val="Heading4"/>
      </w:pPr>
      <w:r w:rsidRPr="000152EC">
        <w:t>How</w:t>
      </w:r>
      <w:r w:rsidR="00B74A17">
        <w:t xml:space="preserve"> </w:t>
      </w:r>
      <w:r w:rsidR="00A97EEF">
        <w:t>it</w:t>
      </w:r>
      <w:r w:rsidR="00B74A17">
        <w:t xml:space="preserve"> </w:t>
      </w:r>
      <w:r w:rsidR="005238FB" w:rsidRPr="000152EC">
        <w:t>applies</w:t>
      </w:r>
      <w:r w:rsidR="00B74A17">
        <w:t xml:space="preserve"> </w:t>
      </w:r>
      <w:r w:rsidRPr="000152EC">
        <w:t>to</w:t>
      </w:r>
      <w:r w:rsidR="00B74A17">
        <w:t xml:space="preserve"> </w:t>
      </w:r>
      <w:r w:rsidRPr="000152EC">
        <w:t>Autistic</w:t>
      </w:r>
      <w:r w:rsidR="00B74A17">
        <w:t xml:space="preserve"> </w:t>
      </w:r>
      <w:r w:rsidRPr="000152EC">
        <w:t>people</w:t>
      </w:r>
    </w:p>
    <w:p w14:paraId="5DAB77CE" w14:textId="6515C113" w:rsidR="00F872CA" w:rsidRPr="000152EC" w:rsidRDefault="00F872CA" w:rsidP="00E126CF">
      <w:r w:rsidRPr="000152EC">
        <w:t>Autistic</w:t>
      </w:r>
      <w:r w:rsidR="00B74A17">
        <w:t xml:space="preserve"> </w:t>
      </w:r>
      <w:r w:rsidRPr="000152EC">
        <w:t>people</w:t>
      </w:r>
      <w:r w:rsidR="00B74A17">
        <w:t xml:space="preserve"> </w:t>
      </w:r>
      <w:r w:rsidRPr="000152EC">
        <w:t>and</w:t>
      </w:r>
      <w:r w:rsidR="00B74A17">
        <w:t xml:space="preserve"> </w:t>
      </w:r>
      <w:r w:rsidRPr="000152EC">
        <w:t>their</w:t>
      </w:r>
      <w:r w:rsidR="00B74A17">
        <w:t xml:space="preserve"> </w:t>
      </w:r>
      <w:r w:rsidRPr="000152EC">
        <w:t>families</w:t>
      </w:r>
      <w:r w:rsidR="00B74A17">
        <w:t xml:space="preserve"> </w:t>
      </w:r>
      <w:r w:rsidR="00E764EE">
        <w:t>and</w:t>
      </w:r>
      <w:r w:rsidR="00B74A17">
        <w:t xml:space="preserve"> </w:t>
      </w:r>
      <w:r w:rsidR="00E764EE">
        <w:t>carers</w:t>
      </w:r>
      <w:r w:rsidR="00B74A17">
        <w:t xml:space="preserve"> </w:t>
      </w:r>
      <w:r w:rsidR="00E764EE">
        <w:t>and</w:t>
      </w:r>
      <w:r w:rsidR="00B74A17">
        <w:t xml:space="preserve"> </w:t>
      </w:r>
      <w:r w:rsidR="00E764EE">
        <w:t>support</w:t>
      </w:r>
      <w:r w:rsidR="00B74A17">
        <w:t xml:space="preserve"> </w:t>
      </w:r>
      <w:r w:rsidR="00E764EE">
        <w:t>networks</w:t>
      </w:r>
      <w:r w:rsidR="00B74A17">
        <w:t xml:space="preserve"> </w:t>
      </w:r>
      <w:r w:rsidRPr="000152EC">
        <w:t>experience</w:t>
      </w:r>
      <w:r w:rsidR="00B74A17">
        <w:t xml:space="preserve"> </w:t>
      </w:r>
      <w:r w:rsidR="00DD0277">
        <w:t>disproportionately</w:t>
      </w:r>
      <w:r w:rsidR="00B74A17">
        <w:t xml:space="preserve"> </w:t>
      </w:r>
      <w:r w:rsidR="00DD0277">
        <w:t>high</w:t>
      </w:r>
      <w:r w:rsidR="00B74A17">
        <w:t xml:space="preserve"> </w:t>
      </w:r>
      <w:r w:rsidR="00DD0277">
        <w:t>rates</w:t>
      </w:r>
      <w:r w:rsidR="00B74A17">
        <w:t xml:space="preserve"> </w:t>
      </w:r>
      <w:r w:rsidR="00DD0277">
        <w:t>of</w:t>
      </w:r>
      <w:r w:rsidR="00B74A17">
        <w:t xml:space="preserve"> </w:t>
      </w:r>
      <w:r w:rsidRPr="000152EC">
        <w:t>social</w:t>
      </w:r>
      <w:r w:rsidR="00B74A17">
        <w:t xml:space="preserve"> </w:t>
      </w:r>
      <w:r w:rsidRPr="000152EC">
        <w:t>isolation</w:t>
      </w:r>
      <w:r w:rsidR="00DD0277">
        <w:t>,</w:t>
      </w:r>
      <w:r w:rsidR="00B74A17">
        <w:t xml:space="preserve"> </w:t>
      </w:r>
      <w:r w:rsidRPr="000152EC">
        <w:t>discrimination</w:t>
      </w:r>
      <w:r w:rsidR="00673F43">
        <w:t>,</w:t>
      </w:r>
      <w:r w:rsidR="00B74A17">
        <w:t xml:space="preserve"> </w:t>
      </w:r>
      <w:r w:rsidR="00DD0277">
        <w:t>abuse</w:t>
      </w:r>
      <w:r w:rsidR="00B74A17">
        <w:t xml:space="preserve"> </w:t>
      </w:r>
      <w:r w:rsidR="00DD0277">
        <w:t>and</w:t>
      </w:r>
      <w:r w:rsidR="00B74A17">
        <w:t xml:space="preserve"> </w:t>
      </w:r>
      <w:r w:rsidR="00DD0277">
        <w:t>violence</w:t>
      </w:r>
      <w:r w:rsidRPr="000152EC">
        <w:t>.</w:t>
      </w:r>
      <w:r w:rsidR="00B74A17">
        <w:t xml:space="preserve"> </w:t>
      </w:r>
      <w:r w:rsidR="00DD0277">
        <w:t>F</w:t>
      </w:r>
      <w:r w:rsidR="000F1C8F">
        <w:t>actors</w:t>
      </w:r>
      <w:r w:rsidR="00B74A17">
        <w:t xml:space="preserve"> </w:t>
      </w:r>
      <w:r w:rsidRPr="000152EC">
        <w:t>contributing</w:t>
      </w:r>
      <w:r w:rsidR="00B74A17">
        <w:t xml:space="preserve"> </w:t>
      </w:r>
      <w:r w:rsidRPr="000152EC">
        <w:t>to</w:t>
      </w:r>
      <w:r w:rsidR="00B74A17">
        <w:t xml:space="preserve"> </w:t>
      </w:r>
      <w:r w:rsidRPr="000152EC">
        <w:t>lo</w:t>
      </w:r>
      <w:r w:rsidR="00A97EEF">
        <w:t>w</w:t>
      </w:r>
      <w:r w:rsidR="00B74A17">
        <w:t xml:space="preserve"> </w:t>
      </w:r>
      <w:r w:rsidR="00A97EEF">
        <w:t>rates</w:t>
      </w:r>
      <w:r w:rsidR="00B74A17">
        <w:t xml:space="preserve"> </w:t>
      </w:r>
      <w:r w:rsidR="00A97EEF">
        <w:t>of</w:t>
      </w:r>
      <w:r w:rsidR="00B74A17">
        <w:t xml:space="preserve"> </w:t>
      </w:r>
      <w:r w:rsidR="00A97EEF">
        <w:t>social</w:t>
      </w:r>
      <w:r w:rsidR="00B74A17">
        <w:t xml:space="preserve"> </w:t>
      </w:r>
      <w:r w:rsidR="00A97EEF">
        <w:t>inclusion</w:t>
      </w:r>
      <w:r w:rsidR="00B74A17">
        <w:t xml:space="preserve"> </w:t>
      </w:r>
      <w:r w:rsidRPr="000152EC">
        <w:t>include</w:t>
      </w:r>
      <w:r w:rsidR="00B74A17">
        <w:t xml:space="preserve"> </w:t>
      </w:r>
      <w:r w:rsidRPr="000152EC">
        <w:t>the</w:t>
      </w:r>
      <w:r w:rsidR="00B74A17">
        <w:t xml:space="preserve"> </w:t>
      </w:r>
      <w:r w:rsidRPr="000152EC">
        <w:t>intersection</w:t>
      </w:r>
      <w:r w:rsidR="00B74A17">
        <w:t xml:space="preserve"> </w:t>
      </w:r>
      <w:r w:rsidRPr="000152EC">
        <w:t>with</w:t>
      </w:r>
      <w:r w:rsidR="00B74A17">
        <w:t xml:space="preserve"> </w:t>
      </w:r>
      <w:r w:rsidRPr="000152EC">
        <w:t>poor</w:t>
      </w:r>
      <w:r w:rsidR="00B74A17">
        <w:t xml:space="preserve"> </w:t>
      </w:r>
      <w:r w:rsidRPr="000152EC">
        <w:t>employment</w:t>
      </w:r>
      <w:r w:rsidR="00B74A17">
        <w:t xml:space="preserve"> </w:t>
      </w:r>
      <w:r w:rsidRPr="000152EC">
        <w:t>rates,</w:t>
      </w:r>
      <w:r w:rsidR="00B74A17">
        <w:t xml:space="preserve"> </w:t>
      </w:r>
      <w:r w:rsidRPr="000152EC">
        <w:t>a</w:t>
      </w:r>
      <w:r w:rsidR="00B74A17">
        <w:t xml:space="preserve"> </w:t>
      </w:r>
      <w:r w:rsidRPr="000152EC">
        <w:t>lac</w:t>
      </w:r>
      <w:r w:rsidR="00673F43">
        <w:t>k</w:t>
      </w:r>
      <w:r w:rsidR="00B74A17">
        <w:t xml:space="preserve"> </w:t>
      </w:r>
      <w:r w:rsidR="00673F43">
        <w:t>of</w:t>
      </w:r>
      <w:r w:rsidR="00B74A17">
        <w:t xml:space="preserve"> </w:t>
      </w:r>
      <w:r w:rsidR="00673F43">
        <w:t>community</w:t>
      </w:r>
      <w:r w:rsidR="00B74A17">
        <w:t xml:space="preserve"> </w:t>
      </w:r>
      <w:r w:rsidR="00673F43">
        <w:t>understanding</w:t>
      </w:r>
      <w:r w:rsidR="00B74A17">
        <w:t xml:space="preserve"> </w:t>
      </w:r>
      <w:r w:rsidR="00673F43">
        <w:t>of</w:t>
      </w:r>
      <w:r w:rsidR="00B74A17">
        <w:t xml:space="preserve"> </w:t>
      </w:r>
      <w:r w:rsidR="005C4EF1">
        <w:t>a</w:t>
      </w:r>
      <w:r w:rsidR="000F1C8F">
        <w:t>utism,</w:t>
      </w:r>
      <w:r w:rsidR="00B74A17">
        <w:t xml:space="preserve"> </w:t>
      </w:r>
      <w:r w:rsidR="000F1C8F">
        <w:t>limited</w:t>
      </w:r>
      <w:r w:rsidR="00B74A17">
        <w:t xml:space="preserve"> </w:t>
      </w:r>
      <w:r w:rsidR="000F1C8F">
        <w:t>opportunities</w:t>
      </w:r>
      <w:r w:rsidR="00B74A17">
        <w:t xml:space="preserve"> </w:t>
      </w:r>
      <w:r w:rsidR="000F1C8F">
        <w:t>to</w:t>
      </w:r>
      <w:r w:rsidR="00B74A17">
        <w:t xml:space="preserve"> </w:t>
      </w:r>
      <w:r w:rsidRPr="000152EC">
        <w:t>participate</w:t>
      </w:r>
      <w:r w:rsidR="00B74A17">
        <w:t xml:space="preserve"> </w:t>
      </w:r>
      <w:r w:rsidRPr="000152EC">
        <w:t>in</w:t>
      </w:r>
      <w:r w:rsidR="00B74A17">
        <w:t xml:space="preserve"> </w:t>
      </w:r>
      <w:r w:rsidRPr="000152EC">
        <w:t>the</w:t>
      </w:r>
      <w:r w:rsidR="00B74A17">
        <w:t xml:space="preserve"> </w:t>
      </w:r>
      <w:r w:rsidRPr="000152EC">
        <w:t>community</w:t>
      </w:r>
      <w:r w:rsidR="00B74A17">
        <w:t xml:space="preserve"> </w:t>
      </w:r>
      <w:r w:rsidRPr="000152EC">
        <w:t>and</w:t>
      </w:r>
      <w:r w:rsidR="00B74A17">
        <w:t xml:space="preserve"> </w:t>
      </w:r>
      <w:r w:rsidRPr="000152EC">
        <w:t>build</w:t>
      </w:r>
      <w:r w:rsidR="00B74A17">
        <w:t xml:space="preserve"> </w:t>
      </w:r>
      <w:r w:rsidRPr="000152EC">
        <w:t>social</w:t>
      </w:r>
      <w:r w:rsidR="00B74A17">
        <w:t xml:space="preserve"> </w:t>
      </w:r>
      <w:r w:rsidRPr="000152EC">
        <w:t>connections,</w:t>
      </w:r>
      <w:r w:rsidR="00B74A17">
        <w:t xml:space="preserve"> </w:t>
      </w:r>
      <w:r w:rsidRPr="000152EC">
        <w:t>unaccommodating</w:t>
      </w:r>
      <w:r w:rsidR="00B74A17">
        <w:t xml:space="preserve"> </w:t>
      </w:r>
      <w:r w:rsidRPr="000152EC">
        <w:t>built</w:t>
      </w:r>
      <w:r w:rsidR="00B74A17">
        <w:t xml:space="preserve"> </w:t>
      </w:r>
      <w:r w:rsidRPr="000152EC">
        <w:t>environments,</w:t>
      </w:r>
      <w:r w:rsidR="00B74A17">
        <w:t xml:space="preserve"> </w:t>
      </w:r>
      <w:r w:rsidR="001006C2">
        <w:t>issues</w:t>
      </w:r>
      <w:r w:rsidR="00B74A17">
        <w:t xml:space="preserve"> </w:t>
      </w:r>
      <w:r w:rsidR="00A97EEF">
        <w:t>with</w:t>
      </w:r>
      <w:r w:rsidR="00B74A17">
        <w:t xml:space="preserve"> </w:t>
      </w:r>
      <w:r w:rsidRPr="000152EC">
        <w:t>access</w:t>
      </w:r>
      <w:r w:rsidR="00B74A17">
        <w:t xml:space="preserve"> </w:t>
      </w:r>
      <w:r w:rsidRPr="000152EC">
        <w:t>to</w:t>
      </w:r>
      <w:r w:rsidR="00B74A17">
        <w:t xml:space="preserve"> </w:t>
      </w:r>
      <w:r w:rsidRPr="000152EC">
        <w:t>transport,</w:t>
      </w:r>
      <w:r w:rsidR="00B74A17">
        <w:t xml:space="preserve"> </w:t>
      </w:r>
      <w:r w:rsidRPr="000152EC">
        <w:t>and</w:t>
      </w:r>
      <w:r w:rsidR="00B74A17">
        <w:t xml:space="preserve"> </w:t>
      </w:r>
      <w:r w:rsidRPr="000152EC">
        <w:t>low</w:t>
      </w:r>
      <w:r w:rsidR="00B74A17">
        <w:t xml:space="preserve"> </w:t>
      </w:r>
      <w:r w:rsidRPr="000152EC">
        <w:t>levels</w:t>
      </w:r>
      <w:r w:rsidR="00B74A17">
        <w:t xml:space="preserve"> </w:t>
      </w:r>
      <w:r w:rsidRPr="000152EC">
        <w:t>of</w:t>
      </w:r>
      <w:r w:rsidR="00B74A17">
        <w:t xml:space="preserve"> </w:t>
      </w:r>
      <w:r w:rsidRPr="000152EC">
        <w:t>independent</w:t>
      </w:r>
      <w:r w:rsidR="00B74A17">
        <w:t xml:space="preserve"> </w:t>
      </w:r>
      <w:r w:rsidRPr="000152EC">
        <w:t>living.</w:t>
      </w:r>
    </w:p>
    <w:p w14:paraId="161FF853" w14:textId="77777777" w:rsidR="005238FB" w:rsidRPr="000152EC" w:rsidRDefault="005238FB" w:rsidP="00E126CF">
      <w:pPr>
        <w:spacing w:after="80" w:line="240" w:lineRule="auto"/>
      </w:pPr>
      <w:r w:rsidRPr="000152EC">
        <w:br w:type="page"/>
      </w:r>
    </w:p>
    <w:p w14:paraId="63863D80" w14:textId="366C3D8D" w:rsidR="002613EF" w:rsidRDefault="003908CA" w:rsidP="008208EE">
      <w:pPr>
        <w:pStyle w:val="Heading3"/>
        <w:spacing w:before="0" w:after="160" w:line="259" w:lineRule="auto"/>
      </w:pPr>
      <w:r w:rsidRPr="00844B54">
        <w:lastRenderedPageBreak/>
        <w:t>Commitments</w:t>
      </w:r>
      <w:r w:rsidR="00B74A17">
        <w:t xml:space="preserve"> </w:t>
      </w:r>
    </w:p>
    <w:tbl>
      <w:tblPr>
        <w:tblStyle w:val="TableGrid"/>
        <w:tblW w:w="0" w:type="auto"/>
        <w:tblLook w:val="04A0" w:firstRow="1" w:lastRow="0" w:firstColumn="1" w:lastColumn="0" w:noHBand="0" w:noVBand="1"/>
      </w:tblPr>
      <w:tblGrid>
        <w:gridCol w:w="9346"/>
      </w:tblGrid>
      <w:tr w:rsidR="00D00371" w14:paraId="66FC042D" w14:textId="77777777" w:rsidTr="00A3121C">
        <w:trPr>
          <w:trHeight w:val="841"/>
        </w:trPr>
        <w:tc>
          <w:tcPr>
            <w:tcW w:w="9346" w:type="dxa"/>
            <w:shd w:val="clear" w:color="auto" w:fill="DEF5FA"/>
          </w:tcPr>
          <w:p w14:paraId="2FF23DEE" w14:textId="0EC8943D" w:rsidR="00853800" w:rsidRPr="0097223F" w:rsidRDefault="00853800" w:rsidP="00CB4EEC">
            <w:pPr>
              <w:pStyle w:val="ListParagraph"/>
              <w:numPr>
                <w:ilvl w:val="0"/>
                <w:numId w:val="16"/>
              </w:numPr>
              <w:spacing w:before="240" w:after="120" w:line="240" w:lineRule="auto"/>
              <w:ind w:left="589" w:hanging="357"/>
              <w:contextualSpacing w:val="0"/>
              <w:rPr>
                <w:b/>
              </w:rPr>
            </w:pPr>
            <w:r w:rsidRPr="00853800">
              <w:rPr>
                <w:b/>
              </w:rPr>
              <w:t>Improve</w:t>
            </w:r>
            <w:r w:rsidR="00B74A17">
              <w:rPr>
                <w:b/>
              </w:rPr>
              <w:t xml:space="preserve"> </w:t>
            </w:r>
            <w:r w:rsidRPr="00853800">
              <w:rPr>
                <w:b/>
              </w:rPr>
              <w:t>understanding</w:t>
            </w:r>
            <w:r w:rsidR="00B74A17">
              <w:rPr>
                <w:b/>
              </w:rPr>
              <w:t xml:space="preserve"> </w:t>
            </w:r>
            <w:r w:rsidRPr="00853800">
              <w:rPr>
                <w:b/>
              </w:rPr>
              <w:t>of,</w:t>
            </w:r>
            <w:r w:rsidR="00B74A17">
              <w:rPr>
                <w:b/>
              </w:rPr>
              <w:t xml:space="preserve"> </w:t>
            </w:r>
            <w:r w:rsidRPr="00853800">
              <w:rPr>
                <w:b/>
              </w:rPr>
              <w:t>and</w:t>
            </w:r>
            <w:r w:rsidR="00B74A17">
              <w:rPr>
                <w:b/>
              </w:rPr>
              <w:t xml:space="preserve"> </w:t>
            </w:r>
            <w:r w:rsidRPr="00853800">
              <w:rPr>
                <w:b/>
              </w:rPr>
              <w:t>change</w:t>
            </w:r>
            <w:r w:rsidR="00B74A17">
              <w:rPr>
                <w:b/>
              </w:rPr>
              <w:t xml:space="preserve"> </w:t>
            </w:r>
            <w:r w:rsidRPr="00853800">
              <w:rPr>
                <w:b/>
              </w:rPr>
              <w:t>attitudes</w:t>
            </w:r>
            <w:r w:rsidR="00B74A17">
              <w:rPr>
                <w:b/>
              </w:rPr>
              <w:t xml:space="preserve"> </w:t>
            </w:r>
            <w:r w:rsidRPr="00853800">
              <w:rPr>
                <w:b/>
              </w:rPr>
              <w:t>towards</w:t>
            </w:r>
            <w:r w:rsidR="00AB29E3">
              <w:rPr>
                <w:b/>
              </w:rPr>
              <w:t>,</w:t>
            </w:r>
            <w:r w:rsidR="00B74A17">
              <w:rPr>
                <w:b/>
              </w:rPr>
              <w:t xml:space="preserve"> </w:t>
            </w:r>
            <w:r w:rsidR="00AB29E3">
              <w:rPr>
                <w:b/>
              </w:rPr>
              <w:t>Autistic</w:t>
            </w:r>
            <w:r w:rsidR="00B74A17">
              <w:rPr>
                <w:b/>
              </w:rPr>
              <w:t xml:space="preserve"> </w:t>
            </w:r>
            <w:r w:rsidR="00AB29E3">
              <w:rPr>
                <w:b/>
              </w:rPr>
              <w:t>people</w:t>
            </w:r>
            <w:r w:rsidR="00B74A17">
              <w:rPr>
                <w:b/>
              </w:rPr>
              <w:t xml:space="preserve"> </w:t>
            </w:r>
            <w:r w:rsidR="00AB29E3">
              <w:rPr>
                <w:b/>
              </w:rPr>
              <w:t>across</w:t>
            </w:r>
            <w:r w:rsidR="00B74A17">
              <w:rPr>
                <w:b/>
              </w:rPr>
              <w:t xml:space="preserve"> </w:t>
            </w:r>
            <w:r w:rsidR="00AB29E3">
              <w:rPr>
                <w:b/>
              </w:rPr>
              <w:t>all</w:t>
            </w:r>
            <w:r w:rsidR="00B74A17">
              <w:rPr>
                <w:b/>
              </w:rPr>
              <w:t xml:space="preserve"> </w:t>
            </w:r>
            <w:r w:rsidR="00AB29E3">
              <w:rPr>
                <w:b/>
              </w:rPr>
              <w:t>of</w:t>
            </w:r>
            <w:r w:rsidR="00B74A17">
              <w:rPr>
                <w:b/>
              </w:rPr>
              <w:t xml:space="preserve"> </w:t>
            </w:r>
            <w:r w:rsidRPr="0097223F">
              <w:rPr>
                <w:b/>
              </w:rPr>
              <w:t>society,</w:t>
            </w:r>
            <w:r w:rsidR="00B74A17">
              <w:rPr>
                <w:b/>
              </w:rPr>
              <w:t xml:space="preserve"> </w:t>
            </w:r>
            <w:r w:rsidRPr="0097223F">
              <w:rPr>
                <w:b/>
              </w:rPr>
              <w:t>through:</w:t>
            </w:r>
          </w:p>
          <w:p w14:paraId="7B3E928C" w14:textId="0F628236" w:rsidR="00853800" w:rsidRPr="0097223F" w:rsidRDefault="00853800" w:rsidP="00CB4EEC">
            <w:pPr>
              <w:pStyle w:val="ListParagraph"/>
              <w:numPr>
                <w:ilvl w:val="1"/>
                <w:numId w:val="16"/>
              </w:numPr>
              <w:spacing w:before="120" w:after="120" w:line="240" w:lineRule="auto"/>
              <w:ind w:left="1298" w:hanging="357"/>
              <w:contextualSpacing w:val="0"/>
              <w:rPr>
                <w:b/>
              </w:rPr>
            </w:pPr>
            <w:r w:rsidRPr="0097223F">
              <w:rPr>
                <w:b/>
              </w:rPr>
              <w:t>Greater</w:t>
            </w:r>
            <w:r w:rsidR="00B74A17">
              <w:rPr>
                <w:b/>
              </w:rPr>
              <w:t xml:space="preserve"> </w:t>
            </w:r>
            <w:r w:rsidRPr="0097223F">
              <w:rPr>
                <w:b/>
              </w:rPr>
              <w:t>public</w:t>
            </w:r>
            <w:r w:rsidR="00B74A17">
              <w:rPr>
                <w:b/>
              </w:rPr>
              <w:t xml:space="preserve"> </w:t>
            </w:r>
            <w:r w:rsidRPr="0097223F">
              <w:rPr>
                <w:b/>
              </w:rPr>
              <w:t>education</w:t>
            </w:r>
            <w:r w:rsidR="00B74A17">
              <w:rPr>
                <w:b/>
              </w:rPr>
              <w:t xml:space="preserve"> </w:t>
            </w:r>
            <w:r w:rsidRPr="0097223F">
              <w:rPr>
                <w:b/>
              </w:rPr>
              <w:t>and</w:t>
            </w:r>
            <w:r w:rsidR="00B74A17">
              <w:rPr>
                <w:b/>
              </w:rPr>
              <w:t xml:space="preserve"> </w:t>
            </w:r>
            <w:r w:rsidRPr="0097223F">
              <w:rPr>
                <w:b/>
              </w:rPr>
              <w:t>awareness</w:t>
            </w:r>
            <w:r w:rsidR="00B74A17">
              <w:rPr>
                <w:b/>
              </w:rPr>
              <w:t xml:space="preserve"> </w:t>
            </w:r>
            <w:r w:rsidRPr="0097223F">
              <w:rPr>
                <w:b/>
              </w:rPr>
              <w:t>including</w:t>
            </w:r>
            <w:r w:rsidR="00B74A17">
              <w:rPr>
                <w:b/>
              </w:rPr>
              <w:t xml:space="preserve"> </w:t>
            </w:r>
            <w:r w:rsidRPr="0097223F">
              <w:rPr>
                <w:b/>
              </w:rPr>
              <w:t>a</w:t>
            </w:r>
            <w:r w:rsidR="00B74A17">
              <w:rPr>
                <w:b/>
              </w:rPr>
              <w:t xml:space="preserve"> </w:t>
            </w:r>
            <w:r w:rsidRPr="0097223F">
              <w:rPr>
                <w:b/>
              </w:rPr>
              <w:t>better</w:t>
            </w:r>
            <w:r w:rsidR="00B74A17">
              <w:rPr>
                <w:b/>
              </w:rPr>
              <w:t xml:space="preserve"> </w:t>
            </w:r>
            <w:r w:rsidRPr="0097223F">
              <w:rPr>
                <w:b/>
              </w:rPr>
              <w:t>understanding</w:t>
            </w:r>
            <w:r w:rsidR="00B74A17">
              <w:rPr>
                <w:b/>
              </w:rPr>
              <w:t xml:space="preserve"> </w:t>
            </w:r>
            <w:r w:rsidRPr="0097223F">
              <w:rPr>
                <w:b/>
              </w:rPr>
              <w:t>of</w:t>
            </w:r>
            <w:r w:rsidR="00B74A17">
              <w:rPr>
                <w:b/>
              </w:rPr>
              <w:t xml:space="preserve"> </w:t>
            </w:r>
            <w:r w:rsidRPr="0097223F">
              <w:rPr>
                <w:b/>
              </w:rPr>
              <w:t>autism</w:t>
            </w:r>
            <w:r w:rsidR="00B74A17">
              <w:rPr>
                <w:b/>
              </w:rPr>
              <w:t xml:space="preserve"> </w:t>
            </w:r>
            <w:r w:rsidRPr="0097223F">
              <w:rPr>
                <w:b/>
              </w:rPr>
              <w:t>within</w:t>
            </w:r>
            <w:r w:rsidR="00B74A17">
              <w:rPr>
                <w:b/>
              </w:rPr>
              <w:t xml:space="preserve"> </w:t>
            </w:r>
            <w:r w:rsidRPr="0097223F">
              <w:rPr>
                <w:b/>
              </w:rPr>
              <w:t>workplaces,</w:t>
            </w:r>
            <w:r w:rsidR="00B74A17">
              <w:rPr>
                <w:b/>
              </w:rPr>
              <w:t xml:space="preserve"> </w:t>
            </w:r>
            <w:r w:rsidRPr="0097223F">
              <w:rPr>
                <w:b/>
              </w:rPr>
              <w:t>with</w:t>
            </w:r>
            <w:r w:rsidR="00B74A17">
              <w:rPr>
                <w:b/>
              </w:rPr>
              <w:t xml:space="preserve"> </w:t>
            </w:r>
            <w:r w:rsidRPr="0097223F">
              <w:rPr>
                <w:b/>
              </w:rPr>
              <w:t>a</w:t>
            </w:r>
            <w:r w:rsidR="00B74A17">
              <w:rPr>
                <w:b/>
              </w:rPr>
              <w:t xml:space="preserve"> </w:t>
            </w:r>
            <w:r w:rsidRPr="0097223F">
              <w:rPr>
                <w:b/>
              </w:rPr>
              <w:t>focus</w:t>
            </w:r>
            <w:r w:rsidR="00B74A17">
              <w:rPr>
                <w:b/>
              </w:rPr>
              <w:t xml:space="preserve"> </w:t>
            </w:r>
            <w:r w:rsidRPr="0097223F">
              <w:rPr>
                <w:b/>
              </w:rPr>
              <w:t>on</w:t>
            </w:r>
            <w:r w:rsidR="00B74A17">
              <w:rPr>
                <w:b/>
              </w:rPr>
              <w:t xml:space="preserve"> </w:t>
            </w:r>
            <w:r w:rsidRPr="0097223F">
              <w:rPr>
                <w:b/>
              </w:rPr>
              <w:t>he</w:t>
            </w:r>
            <w:r w:rsidR="0097223F">
              <w:rPr>
                <w:b/>
              </w:rPr>
              <w:t>alth,</w:t>
            </w:r>
            <w:r w:rsidR="00B74A17">
              <w:rPr>
                <w:b/>
              </w:rPr>
              <w:t xml:space="preserve"> </w:t>
            </w:r>
            <w:r w:rsidR="0097223F">
              <w:rPr>
                <w:b/>
              </w:rPr>
              <w:t>education</w:t>
            </w:r>
            <w:r w:rsidR="00B74A17">
              <w:rPr>
                <w:b/>
              </w:rPr>
              <w:t xml:space="preserve"> </w:t>
            </w:r>
            <w:r w:rsidR="0097223F">
              <w:rPr>
                <w:b/>
              </w:rPr>
              <w:t>and</w:t>
            </w:r>
            <w:r w:rsidR="00B74A17">
              <w:rPr>
                <w:b/>
              </w:rPr>
              <w:t xml:space="preserve"> </w:t>
            </w:r>
            <w:r w:rsidR="0097223F">
              <w:rPr>
                <w:b/>
              </w:rPr>
              <w:t>the</w:t>
            </w:r>
            <w:r w:rsidR="00B74A17">
              <w:rPr>
                <w:b/>
              </w:rPr>
              <w:t xml:space="preserve"> </w:t>
            </w:r>
            <w:r w:rsidR="0097223F">
              <w:rPr>
                <w:b/>
              </w:rPr>
              <w:t>criminal</w:t>
            </w:r>
            <w:r w:rsidR="00B74A17">
              <w:rPr>
                <w:b/>
              </w:rPr>
              <w:t xml:space="preserve"> </w:t>
            </w:r>
            <w:r w:rsidRPr="0097223F">
              <w:rPr>
                <w:b/>
              </w:rPr>
              <w:t>justice</w:t>
            </w:r>
            <w:r w:rsidR="00B74A17">
              <w:rPr>
                <w:b/>
              </w:rPr>
              <w:t xml:space="preserve"> </w:t>
            </w:r>
            <w:r w:rsidRPr="0097223F">
              <w:rPr>
                <w:b/>
              </w:rPr>
              <w:t>system.</w:t>
            </w:r>
          </w:p>
          <w:p w14:paraId="2A8902D1" w14:textId="057886D5" w:rsidR="00853800" w:rsidRPr="0097223F" w:rsidRDefault="00853800" w:rsidP="00CB4EEC">
            <w:pPr>
              <w:pStyle w:val="ListParagraph"/>
              <w:numPr>
                <w:ilvl w:val="1"/>
                <w:numId w:val="16"/>
              </w:numPr>
              <w:spacing w:before="120" w:after="120" w:line="240" w:lineRule="auto"/>
              <w:ind w:left="1298" w:hanging="357"/>
              <w:contextualSpacing w:val="0"/>
              <w:rPr>
                <w:b/>
              </w:rPr>
            </w:pPr>
            <w:r w:rsidRPr="0097223F">
              <w:rPr>
                <w:b/>
              </w:rPr>
              <w:t>Increasing</w:t>
            </w:r>
            <w:r w:rsidR="00B74A17">
              <w:rPr>
                <w:b/>
              </w:rPr>
              <w:t xml:space="preserve"> </w:t>
            </w:r>
            <w:r w:rsidRPr="0097223F">
              <w:rPr>
                <w:b/>
              </w:rPr>
              <w:t>visibility</w:t>
            </w:r>
            <w:r w:rsidR="00B74A17">
              <w:rPr>
                <w:b/>
              </w:rPr>
              <w:t xml:space="preserve"> </w:t>
            </w:r>
            <w:r w:rsidRPr="0097223F">
              <w:rPr>
                <w:b/>
              </w:rPr>
              <w:t>and</w:t>
            </w:r>
            <w:r w:rsidR="00B74A17">
              <w:rPr>
                <w:b/>
              </w:rPr>
              <w:t xml:space="preserve"> </w:t>
            </w:r>
            <w:r w:rsidRPr="0097223F">
              <w:rPr>
                <w:b/>
              </w:rPr>
              <w:t>representation</w:t>
            </w:r>
            <w:r w:rsidR="00B74A17">
              <w:rPr>
                <w:b/>
              </w:rPr>
              <w:t xml:space="preserve"> </w:t>
            </w:r>
            <w:r w:rsidRPr="0097223F">
              <w:rPr>
                <w:b/>
              </w:rPr>
              <w:t>of</w:t>
            </w:r>
            <w:r w:rsidR="00B74A17">
              <w:rPr>
                <w:b/>
              </w:rPr>
              <w:t xml:space="preserve"> </w:t>
            </w:r>
            <w:r w:rsidRPr="0097223F">
              <w:rPr>
                <w:b/>
              </w:rPr>
              <w:t>Autistic</w:t>
            </w:r>
            <w:r w:rsidR="00B74A17">
              <w:rPr>
                <w:b/>
              </w:rPr>
              <w:t xml:space="preserve"> </w:t>
            </w:r>
            <w:r w:rsidRPr="0097223F">
              <w:rPr>
                <w:b/>
              </w:rPr>
              <w:t>peop</w:t>
            </w:r>
            <w:r w:rsidR="00AB29E3" w:rsidRPr="0097223F">
              <w:rPr>
                <w:b/>
              </w:rPr>
              <w:t>le</w:t>
            </w:r>
            <w:r w:rsidR="00B74A17">
              <w:rPr>
                <w:b/>
              </w:rPr>
              <w:t xml:space="preserve"> </w:t>
            </w:r>
            <w:r w:rsidR="00AB29E3" w:rsidRPr="0097223F">
              <w:rPr>
                <w:b/>
              </w:rPr>
              <w:t>in</w:t>
            </w:r>
            <w:r w:rsidR="00B74A17">
              <w:rPr>
                <w:b/>
              </w:rPr>
              <w:t xml:space="preserve"> </w:t>
            </w:r>
            <w:r w:rsidR="00AB29E3" w:rsidRPr="0097223F">
              <w:rPr>
                <w:b/>
              </w:rPr>
              <w:t>the</w:t>
            </w:r>
            <w:r w:rsidR="00B74A17">
              <w:rPr>
                <w:b/>
              </w:rPr>
              <w:t xml:space="preserve"> </w:t>
            </w:r>
            <w:r w:rsidR="00AB29E3" w:rsidRPr="0097223F">
              <w:rPr>
                <w:b/>
              </w:rPr>
              <w:t>media,</w:t>
            </w:r>
            <w:r w:rsidR="00B74A17">
              <w:rPr>
                <w:b/>
              </w:rPr>
              <w:t xml:space="preserve"> </w:t>
            </w:r>
            <w:r w:rsidR="00AB29E3" w:rsidRPr="0097223F">
              <w:rPr>
                <w:b/>
              </w:rPr>
              <w:t>sports</w:t>
            </w:r>
            <w:r w:rsidR="00B74A17">
              <w:rPr>
                <w:b/>
              </w:rPr>
              <w:t xml:space="preserve"> </w:t>
            </w:r>
            <w:r w:rsidR="00AB29E3" w:rsidRPr="0097223F">
              <w:rPr>
                <w:b/>
              </w:rPr>
              <w:t>and</w:t>
            </w:r>
            <w:r w:rsidR="00B74A17">
              <w:rPr>
                <w:b/>
              </w:rPr>
              <w:t xml:space="preserve"> </w:t>
            </w:r>
            <w:r w:rsidR="00AB29E3" w:rsidRPr="0097223F">
              <w:rPr>
                <w:b/>
              </w:rPr>
              <w:t>the</w:t>
            </w:r>
            <w:r w:rsidR="00B74A17">
              <w:rPr>
                <w:b/>
              </w:rPr>
              <w:t xml:space="preserve"> </w:t>
            </w:r>
            <w:r w:rsidRPr="0097223F">
              <w:rPr>
                <w:b/>
              </w:rPr>
              <w:t>arts.</w:t>
            </w:r>
          </w:p>
          <w:p w14:paraId="653DCC70" w14:textId="54E35561" w:rsidR="00853800" w:rsidRPr="0097223F" w:rsidRDefault="00853800" w:rsidP="00CB4EEC">
            <w:pPr>
              <w:pStyle w:val="ListParagraph"/>
              <w:numPr>
                <w:ilvl w:val="1"/>
                <w:numId w:val="16"/>
              </w:numPr>
              <w:spacing w:before="120" w:after="120" w:line="240" w:lineRule="auto"/>
              <w:ind w:left="1298" w:hanging="357"/>
              <w:contextualSpacing w:val="0"/>
              <w:rPr>
                <w:b/>
              </w:rPr>
            </w:pPr>
            <w:r w:rsidRPr="0097223F">
              <w:rPr>
                <w:b/>
              </w:rPr>
              <w:t>Increasing</w:t>
            </w:r>
            <w:r w:rsidR="00B74A17">
              <w:rPr>
                <w:b/>
              </w:rPr>
              <w:t xml:space="preserve"> </w:t>
            </w:r>
            <w:r w:rsidRPr="0097223F">
              <w:rPr>
                <w:b/>
              </w:rPr>
              <w:t>accessible</w:t>
            </w:r>
            <w:r w:rsidR="00B74A17">
              <w:rPr>
                <w:b/>
              </w:rPr>
              <w:t xml:space="preserve"> </w:t>
            </w:r>
            <w:r w:rsidRPr="0097223F">
              <w:rPr>
                <w:b/>
              </w:rPr>
              <w:t>and</w:t>
            </w:r>
            <w:r w:rsidR="00B74A17">
              <w:rPr>
                <w:b/>
              </w:rPr>
              <w:t xml:space="preserve"> </w:t>
            </w:r>
            <w:r w:rsidRPr="0097223F">
              <w:rPr>
                <w:b/>
              </w:rPr>
              <w:t>sensory-friendly</w:t>
            </w:r>
            <w:r w:rsidR="00B74A17">
              <w:rPr>
                <w:b/>
              </w:rPr>
              <w:t xml:space="preserve"> </w:t>
            </w:r>
            <w:r w:rsidRPr="0097223F">
              <w:rPr>
                <w:b/>
              </w:rPr>
              <w:t>public</w:t>
            </w:r>
            <w:r w:rsidR="00B74A17">
              <w:rPr>
                <w:b/>
              </w:rPr>
              <w:t xml:space="preserve"> </w:t>
            </w:r>
            <w:r w:rsidRPr="0097223F">
              <w:rPr>
                <w:b/>
              </w:rPr>
              <w:t>and</w:t>
            </w:r>
            <w:r w:rsidR="00B74A17">
              <w:rPr>
                <w:b/>
              </w:rPr>
              <w:t xml:space="preserve"> </w:t>
            </w:r>
            <w:r w:rsidRPr="0097223F">
              <w:rPr>
                <w:b/>
              </w:rPr>
              <w:t>online</w:t>
            </w:r>
            <w:r w:rsidR="00B74A17">
              <w:rPr>
                <w:b/>
              </w:rPr>
              <w:t xml:space="preserve"> </w:t>
            </w:r>
            <w:r w:rsidRPr="0097223F">
              <w:rPr>
                <w:b/>
              </w:rPr>
              <w:t>spaces.</w:t>
            </w:r>
            <w:r w:rsidR="00B74A17">
              <w:rPr>
                <w:b/>
              </w:rPr>
              <w:t xml:space="preserve"> </w:t>
            </w:r>
          </w:p>
          <w:p w14:paraId="0ED8CD97" w14:textId="0D07ACC7" w:rsidR="00853800" w:rsidRPr="0097223F" w:rsidRDefault="00853800" w:rsidP="00CB4EEC">
            <w:pPr>
              <w:pStyle w:val="ListParagraph"/>
              <w:numPr>
                <w:ilvl w:val="1"/>
                <w:numId w:val="16"/>
              </w:numPr>
              <w:spacing w:before="120" w:after="120" w:line="240" w:lineRule="auto"/>
              <w:ind w:left="1298" w:hanging="357"/>
              <w:contextualSpacing w:val="0"/>
              <w:rPr>
                <w:b/>
              </w:rPr>
            </w:pPr>
            <w:r w:rsidRPr="0097223F">
              <w:rPr>
                <w:b/>
              </w:rPr>
              <w:t>Increasing</w:t>
            </w:r>
            <w:r w:rsidR="00B74A17">
              <w:rPr>
                <w:b/>
              </w:rPr>
              <w:t xml:space="preserve"> </w:t>
            </w:r>
            <w:r w:rsidRPr="0097223F">
              <w:rPr>
                <w:b/>
              </w:rPr>
              <w:t>the</w:t>
            </w:r>
            <w:r w:rsidR="00B74A17">
              <w:rPr>
                <w:b/>
              </w:rPr>
              <w:t xml:space="preserve"> </w:t>
            </w:r>
            <w:r w:rsidRPr="0097223F">
              <w:rPr>
                <w:b/>
              </w:rPr>
              <w:t>capability</w:t>
            </w:r>
            <w:r w:rsidR="00B74A17">
              <w:rPr>
                <w:b/>
              </w:rPr>
              <w:t xml:space="preserve"> </w:t>
            </w:r>
            <w:r w:rsidRPr="0097223F">
              <w:rPr>
                <w:b/>
              </w:rPr>
              <w:t>of</w:t>
            </w:r>
            <w:r w:rsidR="00B74A17">
              <w:rPr>
                <w:b/>
              </w:rPr>
              <w:t xml:space="preserve"> </w:t>
            </w:r>
            <w:r w:rsidRPr="0097223F">
              <w:rPr>
                <w:b/>
              </w:rPr>
              <w:t>advocates</w:t>
            </w:r>
            <w:r w:rsidR="00B74A17">
              <w:rPr>
                <w:b/>
              </w:rPr>
              <w:t xml:space="preserve"> </w:t>
            </w:r>
            <w:r w:rsidRPr="0097223F">
              <w:rPr>
                <w:b/>
              </w:rPr>
              <w:t>and</w:t>
            </w:r>
            <w:r w:rsidR="00B74A17">
              <w:rPr>
                <w:b/>
              </w:rPr>
              <w:t xml:space="preserve"> </w:t>
            </w:r>
            <w:r w:rsidRPr="0097223F">
              <w:rPr>
                <w:b/>
              </w:rPr>
              <w:t>advocacy</w:t>
            </w:r>
            <w:r w:rsidR="00B74A17">
              <w:rPr>
                <w:b/>
              </w:rPr>
              <w:t xml:space="preserve"> </w:t>
            </w:r>
            <w:r w:rsidRPr="0097223F">
              <w:rPr>
                <w:b/>
              </w:rPr>
              <w:t>organisations</w:t>
            </w:r>
            <w:r w:rsidR="00B74A17">
              <w:rPr>
                <w:b/>
              </w:rPr>
              <w:t xml:space="preserve"> </w:t>
            </w:r>
            <w:r w:rsidRPr="0097223F">
              <w:rPr>
                <w:b/>
              </w:rPr>
              <w:t>to</w:t>
            </w:r>
            <w:r w:rsidR="00B74A17">
              <w:rPr>
                <w:b/>
              </w:rPr>
              <w:t xml:space="preserve"> </w:t>
            </w:r>
            <w:r w:rsidRPr="0097223F">
              <w:rPr>
                <w:b/>
              </w:rPr>
              <w:t>challenge</w:t>
            </w:r>
            <w:r w:rsidR="00B74A17">
              <w:rPr>
                <w:b/>
              </w:rPr>
              <w:t xml:space="preserve"> </w:t>
            </w:r>
            <w:r w:rsidRPr="0097223F">
              <w:rPr>
                <w:b/>
              </w:rPr>
              <w:t>and</w:t>
            </w:r>
            <w:r w:rsidR="00B74A17">
              <w:rPr>
                <w:b/>
              </w:rPr>
              <w:t xml:space="preserve"> </w:t>
            </w:r>
            <w:r w:rsidRPr="0097223F">
              <w:rPr>
                <w:b/>
              </w:rPr>
              <w:t>reduce</w:t>
            </w:r>
            <w:r w:rsidR="00B74A17">
              <w:rPr>
                <w:b/>
              </w:rPr>
              <w:t xml:space="preserve"> </w:t>
            </w:r>
            <w:r w:rsidRPr="0097223F">
              <w:rPr>
                <w:b/>
              </w:rPr>
              <w:t>stigma</w:t>
            </w:r>
            <w:r w:rsidR="00B74A17">
              <w:rPr>
                <w:b/>
              </w:rPr>
              <w:t xml:space="preserve"> </w:t>
            </w:r>
            <w:r w:rsidRPr="0097223F">
              <w:rPr>
                <w:b/>
              </w:rPr>
              <w:t>of</w:t>
            </w:r>
            <w:r w:rsidR="00B74A17">
              <w:rPr>
                <w:b/>
              </w:rPr>
              <w:t xml:space="preserve"> </w:t>
            </w:r>
            <w:r w:rsidRPr="0097223F">
              <w:rPr>
                <w:b/>
              </w:rPr>
              <w:t>autism.</w:t>
            </w:r>
          </w:p>
          <w:p w14:paraId="2E53D8B9" w14:textId="16353438" w:rsidR="00853800" w:rsidRPr="0097223F" w:rsidRDefault="00853800" w:rsidP="00CB4EEC">
            <w:pPr>
              <w:pStyle w:val="ListParagraph"/>
              <w:numPr>
                <w:ilvl w:val="0"/>
                <w:numId w:val="16"/>
              </w:numPr>
              <w:spacing w:before="240" w:after="240" w:line="240" w:lineRule="auto"/>
              <w:ind w:left="589" w:hanging="357"/>
              <w:contextualSpacing w:val="0"/>
              <w:rPr>
                <w:b/>
              </w:rPr>
            </w:pPr>
            <w:r w:rsidRPr="0097223F">
              <w:rPr>
                <w:b/>
              </w:rPr>
              <w:t>Increase</w:t>
            </w:r>
            <w:r w:rsidR="00B74A17">
              <w:rPr>
                <w:b/>
              </w:rPr>
              <w:t xml:space="preserve"> </w:t>
            </w:r>
            <w:commentRangeStart w:id="120"/>
            <w:r w:rsidRPr="0097223F">
              <w:rPr>
                <w:b/>
              </w:rPr>
              <w:t>opportunities</w:t>
            </w:r>
            <w:r w:rsidR="00B74A17">
              <w:rPr>
                <w:b/>
              </w:rPr>
              <w:t xml:space="preserve"> </w:t>
            </w:r>
            <w:commentRangeEnd w:id="120"/>
            <w:r w:rsidR="00974211">
              <w:rPr>
                <w:rStyle w:val="CommentReference"/>
              </w:rPr>
              <w:commentReference w:id="120"/>
            </w:r>
            <w:r w:rsidRPr="0097223F">
              <w:rPr>
                <w:b/>
              </w:rPr>
              <w:t>for</w:t>
            </w:r>
            <w:r w:rsidR="00B74A17">
              <w:rPr>
                <w:b/>
              </w:rPr>
              <w:t xml:space="preserve"> </w:t>
            </w:r>
            <w:r w:rsidRPr="0097223F">
              <w:rPr>
                <w:b/>
              </w:rPr>
              <w:t>social</w:t>
            </w:r>
            <w:r w:rsidR="00B74A17">
              <w:rPr>
                <w:b/>
              </w:rPr>
              <w:t xml:space="preserve"> </w:t>
            </w:r>
            <w:r w:rsidRPr="0097223F">
              <w:rPr>
                <w:b/>
              </w:rPr>
              <w:t>connections</w:t>
            </w:r>
            <w:r w:rsidR="00B74A17">
              <w:rPr>
                <w:b/>
              </w:rPr>
              <w:t xml:space="preserve"> </w:t>
            </w:r>
            <w:r w:rsidRPr="0097223F">
              <w:rPr>
                <w:b/>
              </w:rPr>
              <w:t>and</w:t>
            </w:r>
            <w:r w:rsidR="00B74A17">
              <w:rPr>
                <w:b/>
              </w:rPr>
              <w:t xml:space="preserve"> </w:t>
            </w:r>
            <w:r w:rsidRPr="0097223F">
              <w:rPr>
                <w:b/>
              </w:rPr>
              <w:t>peer</w:t>
            </w:r>
            <w:r w:rsidR="00B74A17">
              <w:rPr>
                <w:b/>
              </w:rPr>
              <w:t xml:space="preserve"> </w:t>
            </w:r>
            <w:r w:rsidRPr="0097223F">
              <w:rPr>
                <w:b/>
              </w:rPr>
              <w:t>support.</w:t>
            </w:r>
          </w:p>
          <w:p w14:paraId="61ADF3E4" w14:textId="0C6C4E29" w:rsidR="00853800" w:rsidRPr="0097223F" w:rsidRDefault="00853800" w:rsidP="00CB4EEC">
            <w:pPr>
              <w:pStyle w:val="ListParagraph"/>
              <w:numPr>
                <w:ilvl w:val="0"/>
                <w:numId w:val="16"/>
              </w:numPr>
              <w:spacing w:before="240" w:after="240" w:line="240" w:lineRule="auto"/>
              <w:ind w:left="589" w:hanging="357"/>
              <w:contextualSpacing w:val="0"/>
              <w:rPr>
                <w:b/>
              </w:rPr>
            </w:pPr>
            <w:r w:rsidRPr="0097223F">
              <w:rPr>
                <w:b/>
              </w:rPr>
              <w:t>Improve</w:t>
            </w:r>
            <w:r w:rsidR="00B74A17">
              <w:rPr>
                <w:b/>
              </w:rPr>
              <w:t xml:space="preserve"> </w:t>
            </w:r>
            <w:commentRangeStart w:id="121"/>
            <w:r w:rsidRPr="0097223F">
              <w:rPr>
                <w:b/>
              </w:rPr>
              <w:t>Australian</w:t>
            </w:r>
            <w:r w:rsidR="00B74A17">
              <w:rPr>
                <w:b/>
              </w:rPr>
              <w:t xml:space="preserve"> </w:t>
            </w:r>
            <w:r w:rsidRPr="0097223F">
              <w:rPr>
                <w:b/>
              </w:rPr>
              <w:t>Government</w:t>
            </w:r>
            <w:r w:rsidR="00B74A17">
              <w:rPr>
                <w:b/>
              </w:rPr>
              <w:t xml:space="preserve"> </w:t>
            </w:r>
            <w:r w:rsidRPr="0097223F">
              <w:rPr>
                <w:b/>
              </w:rPr>
              <w:t>service</w:t>
            </w:r>
            <w:r w:rsidR="00B74A17">
              <w:rPr>
                <w:b/>
              </w:rPr>
              <w:t xml:space="preserve"> </w:t>
            </w:r>
            <w:r w:rsidRPr="0097223F">
              <w:rPr>
                <w:b/>
              </w:rPr>
              <w:t>delivery</w:t>
            </w:r>
            <w:commentRangeEnd w:id="121"/>
            <w:r w:rsidR="00974211">
              <w:rPr>
                <w:rStyle w:val="CommentReference"/>
              </w:rPr>
              <w:commentReference w:id="121"/>
            </w:r>
            <w:r w:rsidRPr="0097223F">
              <w:rPr>
                <w:b/>
              </w:rPr>
              <w:t>,</w:t>
            </w:r>
            <w:r w:rsidR="00B74A17">
              <w:rPr>
                <w:b/>
              </w:rPr>
              <w:t xml:space="preserve"> </w:t>
            </w:r>
            <w:r w:rsidRPr="0097223F">
              <w:rPr>
                <w:b/>
              </w:rPr>
              <w:t>communication,</w:t>
            </w:r>
            <w:r w:rsidR="00B74A17">
              <w:rPr>
                <w:b/>
              </w:rPr>
              <w:t xml:space="preserve"> </w:t>
            </w:r>
            <w:r w:rsidRPr="0097223F">
              <w:rPr>
                <w:b/>
              </w:rPr>
              <w:t>and</w:t>
            </w:r>
            <w:r w:rsidR="00B74A17">
              <w:rPr>
                <w:b/>
              </w:rPr>
              <w:t xml:space="preserve"> </w:t>
            </w:r>
            <w:r w:rsidRPr="0097223F">
              <w:rPr>
                <w:b/>
              </w:rPr>
              <w:t>information</w:t>
            </w:r>
            <w:r w:rsidR="00B74A17">
              <w:rPr>
                <w:b/>
              </w:rPr>
              <w:t xml:space="preserve"> </w:t>
            </w:r>
            <w:r w:rsidRPr="0097223F">
              <w:rPr>
                <w:b/>
              </w:rPr>
              <w:t>to</w:t>
            </w:r>
            <w:r w:rsidR="00B74A17">
              <w:rPr>
                <w:b/>
              </w:rPr>
              <w:t xml:space="preserve"> </w:t>
            </w:r>
            <w:r w:rsidRPr="0097223F">
              <w:rPr>
                <w:b/>
              </w:rPr>
              <w:t>meet</w:t>
            </w:r>
            <w:r w:rsidR="00B74A17">
              <w:rPr>
                <w:b/>
              </w:rPr>
              <w:t xml:space="preserve"> </w:t>
            </w:r>
            <w:r w:rsidRPr="0097223F">
              <w:rPr>
                <w:b/>
              </w:rPr>
              <w:t>the</w:t>
            </w:r>
            <w:r w:rsidR="00B74A17">
              <w:rPr>
                <w:b/>
              </w:rPr>
              <w:t xml:space="preserve"> </w:t>
            </w:r>
            <w:r w:rsidRPr="0097223F">
              <w:rPr>
                <w:b/>
              </w:rPr>
              <w:t>needs</w:t>
            </w:r>
            <w:r w:rsidR="00B74A17">
              <w:rPr>
                <w:b/>
              </w:rPr>
              <w:t xml:space="preserve"> </w:t>
            </w:r>
            <w:r w:rsidRPr="0097223F">
              <w:rPr>
                <w:b/>
              </w:rPr>
              <w:t>of</w:t>
            </w:r>
            <w:r w:rsidR="00B74A17">
              <w:rPr>
                <w:b/>
              </w:rPr>
              <w:t xml:space="preserve"> </w:t>
            </w:r>
            <w:r w:rsidRPr="0097223F">
              <w:rPr>
                <w:b/>
              </w:rPr>
              <w:t>Autistic</w:t>
            </w:r>
            <w:r w:rsidR="00B74A17">
              <w:rPr>
                <w:b/>
              </w:rPr>
              <w:t xml:space="preserve"> </w:t>
            </w:r>
            <w:r w:rsidRPr="0097223F">
              <w:rPr>
                <w:b/>
              </w:rPr>
              <w:t>people.</w:t>
            </w:r>
          </w:p>
          <w:p w14:paraId="697264FE" w14:textId="2F6C2468" w:rsidR="00853800" w:rsidRPr="0097223F" w:rsidRDefault="0097223F" w:rsidP="00CB4EEC">
            <w:pPr>
              <w:pStyle w:val="ListParagraph"/>
              <w:numPr>
                <w:ilvl w:val="0"/>
                <w:numId w:val="16"/>
              </w:numPr>
              <w:spacing w:before="240" w:after="240" w:line="240" w:lineRule="auto"/>
              <w:ind w:left="589" w:hanging="357"/>
              <w:contextualSpacing w:val="0"/>
              <w:rPr>
                <w:b/>
              </w:rPr>
            </w:pPr>
            <w:r>
              <w:rPr>
                <w:b/>
              </w:rPr>
              <w:t>Ensure</w:t>
            </w:r>
            <w:r w:rsidR="00B74A17">
              <w:rPr>
                <w:b/>
              </w:rPr>
              <w:t xml:space="preserve"> </w:t>
            </w:r>
            <w:r>
              <w:rPr>
                <w:b/>
              </w:rPr>
              <w:t>consideration</w:t>
            </w:r>
            <w:r w:rsidR="00B74A17">
              <w:rPr>
                <w:b/>
              </w:rPr>
              <w:t xml:space="preserve"> </w:t>
            </w:r>
            <w:r>
              <w:rPr>
                <w:b/>
              </w:rPr>
              <w:t>of</w:t>
            </w:r>
            <w:r w:rsidR="00B74A17">
              <w:rPr>
                <w:b/>
              </w:rPr>
              <w:t xml:space="preserve"> </w:t>
            </w:r>
            <w:r>
              <w:rPr>
                <w:b/>
              </w:rPr>
              <w:t>the</w:t>
            </w:r>
            <w:r w:rsidR="00B74A17">
              <w:rPr>
                <w:b/>
              </w:rPr>
              <w:t xml:space="preserve"> </w:t>
            </w:r>
            <w:r>
              <w:rPr>
                <w:b/>
              </w:rPr>
              <w:t>needs</w:t>
            </w:r>
            <w:r w:rsidR="00B74A17">
              <w:rPr>
                <w:b/>
              </w:rPr>
              <w:t xml:space="preserve"> </w:t>
            </w:r>
            <w:r>
              <w:rPr>
                <w:b/>
              </w:rPr>
              <w:t>of</w:t>
            </w:r>
            <w:r w:rsidR="00B74A17">
              <w:rPr>
                <w:b/>
              </w:rPr>
              <w:t xml:space="preserve"> </w:t>
            </w:r>
            <w:r>
              <w:rPr>
                <w:b/>
              </w:rPr>
              <w:t>Autistic</w:t>
            </w:r>
            <w:r w:rsidR="00B74A17">
              <w:rPr>
                <w:b/>
              </w:rPr>
              <w:t xml:space="preserve"> </w:t>
            </w:r>
            <w:r>
              <w:rPr>
                <w:b/>
              </w:rPr>
              <w:t>people</w:t>
            </w:r>
            <w:r w:rsidR="00B74A17">
              <w:rPr>
                <w:b/>
              </w:rPr>
              <w:t xml:space="preserve"> </w:t>
            </w:r>
            <w:r>
              <w:rPr>
                <w:b/>
              </w:rPr>
              <w:t>in</w:t>
            </w:r>
            <w:r w:rsidR="00B74A17">
              <w:rPr>
                <w:b/>
              </w:rPr>
              <w:t xml:space="preserve"> </w:t>
            </w:r>
            <w:r>
              <w:rPr>
                <w:b/>
              </w:rPr>
              <w:t>future</w:t>
            </w:r>
            <w:r w:rsidR="00B74A17">
              <w:rPr>
                <w:b/>
              </w:rPr>
              <w:t xml:space="preserve"> </w:t>
            </w:r>
            <w:r>
              <w:rPr>
                <w:b/>
              </w:rPr>
              <w:t>amendments</w:t>
            </w:r>
            <w:r w:rsidR="00B74A17">
              <w:rPr>
                <w:b/>
              </w:rPr>
              <w:t xml:space="preserve"> </w:t>
            </w:r>
            <w:r>
              <w:rPr>
                <w:b/>
              </w:rPr>
              <w:t>to</w:t>
            </w:r>
            <w:r w:rsidR="00B74A17">
              <w:rPr>
                <w:b/>
              </w:rPr>
              <w:t xml:space="preserve"> </w:t>
            </w:r>
            <w:r>
              <w:rPr>
                <w:b/>
              </w:rPr>
              <w:t>or</w:t>
            </w:r>
            <w:r w:rsidR="00B74A17">
              <w:rPr>
                <w:b/>
              </w:rPr>
              <w:t xml:space="preserve"> </w:t>
            </w:r>
            <w:r>
              <w:rPr>
                <w:b/>
              </w:rPr>
              <w:t>reviews</w:t>
            </w:r>
            <w:r w:rsidR="00B74A17">
              <w:rPr>
                <w:b/>
              </w:rPr>
              <w:t xml:space="preserve"> </w:t>
            </w:r>
            <w:r>
              <w:rPr>
                <w:b/>
              </w:rPr>
              <w:t>of</w:t>
            </w:r>
            <w:r w:rsidR="00B74A17">
              <w:rPr>
                <w:b/>
              </w:rPr>
              <w:t xml:space="preserve"> </w:t>
            </w:r>
            <w:r>
              <w:rPr>
                <w:b/>
              </w:rPr>
              <w:t>the</w:t>
            </w:r>
            <w:r w:rsidR="00B74A17">
              <w:rPr>
                <w:b/>
              </w:rPr>
              <w:t xml:space="preserve"> </w:t>
            </w:r>
            <w:r w:rsidR="00853800" w:rsidRPr="0097223F">
              <w:rPr>
                <w:b/>
                <w:i/>
              </w:rPr>
              <w:t>Disability</w:t>
            </w:r>
            <w:r w:rsidR="00B74A17">
              <w:rPr>
                <w:b/>
                <w:i/>
              </w:rPr>
              <w:t xml:space="preserve"> </w:t>
            </w:r>
            <w:r w:rsidR="00853800" w:rsidRPr="0097223F">
              <w:rPr>
                <w:b/>
                <w:i/>
              </w:rPr>
              <w:t>Discrimination</w:t>
            </w:r>
            <w:r w:rsidR="00B74A17">
              <w:rPr>
                <w:b/>
                <w:i/>
              </w:rPr>
              <w:t xml:space="preserve"> </w:t>
            </w:r>
            <w:r w:rsidR="00853800" w:rsidRPr="0097223F">
              <w:rPr>
                <w:b/>
                <w:i/>
              </w:rPr>
              <w:t>Act</w:t>
            </w:r>
            <w:r w:rsidR="00B74A17">
              <w:rPr>
                <w:b/>
                <w:i/>
              </w:rPr>
              <w:t xml:space="preserve"> </w:t>
            </w:r>
            <w:r w:rsidR="00853800" w:rsidRPr="0097223F">
              <w:rPr>
                <w:b/>
                <w:i/>
              </w:rPr>
              <w:t>1992</w:t>
            </w:r>
            <w:r w:rsidR="00B74A17">
              <w:rPr>
                <w:b/>
                <w:i/>
              </w:rPr>
              <w:t xml:space="preserve"> </w:t>
            </w:r>
            <w:r w:rsidR="000A61CF" w:rsidRPr="0097223F">
              <w:rPr>
                <w:b/>
              </w:rPr>
              <w:t>(Cth)</w:t>
            </w:r>
            <w:r w:rsidR="00B74A17">
              <w:rPr>
                <w:b/>
                <w:i/>
              </w:rPr>
              <w:t xml:space="preserve"> </w:t>
            </w:r>
            <w:r w:rsidR="00853800" w:rsidRPr="0097223F">
              <w:rPr>
                <w:b/>
              </w:rPr>
              <w:t>and</w:t>
            </w:r>
            <w:r w:rsidR="00B74A17">
              <w:rPr>
                <w:b/>
              </w:rPr>
              <w:t xml:space="preserve"> </w:t>
            </w:r>
            <w:r w:rsidR="00853800" w:rsidRPr="0097223F">
              <w:rPr>
                <w:b/>
              </w:rPr>
              <w:t>asso</w:t>
            </w:r>
            <w:r>
              <w:rPr>
                <w:b/>
              </w:rPr>
              <w:t>ciated</w:t>
            </w:r>
            <w:r w:rsidR="00B74A17">
              <w:rPr>
                <w:b/>
              </w:rPr>
              <w:t xml:space="preserve"> </w:t>
            </w:r>
            <w:r>
              <w:rPr>
                <w:b/>
              </w:rPr>
              <w:t>disability</w:t>
            </w:r>
            <w:r w:rsidR="00B74A17">
              <w:rPr>
                <w:b/>
              </w:rPr>
              <w:t xml:space="preserve"> </w:t>
            </w:r>
            <w:r>
              <w:rPr>
                <w:b/>
              </w:rPr>
              <w:t>standards</w:t>
            </w:r>
            <w:r w:rsidR="00853800" w:rsidRPr="0097223F">
              <w:rPr>
                <w:b/>
              </w:rPr>
              <w:t>.</w:t>
            </w:r>
          </w:p>
          <w:p w14:paraId="64994514" w14:textId="5A838739" w:rsidR="00581E24" w:rsidRPr="00853800" w:rsidRDefault="00853800" w:rsidP="00CB4EEC">
            <w:pPr>
              <w:pStyle w:val="ListParagraph"/>
              <w:numPr>
                <w:ilvl w:val="0"/>
                <w:numId w:val="16"/>
              </w:numPr>
              <w:spacing w:before="240" w:after="240" w:line="240" w:lineRule="auto"/>
              <w:ind w:left="589" w:hanging="357"/>
              <w:contextualSpacing w:val="0"/>
              <w:textAlignment w:val="baseline"/>
              <w:rPr>
                <w:b/>
              </w:rPr>
            </w:pPr>
            <w:r w:rsidRPr="00853800">
              <w:rPr>
                <w:b/>
              </w:rPr>
              <w:t>Improve</w:t>
            </w:r>
            <w:r w:rsidR="00B74A17">
              <w:rPr>
                <w:b/>
              </w:rPr>
              <w:t xml:space="preserve"> </w:t>
            </w:r>
            <w:r w:rsidRPr="00853800">
              <w:rPr>
                <w:b/>
              </w:rPr>
              <w:t>the</w:t>
            </w:r>
            <w:r w:rsidR="00B74A17">
              <w:rPr>
                <w:b/>
              </w:rPr>
              <w:t xml:space="preserve"> </w:t>
            </w:r>
            <w:r w:rsidRPr="00853800">
              <w:rPr>
                <w:b/>
              </w:rPr>
              <w:t>safety</w:t>
            </w:r>
            <w:r w:rsidR="00B74A17">
              <w:rPr>
                <w:b/>
              </w:rPr>
              <w:t xml:space="preserve"> </w:t>
            </w:r>
            <w:r w:rsidRPr="00853800">
              <w:rPr>
                <w:b/>
              </w:rPr>
              <w:t>and</w:t>
            </w:r>
            <w:r w:rsidR="00B74A17">
              <w:rPr>
                <w:b/>
              </w:rPr>
              <w:t xml:space="preserve"> </w:t>
            </w:r>
            <w:r w:rsidRPr="00853800">
              <w:rPr>
                <w:b/>
              </w:rPr>
              <w:t>welfare</w:t>
            </w:r>
            <w:r w:rsidR="00B74A17">
              <w:rPr>
                <w:b/>
              </w:rPr>
              <w:t xml:space="preserve"> </w:t>
            </w:r>
            <w:r w:rsidRPr="00853800">
              <w:rPr>
                <w:b/>
              </w:rPr>
              <w:t>of</w:t>
            </w:r>
            <w:r w:rsidR="00B74A17">
              <w:rPr>
                <w:b/>
              </w:rPr>
              <w:t xml:space="preserve"> </w:t>
            </w:r>
            <w:r w:rsidRPr="00853800">
              <w:rPr>
                <w:b/>
              </w:rPr>
              <w:t>Autistic</w:t>
            </w:r>
            <w:r w:rsidR="00B74A17">
              <w:rPr>
                <w:b/>
              </w:rPr>
              <w:t xml:space="preserve"> </w:t>
            </w:r>
            <w:r w:rsidRPr="00853800">
              <w:rPr>
                <w:b/>
              </w:rPr>
              <w:t>people</w:t>
            </w:r>
            <w:r w:rsidR="00B74A17">
              <w:rPr>
                <w:b/>
              </w:rPr>
              <w:t xml:space="preserve"> </w:t>
            </w:r>
            <w:r w:rsidRPr="00853800">
              <w:rPr>
                <w:b/>
              </w:rPr>
              <w:t>through</w:t>
            </w:r>
            <w:r w:rsidR="00B74A17">
              <w:rPr>
                <w:b/>
              </w:rPr>
              <w:t xml:space="preserve"> </w:t>
            </w:r>
            <w:r w:rsidRPr="00853800">
              <w:rPr>
                <w:b/>
              </w:rPr>
              <w:t>the</w:t>
            </w:r>
            <w:r w:rsidR="00B74A17">
              <w:rPr>
                <w:b/>
              </w:rPr>
              <w:t xml:space="preserve"> </w:t>
            </w:r>
            <w:r w:rsidRPr="00853800">
              <w:rPr>
                <w:b/>
              </w:rPr>
              <w:t>red</w:t>
            </w:r>
            <w:r w:rsidR="00AB29E3">
              <w:rPr>
                <w:b/>
              </w:rPr>
              <w:t>uction</w:t>
            </w:r>
            <w:r w:rsidR="00B74A17">
              <w:rPr>
                <w:b/>
              </w:rPr>
              <w:t xml:space="preserve"> </w:t>
            </w:r>
            <w:r w:rsidR="00AB29E3">
              <w:rPr>
                <w:b/>
              </w:rPr>
              <w:t>all</w:t>
            </w:r>
            <w:r w:rsidR="00B74A17">
              <w:rPr>
                <w:b/>
              </w:rPr>
              <w:t xml:space="preserve"> </w:t>
            </w:r>
            <w:r w:rsidR="00AB29E3">
              <w:rPr>
                <w:b/>
              </w:rPr>
              <w:t>forms</w:t>
            </w:r>
            <w:r w:rsidR="00B74A17">
              <w:rPr>
                <w:b/>
              </w:rPr>
              <w:t xml:space="preserve"> </w:t>
            </w:r>
            <w:r w:rsidR="00AB29E3">
              <w:rPr>
                <w:b/>
              </w:rPr>
              <w:t>of</w:t>
            </w:r>
            <w:r w:rsidR="00B74A17">
              <w:rPr>
                <w:b/>
              </w:rPr>
              <w:t xml:space="preserve"> </w:t>
            </w:r>
            <w:commentRangeStart w:id="122"/>
            <w:r w:rsidRPr="00853800">
              <w:rPr>
                <w:b/>
              </w:rPr>
              <w:t>discrimination,</w:t>
            </w:r>
            <w:r w:rsidR="00B74A17">
              <w:rPr>
                <w:b/>
              </w:rPr>
              <w:t xml:space="preserve"> </w:t>
            </w:r>
            <w:r w:rsidRPr="00853800">
              <w:rPr>
                <w:b/>
              </w:rPr>
              <w:t>violence,</w:t>
            </w:r>
            <w:r w:rsidR="00B74A17">
              <w:rPr>
                <w:b/>
              </w:rPr>
              <w:t xml:space="preserve"> </w:t>
            </w:r>
            <w:r w:rsidRPr="00853800">
              <w:rPr>
                <w:b/>
              </w:rPr>
              <w:t>abuse,</w:t>
            </w:r>
            <w:r w:rsidR="00B74A17">
              <w:rPr>
                <w:b/>
              </w:rPr>
              <w:t xml:space="preserve"> </w:t>
            </w:r>
            <w:r w:rsidRPr="00853800">
              <w:rPr>
                <w:b/>
              </w:rPr>
              <w:t>bullying,</w:t>
            </w:r>
            <w:r w:rsidR="00B74A17">
              <w:rPr>
                <w:b/>
              </w:rPr>
              <w:t xml:space="preserve"> </w:t>
            </w:r>
            <w:r w:rsidRPr="00853800">
              <w:rPr>
                <w:b/>
              </w:rPr>
              <w:t>vilification</w:t>
            </w:r>
            <w:r w:rsidR="00B74A17">
              <w:rPr>
                <w:b/>
              </w:rPr>
              <w:t xml:space="preserve"> </w:t>
            </w:r>
            <w:r w:rsidRPr="00853800">
              <w:rPr>
                <w:b/>
              </w:rPr>
              <w:t>and</w:t>
            </w:r>
            <w:r w:rsidR="00B74A17">
              <w:rPr>
                <w:b/>
              </w:rPr>
              <w:t xml:space="preserve"> </w:t>
            </w:r>
            <w:r w:rsidRPr="00853800">
              <w:rPr>
                <w:b/>
              </w:rPr>
              <w:t>exploitation</w:t>
            </w:r>
            <w:commentRangeEnd w:id="122"/>
            <w:r w:rsidR="00974211">
              <w:rPr>
                <w:rStyle w:val="CommentReference"/>
              </w:rPr>
              <w:commentReference w:id="122"/>
            </w:r>
            <w:r w:rsidRPr="00853800">
              <w:rPr>
                <w:b/>
              </w:rPr>
              <w:t>.</w:t>
            </w:r>
          </w:p>
        </w:tc>
      </w:tr>
    </w:tbl>
    <w:p w14:paraId="6D393279" w14:textId="77777777" w:rsidR="00036662" w:rsidRPr="00E126CF" w:rsidRDefault="00036662" w:rsidP="00E126CF">
      <w:r w:rsidRPr="00E126CF">
        <w:br w:type="page"/>
      </w:r>
    </w:p>
    <w:p w14:paraId="46523D06" w14:textId="03CBDE3E" w:rsidR="0019545E" w:rsidRPr="00DE5C46" w:rsidRDefault="0019545E" w:rsidP="00852AF4">
      <w:pPr>
        <w:pStyle w:val="Heading2"/>
      </w:pPr>
      <w:bookmarkStart w:id="123" w:name="_Toc160464718"/>
      <w:r w:rsidRPr="00DE5C46">
        <w:lastRenderedPageBreak/>
        <w:t>Economic</w:t>
      </w:r>
      <w:r w:rsidR="00B74A17">
        <w:t xml:space="preserve"> </w:t>
      </w:r>
      <w:r w:rsidRPr="00DE5C46">
        <w:t>Inclusion</w:t>
      </w:r>
      <w:bookmarkEnd w:id="123"/>
    </w:p>
    <w:p w14:paraId="5BFBECC4" w14:textId="0B51FA18" w:rsidR="002712F6" w:rsidRPr="000152EC" w:rsidRDefault="002712F6" w:rsidP="00852AF4">
      <w:pPr>
        <w:spacing w:before="240"/>
      </w:pPr>
      <w:r w:rsidRPr="000152EC">
        <w:t>An</w:t>
      </w:r>
      <w:r w:rsidR="00B74A17">
        <w:t xml:space="preserve"> </w:t>
      </w:r>
      <w:r w:rsidRPr="000152EC">
        <w:t>inclusive</w:t>
      </w:r>
      <w:r w:rsidR="00B74A17">
        <w:t xml:space="preserve"> </w:t>
      </w:r>
      <w:r w:rsidRPr="000152EC">
        <w:t>economy</w:t>
      </w:r>
      <w:r w:rsidR="00B74A17">
        <w:t xml:space="preserve"> </w:t>
      </w:r>
      <w:r w:rsidRPr="000152EC">
        <w:t>ensures</w:t>
      </w:r>
      <w:r w:rsidR="00B74A17">
        <w:t xml:space="preserve"> </w:t>
      </w:r>
      <w:r w:rsidRPr="000152EC">
        <w:t>all</w:t>
      </w:r>
      <w:r w:rsidR="00B74A17">
        <w:t xml:space="preserve"> </w:t>
      </w:r>
      <w:r w:rsidRPr="000152EC">
        <w:t>parts</w:t>
      </w:r>
      <w:r w:rsidR="00B74A17">
        <w:t xml:space="preserve"> </w:t>
      </w:r>
      <w:r w:rsidRPr="000152EC">
        <w:t>of</w:t>
      </w:r>
      <w:r w:rsidR="00B74A17">
        <w:t xml:space="preserve"> </w:t>
      </w:r>
      <w:r w:rsidRPr="000152EC">
        <w:t>society,</w:t>
      </w:r>
      <w:r w:rsidR="00B74A17">
        <w:t xml:space="preserve"> </w:t>
      </w:r>
      <w:r w:rsidRPr="000152EC">
        <w:t>especially</w:t>
      </w:r>
      <w:r w:rsidR="00B74A17">
        <w:t xml:space="preserve"> </w:t>
      </w:r>
      <w:r w:rsidRPr="000152EC">
        <w:t>poor</w:t>
      </w:r>
      <w:r w:rsidR="00B74A17">
        <w:t xml:space="preserve"> </w:t>
      </w:r>
      <w:r w:rsidRPr="000152EC">
        <w:t>or</w:t>
      </w:r>
      <w:r w:rsidR="00B74A17">
        <w:t xml:space="preserve"> </w:t>
      </w:r>
      <w:r w:rsidRPr="000152EC">
        <w:t>soci</w:t>
      </w:r>
      <w:r w:rsidR="00AB29E3">
        <w:t>ally</w:t>
      </w:r>
      <w:r w:rsidR="00B74A17">
        <w:t xml:space="preserve"> </w:t>
      </w:r>
      <w:r w:rsidR="00AB29E3">
        <w:t>disadvantaged</w:t>
      </w:r>
      <w:r w:rsidR="00B74A17">
        <w:t xml:space="preserve"> </w:t>
      </w:r>
      <w:r w:rsidR="00AB29E3">
        <w:t>groups,</w:t>
      </w:r>
      <w:r w:rsidR="00B74A17">
        <w:t xml:space="preserve"> </w:t>
      </w:r>
      <w:r w:rsidR="00AB29E3">
        <w:t>have</w:t>
      </w:r>
      <w:r w:rsidR="00B74A17">
        <w:t xml:space="preserve"> </w:t>
      </w:r>
      <w:r w:rsidRPr="000152EC">
        <w:t>full,</w:t>
      </w:r>
      <w:r w:rsidR="00B74A17">
        <w:t xml:space="preserve"> </w:t>
      </w:r>
      <w:r w:rsidRPr="000152EC">
        <w:t>fair,</w:t>
      </w:r>
      <w:r w:rsidR="00B74A17">
        <w:t xml:space="preserve"> </w:t>
      </w:r>
      <w:r w:rsidRPr="000152EC">
        <w:t>and</w:t>
      </w:r>
      <w:r w:rsidR="00B74A17">
        <w:t xml:space="preserve"> </w:t>
      </w:r>
      <w:r w:rsidRPr="000152EC">
        <w:t>equitable</w:t>
      </w:r>
      <w:r w:rsidR="00B74A17">
        <w:t xml:space="preserve"> </w:t>
      </w:r>
      <w:r w:rsidRPr="000152EC">
        <w:t>access</w:t>
      </w:r>
      <w:r w:rsidR="00B74A17">
        <w:t xml:space="preserve"> </w:t>
      </w:r>
      <w:r w:rsidRPr="000152EC">
        <w:t>to</w:t>
      </w:r>
      <w:r w:rsidR="00B74A17">
        <w:t xml:space="preserve"> </w:t>
      </w:r>
      <w:r w:rsidRPr="000152EC">
        <w:t>market</w:t>
      </w:r>
      <w:r w:rsidR="00B74A17">
        <w:t xml:space="preserve"> </w:t>
      </w:r>
      <w:r w:rsidRPr="000152EC">
        <w:t>opportunities</w:t>
      </w:r>
      <w:r w:rsidR="00B74A17">
        <w:t xml:space="preserve"> </w:t>
      </w:r>
      <w:r w:rsidRPr="000152EC">
        <w:t>as</w:t>
      </w:r>
      <w:r w:rsidR="00B74A17">
        <w:t xml:space="preserve"> </w:t>
      </w:r>
      <w:r w:rsidRPr="000152EC">
        <w:t>employees,</w:t>
      </w:r>
      <w:r w:rsidR="00B74A17">
        <w:t xml:space="preserve"> </w:t>
      </w:r>
      <w:r w:rsidRPr="000152EC">
        <w:t>leaders,</w:t>
      </w:r>
      <w:r w:rsidR="00B74A17">
        <w:t xml:space="preserve"> </w:t>
      </w:r>
      <w:r w:rsidRPr="000152EC">
        <w:t>consumers,</w:t>
      </w:r>
      <w:r w:rsidR="00B74A17">
        <w:t xml:space="preserve"> </w:t>
      </w:r>
      <w:r w:rsidRPr="000152EC">
        <w:t>entrepreneurs,</w:t>
      </w:r>
      <w:r w:rsidR="00B74A17">
        <w:t xml:space="preserve"> </w:t>
      </w:r>
      <w:r w:rsidRPr="000152EC">
        <w:t>and</w:t>
      </w:r>
      <w:r w:rsidR="00B74A17">
        <w:t xml:space="preserve"> </w:t>
      </w:r>
      <w:r w:rsidRPr="000152EC">
        <w:t>community</w:t>
      </w:r>
      <w:r w:rsidR="00B74A17">
        <w:t xml:space="preserve"> </w:t>
      </w:r>
      <w:r w:rsidRPr="000152EC">
        <w:t>members.</w:t>
      </w:r>
    </w:p>
    <w:p w14:paraId="6AB6F005" w14:textId="2EFAF054" w:rsidR="002712F6" w:rsidRPr="000152EC" w:rsidRDefault="00941A96" w:rsidP="00852AF4">
      <w:r>
        <w:t>E</w:t>
      </w:r>
      <w:r w:rsidR="002712F6" w:rsidRPr="000152EC">
        <w:t>mployment</w:t>
      </w:r>
      <w:r w:rsidR="00B74A17">
        <w:t xml:space="preserve"> </w:t>
      </w:r>
      <w:r w:rsidR="002712F6" w:rsidRPr="000152EC">
        <w:t>and</w:t>
      </w:r>
      <w:r w:rsidR="00B74A17">
        <w:t xml:space="preserve"> </w:t>
      </w:r>
      <w:r w:rsidR="002712F6" w:rsidRPr="000152EC">
        <w:t>financial</w:t>
      </w:r>
      <w:r w:rsidR="00B74A17">
        <w:t xml:space="preserve"> </w:t>
      </w:r>
      <w:r w:rsidR="002712F6" w:rsidRPr="000152EC">
        <w:t>security</w:t>
      </w:r>
      <w:r w:rsidR="00B74A17">
        <w:t xml:space="preserve"> </w:t>
      </w:r>
      <w:proofErr w:type="gramStart"/>
      <w:r>
        <w:t>is</w:t>
      </w:r>
      <w:proofErr w:type="gramEnd"/>
      <w:r w:rsidR="00B74A17">
        <w:t xml:space="preserve"> </w:t>
      </w:r>
      <w:r w:rsidR="004A5733">
        <w:t>central</w:t>
      </w:r>
      <w:r w:rsidR="00B74A17">
        <w:t xml:space="preserve"> </w:t>
      </w:r>
      <w:r w:rsidR="004A5733">
        <w:t>to</w:t>
      </w:r>
      <w:r w:rsidR="00B74A17">
        <w:t xml:space="preserve"> </w:t>
      </w:r>
      <w:r w:rsidR="002712F6" w:rsidRPr="000152EC">
        <w:t>improving</w:t>
      </w:r>
      <w:r w:rsidR="00B74A17">
        <w:t xml:space="preserve"> </w:t>
      </w:r>
      <w:r w:rsidR="002712F6" w:rsidRPr="000152EC">
        <w:t>outcomes</w:t>
      </w:r>
      <w:r w:rsidR="00B74A17">
        <w:t xml:space="preserve"> </w:t>
      </w:r>
      <w:r w:rsidR="002712F6" w:rsidRPr="000152EC">
        <w:t>for</w:t>
      </w:r>
      <w:r w:rsidR="00B74A17">
        <w:t xml:space="preserve"> </w:t>
      </w:r>
      <w:r>
        <w:t>Autistic</w:t>
      </w:r>
      <w:r w:rsidR="00B74A17">
        <w:t xml:space="preserve"> </w:t>
      </w:r>
      <w:r w:rsidR="002712F6" w:rsidRPr="000152EC">
        <w:t>people,</w:t>
      </w:r>
      <w:r w:rsidR="00B74A17">
        <w:t xml:space="preserve"> </w:t>
      </w:r>
      <w:r w:rsidR="002712F6" w:rsidRPr="000152EC">
        <w:t>including</w:t>
      </w:r>
      <w:r w:rsidR="00B74A17">
        <w:t xml:space="preserve"> </w:t>
      </w:r>
      <w:r w:rsidR="002712F6" w:rsidRPr="000152EC">
        <w:t>providing</w:t>
      </w:r>
      <w:r w:rsidR="00B74A17">
        <w:t xml:space="preserve"> </w:t>
      </w:r>
      <w:r w:rsidR="002712F6" w:rsidRPr="000152EC">
        <w:t>jobs</w:t>
      </w:r>
      <w:r w:rsidR="00B74A17">
        <w:t xml:space="preserve"> </w:t>
      </w:r>
      <w:r w:rsidR="002712F6" w:rsidRPr="000152EC">
        <w:t>and</w:t>
      </w:r>
      <w:r w:rsidR="00B74A17">
        <w:t xml:space="preserve"> </w:t>
      </w:r>
      <w:r w:rsidR="002712F6" w:rsidRPr="000152EC">
        <w:t>career</w:t>
      </w:r>
      <w:r w:rsidR="00B74A17">
        <w:t xml:space="preserve"> </w:t>
      </w:r>
      <w:r w:rsidR="002712F6" w:rsidRPr="000152EC">
        <w:t>opportunities,</w:t>
      </w:r>
      <w:r w:rsidR="00B74A17">
        <w:t xml:space="preserve"> </w:t>
      </w:r>
      <w:r w:rsidR="002712F6" w:rsidRPr="000152EC">
        <w:t>and</w:t>
      </w:r>
      <w:r w:rsidR="00B74A17">
        <w:t xml:space="preserve"> </w:t>
      </w:r>
      <w:r w:rsidR="002712F6" w:rsidRPr="000152EC">
        <w:t>having</w:t>
      </w:r>
      <w:r w:rsidR="00B74A17">
        <w:t xml:space="preserve"> </w:t>
      </w:r>
      <w:r w:rsidR="002712F6" w:rsidRPr="000152EC">
        <w:t>adequate</w:t>
      </w:r>
      <w:r w:rsidR="00B74A17">
        <w:t xml:space="preserve"> </w:t>
      </w:r>
      <w:r w:rsidR="002712F6" w:rsidRPr="000152EC">
        <w:t>income</w:t>
      </w:r>
      <w:r w:rsidR="00B74A17">
        <w:t xml:space="preserve"> </w:t>
      </w:r>
      <w:r>
        <w:t>for</w:t>
      </w:r>
      <w:r w:rsidR="00B74A17">
        <w:t xml:space="preserve"> </w:t>
      </w:r>
      <w:r>
        <w:t>people</w:t>
      </w:r>
      <w:r w:rsidR="00B74A17">
        <w:t xml:space="preserve"> </w:t>
      </w:r>
      <w:r>
        <w:t>to</w:t>
      </w:r>
      <w:r w:rsidR="00B74A17">
        <w:t xml:space="preserve"> </w:t>
      </w:r>
      <w:r>
        <w:t>meet</w:t>
      </w:r>
      <w:r w:rsidR="00B74A17">
        <w:t xml:space="preserve"> </w:t>
      </w:r>
      <w:r>
        <w:t>their</w:t>
      </w:r>
      <w:r w:rsidR="00B74A17">
        <w:t xml:space="preserve"> </w:t>
      </w:r>
      <w:r>
        <w:t>needs.</w:t>
      </w:r>
      <w:r w:rsidR="00B74A17">
        <w:t xml:space="preserve"> </w:t>
      </w:r>
    </w:p>
    <w:p w14:paraId="0722E156" w14:textId="0F3344BD" w:rsidR="002712F6" w:rsidRPr="000152EC" w:rsidRDefault="002712F6" w:rsidP="00852AF4">
      <w:r w:rsidRPr="000152EC">
        <w:t>Employment</w:t>
      </w:r>
      <w:r w:rsidR="00B74A17">
        <w:t xml:space="preserve"> </w:t>
      </w:r>
      <w:r w:rsidRPr="000152EC">
        <w:t>supports</w:t>
      </w:r>
      <w:r w:rsidR="00B74A17">
        <w:t xml:space="preserve"> </w:t>
      </w:r>
      <w:r w:rsidR="00941A96">
        <w:t>Autistic</w:t>
      </w:r>
      <w:r w:rsidR="00B74A17">
        <w:t xml:space="preserve"> </w:t>
      </w:r>
      <w:r w:rsidRPr="000152EC">
        <w:t>people</w:t>
      </w:r>
      <w:r w:rsidR="00B74A17">
        <w:t xml:space="preserve"> </w:t>
      </w:r>
      <w:r w:rsidRPr="000152EC">
        <w:t>to</w:t>
      </w:r>
      <w:r w:rsidR="00B74A17">
        <w:t xml:space="preserve"> </w:t>
      </w:r>
      <w:r w:rsidRPr="000152EC">
        <w:t>have</w:t>
      </w:r>
      <w:r w:rsidR="00B74A17">
        <w:t xml:space="preserve"> </w:t>
      </w:r>
      <w:r w:rsidRPr="000152EC">
        <w:t>mo</w:t>
      </w:r>
      <w:r w:rsidR="009411FC">
        <w:t>re</w:t>
      </w:r>
      <w:r w:rsidR="00B74A17">
        <w:t xml:space="preserve"> </w:t>
      </w:r>
      <w:r w:rsidR="009411FC">
        <w:t>control</w:t>
      </w:r>
      <w:r w:rsidR="00B74A17">
        <w:t xml:space="preserve"> </w:t>
      </w:r>
      <w:r w:rsidR="009411FC">
        <w:t>over</w:t>
      </w:r>
      <w:r w:rsidR="00B74A17">
        <w:t xml:space="preserve"> </w:t>
      </w:r>
      <w:r w:rsidR="009411FC">
        <w:t>their</w:t>
      </w:r>
      <w:r w:rsidR="00B74A17">
        <w:t xml:space="preserve"> </w:t>
      </w:r>
      <w:r w:rsidR="009411FC">
        <w:t>lives,</w:t>
      </w:r>
      <w:r w:rsidR="00B74A17">
        <w:t xml:space="preserve"> </w:t>
      </w:r>
      <w:r w:rsidR="009411FC">
        <w:t>be</w:t>
      </w:r>
      <w:r w:rsidR="00B74A17">
        <w:t xml:space="preserve"> </w:t>
      </w:r>
      <w:r w:rsidRPr="000152EC">
        <w:t>financially</w:t>
      </w:r>
      <w:r w:rsidR="00B74A17">
        <w:t xml:space="preserve"> </w:t>
      </w:r>
      <w:r w:rsidRPr="000152EC">
        <w:t>independent</w:t>
      </w:r>
      <w:r w:rsidR="00B74A17">
        <w:t xml:space="preserve"> </w:t>
      </w:r>
      <w:r w:rsidRPr="000152EC">
        <w:t>and</w:t>
      </w:r>
      <w:r w:rsidR="00B74A17">
        <w:t xml:space="preserve"> </w:t>
      </w:r>
      <w:r w:rsidRPr="000152EC">
        <w:t>have</w:t>
      </w:r>
      <w:r w:rsidR="00B74A17">
        <w:t xml:space="preserve"> </w:t>
      </w:r>
      <w:r w:rsidRPr="000152EC">
        <w:t>a</w:t>
      </w:r>
      <w:r w:rsidR="00B74A17">
        <w:t xml:space="preserve"> </w:t>
      </w:r>
      <w:r w:rsidRPr="000152EC">
        <w:t>better</w:t>
      </w:r>
      <w:r w:rsidR="00B74A17">
        <w:t xml:space="preserve"> </w:t>
      </w:r>
      <w:r w:rsidRPr="000152EC">
        <w:t>standard</w:t>
      </w:r>
      <w:r w:rsidR="00B74A17">
        <w:t xml:space="preserve"> </w:t>
      </w:r>
      <w:r w:rsidRPr="000152EC">
        <w:t>of</w:t>
      </w:r>
      <w:r w:rsidR="00B74A17">
        <w:t xml:space="preserve"> </w:t>
      </w:r>
      <w:r w:rsidRPr="000152EC">
        <w:t>living.</w:t>
      </w:r>
      <w:r w:rsidR="00B74A17">
        <w:t xml:space="preserve"> </w:t>
      </w:r>
      <w:r w:rsidRPr="000152EC">
        <w:t>Increasing</w:t>
      </w:r>
      <w:r w:rsidR="00B74A17">
        <w:t xml:space="preserve"> </w:t>
      </w:r>
      <w:r w:rsidRPr="000152EC">
        <w:t>employment</w:t>
      </w:r>
      <w:r w:rsidR="00B74A17">
        <w:t xml:space="preserve"> </w:t>
      </w:r>
      <w:r w:rsidRPr="000152EC">
        <w:t>opportunities</w:t>
      </w:r>
      <w:r w:rsidR="00B74A17">
        <w:t xml:space="preserve"> </w:t>
      </w:r>
      <w:r w:rsidRPr="000152EC">
        <w:t>for</w:t>
      </w:r>
      <w:r w:rsidR="00B74A17">
        <w:t xml:space="preserve"> </w:t>
      </w:r>
      <w:r w:rsidR="00705CBA">
        <w:t>Autistic</w:t>
      </w:r>
      <w:r w:rsidR="00B74A17">
        <w:t xml:space="preserve"> </w:t>
      </w:r>
      <w:r w:rsidRPr="000152EC">
        <w:t>people</w:t>
      </w:r>
      <w:r w:rsidR="00B74A17">
        <w:t xml:space="preserve"> </w:t>
      </w:r>
      <w:r w:rsidRPr="000152EC">
        <w:t>includes</w:t>
      </w:r>
      <w:r w:rsidR="00B74A17">
        <w:t xml:space="preserve"> </w:t>
      </w:r>
      <w:r w:rsidRPr="000152EC">
        <w:t>encouraging</w:t>
      </w:r>
      <w:r w:rsidR="00B74A17">
        <w:t xml:space="preserve"> </w:t>
      </w:r>
      <w:r w:rsidRPr="000152EC">
        <w:t>business</w:t>
      </w:r>
      <w:r w:rsidR="00B74A17">
        <w:t xml:space="preserve"> </w:t>
      </w:r>
      <w:r w:rsidRPr="000152EC">
        <w:t>ownership</w:t>
      </w:r>
      <w:r w:rsidR="00B74A17">
        <w:t xml:space="preserve"> </w:t>
      </w:r>
      <w:r w:rsidRPr="000152EC">
        <w:t>and</w:t>
      </w:r>
      <w:r w:rsidR="00B74A17">
        <w:t xml:space="preserve"> </w:t>
      </w:r>
      <w:r w:rsidRPr="000152EC">
        <w:t>development,</w:t>
      </w:r>
      <w:r w:rsidR="00B74A17">
        <w:t xml:space="preserve"> </w:t>
      </w:r>
      <w:r w:rsidRPr="000152EC">
        <w:t>self-employment</w:t>
      </w:r>
      <w:r w:rsidR="00B74A17">
        <w:t xml:space="preserve"> </w:t>
      </w:r>
      <w:r w:rsidRPr="000152EC">
        <w:t>and</w:t>
      </w:r>
      <w:r w:rsidR="00B74A17">
        <w:t xml:space="preserve"> </w:t>
      </w:r>
      <w:r w:rsidRPr="000152EC">
        <w:t>entrepreneurship.</w:t>
      </w:r>
      <w:r w:rsidR="00B74A17">
        <w:t xml:space="preserve"> </w:t>
      </w:r>
    </w:p>
    <w:p w14:paraId="602B5AD6" w14:textId="62ABD041" w:rsidR="002712F6" w:rsidRPr="000152EC" w:rsidRDefault="002712F6" w:rsidP="00852AF4">
      <w:r w:rsidRPr="000152EC">
        <w:t>Additionally,</w:t>
      </w:r>
      <w:r w:rsidR="00B74A17">
        <w:t xml:space="preserve"> </w:t>
      </w:r>
      <w:r w:rsidRPr="000152EC">
        <w:t>evidence</w:t>
      </w:r>
      <w:r w:rsidR="00B74A17">
        <w:t xml:space="preserve"> </w:t>
      </w:r>
      <w:r w:rsidRPr="000152EC">
        <w:t>shows</w:t>
      </w:r>
      <w:r w:rsidR="00B74A17">
        <w:t xml:space="preserve"> </w:t>
      </w:r>
      <w:r w:rsidRPr="000152EC">
        <w:t>preparing</w:t>
      </w:r>
      <w:r w:rsidR="00B74A17">
        <w:t xml:space="preserve"> </w:t>
      </w:r>
      <w:r w:rsidRPr="000152EC">
        <w:t>young</w:t>
      </w:r>
      <w:r w:rsidR="00B74A17">
        <w:t xml:space="preserve"> </w:t>
      </w:r>
      <w:r w:rsidRPr="000152EC">
        <w:t>people</w:t>
      </w:r>
      <w:r w:rsidR="00B74A17">
        <w:t xml:space="preserve"> </w:t>
      </w:r>
      <w:r w:rsidRPr="000152EC">
        <w:t>for</w:t>
      </w:r>
      <w:r w:rsidR="00B74A17">
        <w:t xml:space="preserve"> </w:t>
      </w:r>
      <w:r w:rsidRPr="000152EC">
        <w:t>employment</w:t>
      </w:r>
      <w:r w:rsidR="00B74A17">
        <w:t xml:space="preserve"> </w:t>
      </w:r>
      <w:r w:rsidRPr="000152EC">
        <w:t>can</w:t>
      </w:r>
      <w:r w:rsidR="00B74A17">
        <w:t xml:space="preserve"> </w:t>
      </w:r>
      <w:r w:rsidRPr="000152EC">
        <w:t>have</w:t>
      </w:r>
      <w:r w:rsidR="00B74A17">
        <w:t xml:space="preserve"> </w:t>
      </w:r>
      <w:r w:rsidRPr="000152EC">
        <w:t>long-term</w:t>
      </w:r>
      <w:r w:rsidR="00B74A17">
        <w:t xml:space="preserve"> </w:t>
      </w:r>
      <w:r w:rsidRPr="000152EC">
        <w:t>benefits</w:t>
      </w:r>
      <w:r w:rsidR="00B74A17">
        <w:t xml:space="preserve"> </w:t>
      </w:r>
      <w:r w:rsidRPr="000152EC">
        <w:t>for</w:t>
      </w:r>
      <w:r w:rsidR="00B74A17">
        <w:t xml:space="preserve"> </w:t>
      </w:r>
      <w:r w:rsidRPr="000152EC">
        <w:t>their</w:t>
      </w:r>
      <w:r w:rsidR="00B74A17">
        <w:t xml:space="preserve"> </w:t>
      </w:r>
      <w:r w:rsidRPr="000152EC">
        <w:t>employment</w:t>
      </w:r>
      <w:r w:rsidR="00B74A17">
        <w:t xml:space="preserve"> </w:t>
      </w:r>
      <w:r w:rsidRPr="000152EC">
        <w:t>prospects</w:t>
      </w:r>
      <w:r w:rsidR="00B74A17">
        <w:t xml:space="preserve"> </w:t>
      </w:r>
      <w:r w:rsidRPr="000152EC">
        <w:t>and</w:t>
      </w:r>
      <w:r w:rsidR="00B74A17">
        <w:t xml:space="preserve"> </w:t>
      </w:r>
      <w:r w:rsidRPr="000152EC">
        <w:t>careers.</w:t>
      </w:r>
    </w:p>
    <w:p w14:paraId="7A489F3A" w14:textId="17A9C693" w:rsidR="005238FB" w:rsidRPr="009411FC" w:rsidRDefault="002712F6" w:rsidP="00852AF4">
      <w:r w:rsidRPr="000152EC">
        <w:t>Adequate</w:t>
      </w:r>
      <w:r w:rsidR="00B74A17">
        <w:t xml:space="preserve"> </w:t>
      </w:r>
      <w:r w:rsidRPr="000152EC">
        <w:t>income</w:t>
      </w:r>
      <w:r w:rsidR="00B74A17">
        <w:t xml:space="preserve"> </w:t>
      </w:r>
      <w:r w:rsidRPr="000152EC">
        <w:t>provides</w:t>
      </w:r>
      <w:r w:rsidR="00B74A17">
        <w:t xml:space="preserve"> </w:t>
      </w:r>
      <w:r w:rsidRPr="000152EC">
        <w:t>increased</w:t>
      </w:r>
      <w:r w:rsidR="00B74A17">
        <w:t xml:space="preserve"> </w:t>
      </w:r>
      <w:r w:rsidRPr="000152EC">
        <w:t>financial</w:t>
      </w:r>
      <w:r w:rsidR="00B74A17">
        <w:t xml:space="preserve"> </w:t>
      </w:r>
      <w:r w:rsidRPr="000152EC">
        <w:t>securit</w:t>
      </w:r>
      <w:r w:rsidR="004A5733">
        <w:t>y,</w:t>
      </w:r>
      <w:r w:rsidR="00B74A17">
        <w:t xml:space="preserve"> </w:t>
      </w:r>
      <w:r w:rsidR="004A5733">
        <w:t>economic</w:t>
      </w:r>
      <w:r w:rsidR="00B74A17">
        <w:t xml:space="preserve"> </w:t>
      </w:r>
      <w:r w:rsidR="004A5733">
        <w:t>independence</w:t>
      </w:r>
      <w:r w:rsidR="00B74A17">
        <w:t xml:space="preserve"> </w:t>
      </w:r>
      <w:r w:rsidR="004A5733">
        <w:t>and</w:t>
      </w:r>
      <w:r w:rsidR="00B74A17">
        <w:t xml:space="preserve"> </w:t>
      </w:r>
      <w:r w:rsidR="004A5733">
        <w:t>an</w:t>
      </w:r>
      <w:r w:rsidR="00B74A17">
        <w:t xml:space="preserve"> </w:t>
      </w:r>
      <w:r w:rsidRPr="000152EC">
        <w:t>appropriate</w:t>
      </w:r>
      <w:r w:rsidR="00B74A17">
        <w:t xml:space="preserve"> </w:t>
      </w:r>
      <w:r w:rsidRPr="000152EC">
        <w:t>standard</w:t>
      </w:r>
      <w:r w:rsidR="00B74A17">
        <w:t xml:space="preserve"> </w:t>
      </w:r>
      <w:r w:rsidRPr="000152EC">
        <w:t>of</w:t>
      </w:r>
      <w:r w:rsidR="00B74A17">
        <w:t xml:space="preserve"> </w:t>
      </w:r>
      <w:r w:rsidRPr="000152EC">
        <w:t>living,</w:t>
      </w:r>
      <w:r w:rsidR="00B74A17">
        <w:t xml:space="preserve"> </w:t>
      </w:r>
      <w:r w:rsidRPr="000152EC">
        <w:t>giving</w:t>
      </w:r>
      <w:r w:rsidR="00B74A17">
        <w:t xml:space="preserve"> </w:t>
      </w:r>
      <w:r w:rsidRPr="000152EC">
        <w:t>people</w:t>
      </w:r>
      <w:r w:rsidR="00B74A17">
        <w:t xml:space="preserve"> </w:t>
      </w:r>
      <w:r w:rsidRPr="000152EC">
        <w:t>more</w:t>
      </w:r>
      <w:r w:rsidR="00B74A17">
        <w:t xml:space="preserve"> </w:t>
      </w:r>
      <w:r w:rsidRPr="000152EC">
        <w:t>choice</w:t>
      </w:r>
      <w:r w:rsidR="00B74A17">
        <w:t xml:space="preserve"> </w:t>
      </w:r>
      <w:r w:rsidRPr="000152EC">
        <w:t>and</w:t>
      </w:r>
      <w:r w:rsidR="00B74A17">
        <w:t xml:space="preserve"> </w:t>
      </w:r>
      <w:r w:rsidRPr="000152EC">
        <w:t>control</w:t>
      </w:r>
      <w:r w:rsidR="00B74A17">
        <w:t xml:space="preserve"> </w:t>
      </w:r>
      <w:r w:rsidRPr="000152EC">
        <w:t>over</w:t>
      </w:r>
      <w:r w:rsidR="00B74A17">
        <w:t xml:space="preserve"> </w:t>
      </w:r>
      <w:r w:rsidRPr="000152EC">
        <w:t>their</w:t>
      </w:r>
      <w:r w:rsidR="00B74A17">
        <w:t xml:space="preserve"> </w:t>
      </w:r>
      <w:r w:rsidRPr="000152EC">
        <w:t>lives,</w:t>
      </w:r>
      <w:r w:rsidR="00B74A17">
        <w:t xml:space="preserve"> </w:t>
      </w:r>
      <w:r w:rsidRPr="000152EC">
        <w:t>and</w:t>
      </w:r>
      <w:r w:rsidR="00B74A17">
        <w:t xml:space="preserve"> </w:t>
      </w:r>
      <w:r w:rsidRPr="000152EC">
        <w:t>enabling</w:t>
      </w:r>
      <w:r w:rsidR="00B74A17">
        <w:t xml:space="preserve"> </w:t>
      </w:r>
      <w:r w:rsidRPr="000152EC">
        <w:t>their</w:t>
      </w:r>
      <w:r w:rsidR="00B74A17">
        <w:t xml:space="preserve"> </w:t>
      </w:r>
      <w:r w:rsidRPr="000152EC">
        <w:t>participation</w:t>
      </w:r>
      <w:r w:rsidR="00B74A17">
        <w:t xml:space="preserve"> </w:t>
      </w:r>
      <w:r w:rsidRPr="000152EC">
        <w:t>in</w:t>
      </w:r>
      <w:r w:rsidR="00B74A17">
        <w:t xml:space="preserve"> </w:t>
      </w:r>
      <w:r w:rsidRPr="000152EC">
        <w:t>community</w:t>
      </w:r>
      <w:r w:rsidR="00B74A17">
        <w:t xml:space="preserve"> </w:t>
      </w:r>
      <w:r w:rsidRPr="000152EC">
        <w:t>life.</w:t>
      </w:r>
      <w:r w:rsidR="00B74A17">
        <w:t xml:space="preserve"> </w:t>
      </w:r>
      <w:r w:rsidRPr="000152EC">
        <w:t>The</w:t>
      </w:r>
      <w:r w:rsidR="00B74A17">
        <w:t xml:space="preserve"> </w:t>
      </w:r>
      <w:r w:rsidRPr="000152EC">
        <w:t>in</w:t>
      </w:r>
      <w:r w:rsidR="004A5733">
        <w:t>come</w:t>
      </w:r>
      <w:r w:rsidR="00B74A17">
        <w:t xml:space="preserve"> </w:t>
      </w:r>
      <w:r w:rsidR="004A5733">
        <w:t>support</w:t>
      </w:r>
      <w:r w:rsidR="00B74A17">
        <w:t xml:space="preserve"> </w:t>
      </w:r>
      <w:r w:rsidR="004A5733">
        <w:t>system</w:t>
      </w:r>
      <w:r w:rsidR="00B74A17">
        <w:t xml:space="preserve"> </w:t>
      </w:r>
      <w:r w:rsidR="004A5733">
        <w:t>provides</w:t>
      </w:r>
      <w:r w:rsidR="00B74A17">
        <w:t xml:space="preserve"> </w:t>
      </w:r>
      <w:r w:rsidR="004A5733">
        <w:t>an</w:t>
      </w:r>
      <w:r w:rsidR="00B74A17">
        <w:t xml:space="preserve"> </w:t>
      </w:r>
      <w:r w:rsidRPr="000152EC">
        <w:t>important</w:t>
      </w:r>
      <w:r w:rsidR="00B74A17">
        <w:t xml:space="preserve"> </w:t>
      </w:r>
      <w:r w:rsidRPr="000152EC">
        <w:t>safety</w:t>
      </w:r>
      <w:r w:rsidR="00B74A17">
        <w:t xml:space="preserve"> </w:t>
      </w:r>
      <w:r w:rsidRPr="000152EC">
        <w:t>net</w:t>
      </w:r>
      <w:r w:rsidR="00B74A17">
        <w:t xml:space="preserve"> </w:t>
      </w:r>
      <w:r w:rsidRPr="000152EC">
        <w:t>for</w:t>
      </w:r>
      <w:r w:rsidR="00B74A17">
        <w:t xml:space="preserve"> </w:t>
      </w:r>
      <w:r w:rsidRPr="000152EC">
        <w:t>people</w:t>
      </w:r>
      <w:r w:rsidR="00B74A17">
        <w:t xml:space="preserve"> </w:t>
      </w:r>
      <w:r w:rsidRPr="000152EC">
        <w:t>with</w:t>
      </w:r>
      <w:r w:rsidR="00B74A17">
        <w:t xml:space="preserve"> </w:t>
      </w:r>
      <w:r w:rsidRPr="000152EC">
        <w:t>disability</w:t>
      </w:r>
      <w:r w:rsidR="00B74A17">
        <w:t xml:space="preserve"> </w:t>
      </w:r>
      <w:r w:rsidRPr="000152EC">
        <w:t>who</w:t>
      </w:r>
      <w:r w:rsidR="00B74A17">
        <w:t xml:space="preserve"> </w:t>
      </w:r>
      <w:r w:rsidRPr="000152EC">
        <w:t>are</w:t>
      </w:r>
      <w:r w:rsidR="00B74A17">
        <w:t xml:space="preserve"> </w:t>
      </w:r>
      <w:r w:rsidRPr="000152EC">
        <w:t>unable</w:t>
      </w:r>
      <w:r w:rsidR="00B74A17">
        <w:t xml:space="preserve"> </w:t>
      </w:r>
      <w:r w:rsidRPr="000152EC">
        <w:t>to</w:t>
      </w:r>
      <w:r w:rsidR="00B74A17">
        <w:t xml:space="preserve"> </w:t>
      </w:r>
      <w:r w:rsidRPr="000152EC">
        <w:t>work</w:t>
      </w:r>
      <w:r w:rsidR="00B74A17">
        <w:t xml:space="preserve"> </w:t>
      </w:r>
      <w:r w:rsidRPr="000152EC">
        <w:t>or</w:t>
      </w:r>
      <w:r w:rsidR="00B74A17">
        <w:t xml:space="preserve"> </w:t>
      </w:r>
      <w:r w:rsidRPr="000152EC">
        <w:t>cannot</w:t>
      </w:r>
      <w:r w:rsidR="00B74A17">
        <w:t xml:space="preserve"> </w:t>
      </w:r>
      <w:r w:rsidRPr="000152EC">
        <w:t>find</w:t>
      </w:r>
      <w:r w:rsidR="00B74A17">
        <w:t xml:space="preserve"> </w:t>
      </w:r>
      <w:r w:rsidRPr="000152EC">
        <w:t>employment.</w:t>
      </w:r>
    </w:p>
    <w:p w14:paraId="4F116BF4" w14:textId="5E876946" w:rsidR="005238FB" w:rsidRPr="000152EC" w:rsidRDefault="005238FB" w:rsidP="00115D35">
      <w:pPr>
        <w:pStyle w:val="Heading4"/>
      </w:pPr>
      <w:r w:rsidRPr="000152EC">
        <w:t>Why</w:t>
      </w:r>
      <w:r w:rsidR="00B74A17">
        <w:t xml:space="preserve"> </w:t>
      </w:r>
      <w:r w:rsidRPr="000152EC">
        <w:t>it</w:t>
      </w:r>
      <w:r w:rsidR="00B74A17">
        <w:t xml:space="preserve"> </w:t>
      </w:r>
      <w:r w:rsidRPr="000152EC">
        <w:t>is</w:t>
      </w:r>
      <w:r w:rsidR="00B74A17">
        <w:t xml:space="preserve"> </w:t>
      </w:r>
      <w:r w:rsidRPr="000152EC">
        <w:t>important</w:t>
      </w:r>
    </w:p>
    <w:p w14:paraId="6A676174" w14:textId="385780C3" w:rsidR="002712F6" w:rsidRDefault="002712F6" w:rsidP="00852AF4">
      <w:r w:rsidRPr="000152EC">
        <w:t>Everyone</w:t>
      </w:r>
      <w:r w:rsidR="00B74A17">
        <w:t xml:space="preserve"> </w:t>
      </w:r>
      <w:r w:rsidRPr="000152EC">
        <w:t>should</w:t>
      </w:r>
      <w:r w:rsidR="00B74A17">
        <w:t xml:space="preserve"> </w:t>
      </w:r>
      <w:r w:rsidRPr="000152EC">
        <w:t>be</w:t>
      </w:r>
      <w:r w:rsidR="00B74A17">
        <w:t xml:space="preserve"> </w:t>
      </w:r>
      <w:r w:rsidRPr="000152EC">
        <w:t>able</w:t>
      </w:r>
      <w:r w:rsidR="00B74A17">
        <w:t xml:space="preserve"> </w:t>
      </w:r>
      <w:r w:rsidRPr="000152EC">
        <w:t>to</w:t>
      </w:r>
      <w:r w:rsidR="00B74A17">
        <w:t xml:space="preserve"> </w:t>
      </w:r>
      <w:r w:rsidRPr="000152EC">
        <w:t>access</w:t>
      </w:r>
      <w:r w:rsidR="00B74A17">
        <w:t xml:space="preserve"> </w:t>
      </w:r>
      <w:r w:rsidRPr="000152EC">
        <w:t>safe,</w:t>
      </w:r>
      <w:r w:rsidR="00B74A17">
        <w:t xml:space="preserve"> </w:t>
      </w:r>
      <w:r w:rsidRPr="000152EC">
        <w:t>secure</w:t>
      </w:r>
      <w:r w:rsidR="00B74A17">
        <w:t xml:space="preserve"> </w:t>
      </w:r>
      <w:r w:rsidRPr="000152EC">
        <w:t>and</w:t>
      </w:r>
      <w:r w:rsidR="00B74A17">
        <w:t xml:space="preserve"> </w:t>
      </w:r>
      <w:r w:rsidRPr="000152EC">
        <w:t>equitable</w:t>
      </w:r>
      <w:r w:rsidR="00B74A17">
        <w:t xml:space="preserve"> </w:t>
      </w:r>
      <w:r w:rsidRPr="000152EC">
        <w:t>education</w:t>
      </w:r>
      <w:r w:rsidR="00B74A17">
        <w:t xml:space="preserve"> </w:t>
      </w:r>
      <w:r w:rsidRPr="000152EC">
        <w:t>and</w:t>
      </w:r>
      <w:r w:rsidR="00B74A17">
        <w:t xml:space="preserve"> </w:t>
      </w:r>
      <w:r w:rsidRPr="000152EC">
        <w:t>employment</w:t>
      </w:r>
      <w:r w:rsidR="00B74A17">
        <w:t xml:space="preserve"> </w:t>
      </w:r>
      <w:r w:rsidRPr="000152EC">
        <w:t>opportunities.</w:t>
      </w:r>
      <w:r w:rsidR="00B74A17">
        <w:t xml:space="preserve"> </w:t>
      </w:r>
      <w:r w:rsidRPr="000152EC">
        <w:t>Economic</w:t>
      </w:r>
      <w:r w:rsidR="00B74A17">
        <w:t xml:space="preserve"> </w:t>
      </w:r>
      <w:r w:rsidRPr="000152EC">
        <w:t>inclusion</w:t>
      </w:r>
      <w:r w:rsidR="00B74A17">
        <w:t xml:space="preserve"> </w:t>
      </w:r>
      <w:r w:rsidRPr="000152EC">
        <w:t>has</w:t>
      </w:r>
      <w:r w:rsidR="00B74A17">
        <w:t xml:space="preserve"> </w:t>
      </w:r>
      <w:r w:rsidRPr="000152EC">
        <w:t>many</w:t>
      </w:r>
      <w:r w:rsidR="00B74A17">
        <w:t xml:space="preserve"> </w:t>
      </w:r>
      <w:r w:rsidRPr="000152EC">
        <w:t>benefits,</w:t>
      </w:r>
      <w:r w:rsidR="00B74A17">
        <w:t xml:space="preserve"> </w:t>
      </w:r>
      <w:r w:rsidRPr="000152EC">
        <w:t>including</w:t>
      </w:r>
      <w:r w:rsidR="00B74A17">
        <w:t xml:space="preserve"> </w:t>
      </w:r>
      <w:r w:rsidRPr="000152EC">
        <w:t>having</w:t>
      </w:r>
      <w:r w:rsidR="00B74A17">
        <w:t xml:space="preserve"> </w:t>
      </w:r>
      <w:r w:rsidRPr="000152EC">
        <w:t>an</w:t>
      </w:r>
      <w:r w:rsidR="00B74A17">
        <w:t xml:space="preserve"> </w:t>
      </w:r>
      <w:r w:rsidRPr="000152EC">
        <w:t>adequate</w:t>
      </w:r>
      <w:r w:rsidR="00B74A17">
        <w:t xml:space="preserve"> </w:t>
      </w:r>
      <w:r w:rsidRPr="000152EC">
        <w:t>income</w:t>
      </w:r>
      <w:r w:rsidR="00B74A17">
        <w:t xml:space="preserve"> </w:t>
      </w:r>
      <w:r w:rsidRPr="000152EC">
        <w:t>and</w:t>
      </w:r>
      <w:r w:rsidR="00B74A17">
        <w:t xml:space="preserve"> </w:t>
      </w:r>
      <w:r w:rsidRPr="000152EC">
        <w:t>stable</w:t>
      </w:r>
      <w:r w:rsidR="00B74A17">
        <w:t xml:space="preserve"> </w:t>
      </w:r>
      <w:r w:rsidRPr="000152EC">
        <w:t>employment,</w:t>
      </w:r>
      <w:r w:rsidR="00B74A17">
        <w:t xml:space="preserve"> </w:t>
      </w:r>
      <w:r w:rsidRPr="000152EC">
        <w:t>contributing</w:t>
      </w:r>
      <w:r w:rsidR="00B74A17">
        <w:t xml:space="preserve"> </w:t>
      </w:r>
      <w:r w:rsidRPr="000152EC">
        <w:t>to</w:t>
      </w:r>
      <w:r w:rsidR="00B74A17">
        <w:t xml:space="preserve"> </w:t>
      </w:r>
      <w:r w:rsidRPr="000152EC">
        <w:t>a</w:t>
      </w:r>
      <w:r w:rsidR="00B74A17">
        <w:t xml:space="preserve"> </w:t>
      </w:r>
      <w:r w:rsidRPr="000152EC">
        <w:t>person’s</w:t>
      </w:r>
      <w:r w:rsidR="00B74A17">
        <w:t xml:space="preserve"> </w:t>
      </w:r>
      <w:r w:rsidRPr="000152EC">
        <w:t>wellbeing</w:t>
      </w:r>
      <w:r w:rsidR="00B74A17">
        <w:t xml:space="preserve"> </w:t>
      </w:r>
      <w:r w:rsidR="004A5733">
        <w:t>and</w:t>
      </w:r>
      <w:r w:rsidR="00B74A17">
        <w:t xml:space="preserve"> </w:t>
      </w:r>
      <w:r w:rsidR="004A5733">
        <w:t>financial</w:t>
      </w:r>
      <w:r w:rsidR="00B74A17">
        <w:t xml:space="preserve"> </w:t>
      </w:r>
      <w:r w:rsidR="004A5733">
        <w:t>security,</w:t>
      </w:r>
      <w:r w:rsidR="00B74A17">
        <w:t xml:space="preserve"> </w:t>
      </w:r>
      <w:r w:rsidR="004A5733">
        <w:t>as</w:t>
      </w:r>
      <w:r w:rsidR="00B74A17">
        <w:t xml:space="preserve"> </w:t>
      </w:r>
      <w:r w:rsidR="004A5733">
        <w:t>well</w:t>
      </w:r>
      <w:r w:rsidR="00B74A17">
        <w:t xml:space="preserve"> </w:t>
      </w:r>
      <w:r w:rsidRPr="000152EC">
        <w:t>as</w:t>
      </w:r>
      <w:r w:rsidR="00B74A17">
        <w:t xml:space="preserve"> </w:t>
      </w:r>
      <w:r w:rsidRPr="000152EC">
        <w:t>contributing</w:t>
      </w:r>
      <w:r w:rsidR="00B74A17">
        <w:t xml:space="preserve"> </w:t>
      </w:r>
      <w:r w:rsidRPr="000152EC">
        <w:t>to</w:t>
      </w:r>
      <w:r w:rsidR="00B74A17">
        <w:t xml:space="preserve"> </w:t>
      </w:r>
      <w:r w:rsidRPr="000152EC">
        <w:t>society</w:t>
      </w:r>
      <w:r w:rsidR="00B74A17">
        <w:t xml:space="preserve"> </w:t>
      </w:r>
      <w:r w:rsidRPr="000152EC">
        <w:t>and</w:t>
      </w:r>
      <w:r w:rsidR="00B74A17">
        <w:t xml:space="preserve"> </w:t>
      </w:r>
      <w:r w:rsidRPr="000152EC">
        <w:t>the</w:t>
      </w:r>
      <w:r w:rsidR="00B74A17">
        <w:t xml:space="preserve"> </w:t>
      </w:r>
      <w:r w:rsidRPr="000152EC">
        <w:t>economy</w:t>
      </w:r>
      <w:r w:rsidR="00B74A17">
        <w:t xml:space="preserve"> </w:t>
      </w:r>
      <w:proofErr w:type="gramStart"/>
      <w:r w:rsidRPr="000152EC">
        <w:t>on</w:t>
      </w:r>
      <w:r w:rsidR="00B74A17">
        <w:t xml:space="preserve"> </w:t>
      </w:r>
      <w:r w:rsidRPr="000152EC">
        <w:t>the</w:t>
      </w:r>
      <w:r w:rsidR="00B74A17">
        <w:t xml:space="preserve"> </w:t>
      </w:r>
      <w:r w:rsidRPr="000152EC">
        <w:t>wh</w:t>
      </w:r>
      <w:r w:rsidR="00D00371">
        <w:t>ole</w:t>
      </w:r>
      <w:proofErr w:type="gramEnd"/>
      <w:r w:rsidR="00D00371">
        <w:t>.</w:t>
      </w:r>
      <w:r w:rsidR="00B74A17">
        <w:t xml:space="preserve"> </w:t>
      </w:r>
      <w:r w:rsidR="001B582A">
        <w:t>Educational</w:t>
      </w:r>
      <w:r w:rsidR="00B74A17">
        <w:t xml:space="preserve"> </w:t>
      </w:r>
      <w:r w:rsidR="001B582A">
        <w:t>settings</w:t>
      </w:r>
      <w:r w:rsidR="00B74A17">
        <w:t xml:space="preserve"> </w:t>
      </w:r>
      <w:r w:rsidR="001B582A">
        <w:t>and</w:t>
      </w:r>
      <w:r w:rsidR="00B74A17">
        <w:t xml:space="preserve"> </w:t>
      </w:r>
      <w:r w:rsidR="001B582A">
        <w:t>workplaces</w:t>
      </w:r>
      <w:r w:rsidR="00B74A17">
        <w:t xml:space="preserve"> </w:t>
      </w:r>
      <w:r w:rsidR="00393869">
        <w:t>can</w:t>
      </w:r>
      <w:r w:rsidR="00B74A17">
        <w:t xml:space="preserve"> </w:t>
      </w:r>
      <w:r w:rsidR="00393869">
        <w:t>also</w:t>
      </w:r>
      <w:r w:rsidR="00B74A17">
        <w:t xml:space="preserve"> </w:t>
      </w:r>
      <w:r w:rsidR="00393869">
        <w:t>benefit</w:t>
      </w:r>
      <w:r w:rsidR="00B74A17">
        <w:t xml:space="preserve"> </w:t>
      </w:r>
      <w:r w:rsidR="00393869">
        <w:t>from</w:t>
      </w:r>
      <w:r w:rsidR="00B74A17">
        <w:t xml:space="preserve"> </w:t>
      </w:r>
      <w:r w:rsidR="00393869">
        <w:t>having</w:t>
      </w:r>
      <w:r w:rsidR="00B74A17">
        <w:t xml:space="preserve"> </w:t>
      </w:r>
      <w:r w:rsidR="001B582A">
        <w:t>people</w:t>
      </w:r>
      <w:r w:rsidR="00B74A17">
        <w:t xml:space="preserve"> </w:t>
      </w:r>
      <w:r w:rsidR="001B582A">
        <w:t>with</w:t>
      </w:r>
      <w:r w:rsidR="00B74A17">
        <w:t xml:space="preserve"> </w:t>
      </w:r>
      <w:r w:rsidR="00374DA4">
        <w:t>a</w:t>
      </w:r>
      <w:r w:rsidR="00B74A17">
        <w:t xml:space="preserve"> </w:t>
      </w:r>
      <w:r w:rsidR="00393869">
        <w:t>diversity</w:t>
      </w:r>
      <w:r w:rsidR="00B74A17">
        <w:t xml:space="preserve"> </w:t>
      </w:r>
      <w:r w:rsidR="00393869">
        <w:t>of</w:t>
      </w:r>
      <w:r w:rsidR="00B74A17">
        <w:t xml:space="preserve"> </w:t>
      </w:r>
      <w:r w:rsidR="001B582A">
        <w:t>views,</w:t>
      </w:r>
      <w:r w:rsidR="00B74A17">
        <w:t xml:space="preserve"> </w:t>
      </w:r>
      <w:r w:rsidR="001B582A">
        <w:t>skills</w:t>
      </w:r>
      <w:r w:rsidR="00B74A17">
        <w:t xml:space="preserve"> </w:t>
      </w:r>
      <w:r w:rsidR="001B582A">
        <w:t>and</w:t>
      </w:r>
      <w:r w:rsidR="00B74A17">
        <w:t xml:space="preserve"> </w:t>
      </w:r>
      <w:r w:rsidR="001B582A">
        <w:t>experiences.</w:t>
      </w:r>
      <w:r w:rsidR="00B74A17">
        <w:t xml:space="preserve"> </w:t>
      </w:r>
      <w:r w:rsidR="00D00371">
        <w:t>Income</w:t>
      </w:r>
      <w:r w:rsidR="00B74A17">
        <w:t xml:space="preserve"> </w:t>
      </w:r>
      <w:r w:rsidR="00D00371">
        <w:t>support</w:t>
      </w:r>
      <w:r w:rsidR="00B74A17">
        <w:t xml:space="preserve"> </w:t>
      </w:r>
      <w:r w:rsidR="00D00371">
        <w:t>is</w:t>
      </w:r>
      <w:r w:rsidR="00B74A17">
        <w:t xml:space="preserve"> </w:t>
      </w:r>
      <w:r w:rsidR="00D00371">
        <w:t>an</w:t>
      </w:r>
      <w:r w:rsidR="00B74A17">
        <w:t xml:space="preserve"> </w:t>
      </w:r>
      <w:r w:rsidR="00D00371">
        <w:t>important</w:t>
      </w:r>
      <w:r w:rsidR="00B74A17">
        <w:t xml:space="preserve"> </w:t>
      </w:r>
      <w:r w:rsidR="00D00371">
        <w:t>support</w:t>
      </w:r>
      <w:r w:rsidR="00B74A17">
        <w:t xml:space="preserve"> </w:t>
      </w:r>
      <w:r w:rsidR="00D00371">
        <w:t>to</w:t>
      </w:r>
      <w:r w:rsidR="00B74A17">
        <w:t xml:space="preserve"> </w:t>
      </w:r>
      <w:r w:rsidR="00D00371">
        <w:t>help</w:t>
      </w:r>
      <w:r w:rsidR="00B74A17">
        <w:t xml:space="preserve"> </w:t>
      </w:r>
      <w:r w:rsidRPr="000152EC">
        <w:t>people</w:t>
      </w:r>
      <w:r w:rsidR="00B74A17">
        <w:t xml:space="preserve"> </w:t>
      </w:r>
      <w:r w:rsidRPr="000152EC">
        <w:t>with</w:t>
      </w:r>
      <w:r w:rsidR="00B74A17">
        <w:t xml:space="preserve"> </w:t>
      </w:r>
      <w:r w:rsidRPr="000152EC">
        <w:t>disability</w:t>
      </w:r>
      <w:r w:rsidR="00B74A17">
        <w:t xml:space="preserve"> </w:t>
      </w:r>
      <w:r w:rsidRPr="000152EC">
        <w:t>to</w:t>
      </w:r>
      <w:r w:rsidR="00B74A17">
        <w:t xml:space="preserve"> </w:t>
      </w:r>
      <w:r w:rsidRPr="000152EC">
        <w:t>gain</w:t>
      </w:r>
      <w:r w:rsidR="00B74A17">
        <w:t xml:space="preserve"> </w:t>
      </w:r>
      <w:r w:rsidRPr="000152EC">
        <w:t>employment</w:t>
      </w:r>
      <w:r w:rsidR="00B74A17">
        <w:t xml:space="preserve"> </w:t>
      </w:r>
      <w:r w:rsidRPr="000152EC">
        <w:t>and</w:t>
      </w:r>
      <w:r w:rsidR="00B74A17">
        <w:t xml:space="preserve"> </w:t>
      </w:r>
      <w:r w:rsidRPr="000152EC">
        <w:t>contribute</w:t>
      </w:r>
      <w:r w:rsidR="00B74A17">
        <w:t xml:space="preserve"> </w:t>
      </w:r>
      <w:r w:rsidRPr="000152EC">
        <w:t>to</w:t>
      </w:r>
      <w:r w:rsidR="00B74A17">
        <w:t xml:space="preserve"> </w:t>
      </w:r>
      <w:r w:rsidRPr="000152EC">
        <w:t>their</w:t>
      </w:r>
      <w:r w:rsidR="00B74A17">
        <w:t xml:space="preserve"> </w:t>
      </w:r>
      <w:r w:rsidRPr="000152EC">
        <w:t>economic</w:t>
      </w:r>
      <w:r w:rsidR="00B74A17">
        <w:t xml:space="preserve"> </w:t>
      </w:r>
      <w:r w:rsidRPr="000152EC">
        <w:t>independence.</w:t>
      </w:r>
      <w:r w:rsidR="00B74A17">
        <w:t xml:space="preserve"> </w:t>
      </w:r>
    </w:p>
    <w:p w14:paraId="1B129BF9" w14:textId="10C0A32A" w:rsidR="0066647F" w:rsidRPr="000152EC" w:rsidRDefault="0066647F" w:rsidP="00852AF4">
      <w:r>
        <w:t>For</w:t>
      </w:r>
      <w:r w:rsidR="00B74A17">
        <w:t xml:space="preserve"> </w:t>
      </w:r>
      <w:r>
        <w:t>the</w:t>
      </w:r>
      <w:r w:rsidR="00B74A17">
        <w:t xml:space="preserve"> </w:t>
      </w:r>
      <w:r>
        <w:t>first</w:t>
      </w:r>
      <w:r w:rsidR="00B74A17">
        <w:t xml:space="preserve"> </w:t>
      </w:r>
      <w:r>
        <w:t>time</w:t>
      </w:r>
      <w:r w:rsidR="00B74A17">
        <w:t xml:space="preserve"> </w:t>
      </w:r>
      <w:r>
        <w:t>in</w:t>
      </w:r>
      <w:r w:rsidR="00B74A17">
        <w:t xml:space="preserve"> </w:t>
      </w:r>
      <w:r>
        <w:t>2023</w:t>
      </w:r>
      <w:r w:rsidR="004A5733">
        <w:t>,</w:t>
      </w:r>
      <w:r w:rsidR="00B74A17">
        <w:t xml:space="preserve"> </w:t>
      </w:r>
      <w:r>
        <w:t>the</w:t>
      </w:r>
      <w:r w:rsidR="00B74A17">
        <w:t xml:space="preserve"> </w:t>
      </w:r>
      <w:r>
        <w:t>Australian</w:t>
      </w:r>
      <w:r w:rsidR="00B74A17">
        <w:t xml:space="preserve"> </w:t>
      </w:r>
      <w:r>
        <w:t>Public</w:t>
      </w:r>
      <w:r w:rsidR="00B74A17">
        <w:t xml:space="preserve"> </w:t>
      </w:r>
      <w:r>
        <w:t>Service</w:t>
      </w:r>
      <w:r w:rsidR="00B74A17">
        <w:t xml:space="preserve"> </w:t>
      </w:r>
      <w:r>
        <w:t>E</w:t>
      </w:r>
      <w:r w:rsidR="00374DA4">
        <w:t>mployee</w:t>
      </w:r>
      <w:r w:rsidR="00B74A17">
        <w:t xml:space="preserve"> </w:t>
      </w:r>
      <w:r w:rsidR="00374DA4">
        <w:t>Census</w:t>
      </w:r>
      <w:r w:rsidR="00B74A17">
        <w:t xml:space="preserve"> </w:t>
      </w:r>
      <w:r w:rsidR="00374DA4">
        <w:t>captured</w:t>
      </w:r>
      <w:r w:rsidR="00B74A17">
        <w:t xml:space="preserve"> </w:t>
      </w:r>
      <w:r w:rsidR="00374DA4">
        <w:t>data</w:t>
      </w:r>
      <w:r w:rsidR="00B74A17">
        <w:t xml:space="preserve"> </w:t>
      </w:r>
      <w:r w:rsidR="00374DA4">
        <w:t>on</w:t>
      </w:r>
      <w:r w:rsidR="00B74A17">
        <w:t xml:space="preserve"> </w:t>
      </w:r>
      <w:r>
        <w:t>neurodiverge</w:t>
      </w:r>
      <w:r w:rsidR="00374DA4">
        <w:t>nce.</w:t>
      </w:r>
      <w:r w:rsidR="00B74A17">
        <w:t xml:space="preserve"> </w:t>
      </w:r>
      <w:r w:rsidR="00374DA4">
        <w:t>Results</w:t>
      </w:r>
      <w:r w:rsidR="00B74A17">
        <w:t xml:space="preserve"> </w:t>
      </w:r>
      <w:r w:rsidR="00374DA4">
        <w:t>showed</w:t>
      </w:r>
      <w:r w:rsidR="00B74A17">
        <w:t xml:space="preserve"> </w:t>
      </w:r>
      <w:r w:rsidR="00374DA4">
        <w:t>7.7%</w:t>
      </w:r>
      <w:r w:rsidR="00B74A17">
        <w:t xml:space="preserve"> </w:t>
      </w:r>
      <w:r>
        <w:t>of</w:t>
      </w:r>
      <w:r w:rsidR="00B74A17">
        <w:t xml:space="preserve"> </w:t>
      </w:r>
      <w:r>
        <w:t>responde</w:t>
      </w:r>
      <w:r w:rsidR="004A5733">
        <w:t>nts</w:t>
      </w:r>
      <w:r w:rsidR="00B74A17">
        <w:t xml:space="preserve"> </w:t>
      </w:r>
      <w:r w:rsidR="004A5733">
        <w:t>considered</w:t>
      </w:r>
      <w:r w:rsidR="00B74A17">
        <w:t xml:space="preserve"> </w:t>
      </w:r>
      <w:r w:rsidR="004A5733">
        <w:t>themselves</w:t>
      </w:r>
      <w:r w:rsidR="00B74A17">
        <w:t xml:space="preserve"> </w:t>
      </w:r>
      <w:r w:rsidR="004A5733">
        <w:t>to</w:t>
      </w:r>
      <w:r w:rsidR="00B74A17">
        <w:t xml:space="preserve"> </w:t>
      </w:r>
      <w:r w:rsidR="004A5733">
        <w:t>be</w:t>
      </w:r>
      <w:r w:rsidR="00B74A17">
        <w:t xml:space="preserve"> </w:t>
      </w:r>
      <w:r>
        <w:t>neurodiverg</w:t>
      </w:r>
      <w:r w:rsidR="00374DA4">
        <w:t>ent,</w:t>
      </w:r>
      <w:r w:rsidR="00B74A17">
        <w:t xml:space="preserve"> </w:t>
      </w:r>
      <w:r w:rsidR="00374DA4">
        <w:t>and</w:t>
      </w:r>
      <w:r w:rsidR="00B74A17">
        <w:t xml:space="preserve"> </w:t>
      </w:r>
      <w:r w:rsidR="00374DA4">
        <w:t>a</w:t>
      </w:r>
      <w:r w:rsidR="00B74A17">
        <w:t xml:space="preserve"> </w:t>
      </w:r>
      <w:r w:rsidR="00374DA4">
        <w:t>further</w:t>
      </w:r>
      <w:r w:rsidR="00B74A17">
        <w:t xml:space="preserve"> </w:t>
      </w:r>
      <w:r w:rsidR="00374DA4">
        <w:t>11.5%</w:t>
      </w:r>
      <w:r w:rsidR="00B74A17">
        <w:t xml:space="preserve"> </w:t>
      </w:r>
      <w:r>
        <w:t>indicated</w:t>
      </w:r>
      <w:r w:rsidR="00B74A17">
        <w:t xml:space="preserve"> </w:t>
      </w:r>
      <w:r>
        <w:t>they</w:t>
      </w:r>
      <w:r w:rsidR="00B74A17">
        <w:t xml:space="preserve"> </w:t>
      </w:r>
      <w:r>
        <w:t>were</w:t>
      </w:r>
      <w:r w:rsidR="00B74A17">
        <w:t xml:space="preserve"> </w:t>
      </w:r>
      <w:r>
        <w:t>not</w:t>
      </w:r>
      <w:r w:rsidR="00B74A17">
        <w:t xml:space="preserve"> </w:t>
      </w:r>
      <w:r>
        <w:t>sure.</w:t>
      </w:r>
      <w:r>
        <w:rPr>
          <w:rStyle w:val="EndnoteReference"/>
        </w:rPr>
        <w:endnoteReference w:id="19"/>
      </w:r>
    </w:p>
    <w:p w14:paraId="33F66A76" w14:textId="7C57C5D0" w:rsidR="005238FB" w:rsidRPr="000152EC" w:rsidRDefault="005238FB" w:rsidP="00115D35">
      <w:pPr>
        <w:pStyle w:val="Heading4"/>
      </w:pPr>
      <w:r w:rsidRPr="000152EC">
        <w:t>How</w:t>
      </w:r>
      <w:r w:rsidR="00B74A17">
        <w:t xml:space="preserve"> </w:t>
      </w:r>
      <w:r w:rsidRPr="000152EC">
        <w:t>it</w:t>
      </w:r>
      <w:r w:rsidR="00B74A17">
        <w:t xml:space="preserve"> </w:t>
      </w:r>
      <w:r w:rsidRPr="000152EC">
        <w:t>applies</w:t>
      </w:r>
      <w:r w:rsidR="00B74A17">
        <w:t xml:space="preserve"> </w:t>
      </w:r>
      <w:r w:rsidRPr="000152EC">
        <w:t>to</w:t>
      </w:r>
      <w:r w:rsidR="00B74A17">
        <w:t xml:space="preserve"> </w:t>
      </w:r>
      <w:r w:rsidRPr="000152EC">
        <w:t>Autistic</w:t>
      </w:r>
      <w:r w:rsidR="00B74A17">
        <w:t xml:space="preserve"> </w:t>
      </w:r>
      <w:r w:rsidRPr="000152EC">
        <w:t>people</w:t>
      </w:r>
    </w:p>
    <w:p w14:paraId="0F5F03E4" w14:textId="21CFD547" w:rsidR="002712F6" w:rsidRPr="000152EC" w:rsidRDefault="00920B71" w:rsidP="00852AF4">
      <w:bookmarkStart w:id="124" w:name="_Hlk168068982"/>
      <w:r>
        <w:t>S</w:t>
      </w:r>
      <w:r w:rsidR="002712F6" w:rsidRPr="000152EC">
        <w:t>chool</w:t>
      </w:r>
      <w:r w:rsidR="00B74A17">
        <w:t xml:space="preserve"> </w:t>
      </w:r>
      <w:r w:rsidR="002712F6" w:rsidRPr="000152EC">
        <w:t>education</w:t>
      </w:r>
      <w:r w:rsidR="00B74A17">
        <w:t xml:space="preserve"> </w:t>
      </w:r>
      <w:r w:rsidR="002712F6" w:rsidRPr="000152EC">
        <w:t>outcomes</w:t>
      </w:r>
      <w:r w:rsidR="00B74A17">
        <w:t xml:space="preserve"> </w:t>
      </w:r>
      <w:r w:rsidR="002712F6" w:rsidRPr="000152EC">
        <w:t>for</w:t>
      </w:r>
      <w:r w:rsidR="00B74A17">
        <w:t xml:space="preserve"> </w:t>
      </w:r>
      <w:r w:rsidR="002712F6" w:rsidRPr="000152EC">
        <w:t>Autistic</w:t>
      </w:r>
      <w:r w:rsidR="00B74A17">
        <w:t xml:space="preserve"> </w:t>
      </w:r>
      <w:r w:rsidR="002712F6" w:rsidRPr="000152EC">
        <w:t>people</w:t>
      </w:r>
      <w:r w:rsidR="00B74A17">
        <w:t xml:space="preserve"> </w:t>
      </w:r>
      <w:r w:rsidR="002712F6" w:rsidRPr="000152EC">
        <w:t>are</w:t>
      </w:r>
      <w:r w:rsidR="00B74A17">
        <w:t xml:space="preserve"> </w:t>
      </w:r>
      <w:commentRangeStart w:id="125"/>
      <w:r w:rsidR="002712F6" w:rsidRPr="000152EC">
        <w:t>poorer</w:t>
      </w:r>
      <w:r w:rsidR="00B74A17">
        <w:t xml:space="preserve"> </w:t>
      </w:r>
      <w:commentRangeEnd w:id="125"/>
      <w:r w:rsidR="001E78EC">
        <w:rPr>
          <w:rStyle w:val="CommentReference"/>
        </w:rPr>
        <w:commentReference w:id="125"/>
      </w:r>
      <w:r w:rsidR="002712F6" w:rsidRPr="000152EC">
        <w:t>than</w:t>
      </w:r>
      <w:r w:rsidR="00B74A17">
        <w:t xml:space="preserve"> </w:t>
      </w:r>
      <w:r w:rsidR="002712F6" w:rsidRPr="000152EC">
        <w:t>those</w:t>
      </w:r>
      <w:r w:rsidR="00B74A17">
        <w:t xml:space="preserve"> </w:t>
      </w:r>
      <w:r w:rsidR="002712F6" w:rsidRPr="000152EC">
        <w:t>of</w:t>
      </w:r>
      <w:r w:rsidR="00B74A17">
        <w:t xml:space="preserve"> </w:t>
      </w:r>
      <w:r w:rsidR="002712F6" w:rsidRPr="000152EC">
        <w:t>the</w:t>
      </w:r>
      <w:r w:rsidR="00B74A17">
        <w:t xml:space="preserve"> </w:t>
      </w:r>
      <w:r w:rsidR="002712F6" w:rsidRPr="000152EC">
        <w:t>general</w:t>
      </w:r>
      <w:r w:rsidR="00B74A17">
        <w:t xml:space="preserve"> </w:t>
      </w:r>
      <w:r w:rsidR="002712F6" w:rsidRPr="000152EC">
        <w:t>population.</w:t>
      </w:r>
      <w:bookmarkEnd w:id="124"/>
      <w:r w:rsidR="00B74A17">
        <w:t xml:space="preserve"> </w:t>
      </w:r>
      <w:r w:rsidR="00374DA4">
        <w:t>Many</w:t>
      </w:r>
      <w:r w:rsidR="00B74A17">
        <w:t xml:space="preserve"> </w:t>
      </w:r>
      <w:r>
        <w:t>people</w:t>
      </w:r>
      <w:r w:rsidR="00B74A17">
        <w:t xml:space="preserve"> </w:t>
      </w:r>
      <w:r>
        <w:t>have</w:t>
      </w:r>
      <w:r w:rsidR="00B74A17">
        <w:t xml:space="preserve"> </w:t>
      </w:r>
      <w:r w:rsidR="002712F6" w:rsidRPr="000152EC">
        <w:t>reported</w:t>
      </w:r>
      <w:r w:rsidR="00B74A17">
        <w:t xml:space="preserve"> </w:t>
      </w:r>
      <w:r w:rsidR="002712F6" w:rsidRPr="000152EC">
        <w:t>experiences</w:t>
      </w:r>
      <w:r w:rsidR="00B74A17">
        <w:t xml:space="preserve"> </w:t>
      </w:r>
      <w:r w:rsidR="002712F6" w:rsidRPr="000152EC">
        <w:t>of</w:t>
      </w:r>
      <w:r w:rsidR="00B74A17">
        <w:t xml:space="preserve"> </w:t>
      </w:r>
      <w:r w:rsidR="002712F6" w:rsidRPr="000152EC">
        <w:t>discrimination</w:t>
      </w:r>
      <w:r w:rsidR="00B74A17">
        <w:t xml:space="preserve"> </w:t>
      </w:r>
      <w:r w:rsidR="002712F6" w:rsidRPr="000152EC">
        <w:t>and</w:t>
      </w:r>
      <w:r w:rsidR="00B74A17">
        <w:t xml:space="preserve"> </w:t>
      </w:r>
      <w:r w:rsidR="002712F6" w:rsidRPr="000152EC">
        <w:t>bullying</w:t>
      </w:r>
      <w:r w:rsidR="00B74A17">
        <w:t xml:space="preserve"> </w:t>
      </w:r>
      <w:r w:rsidR="002712F6" w:rsidRPr="000152EC">
        <w:t>in</w:t>
      </w:r>
      <w:r w:rsidR="00B74A17">
        <w:t xml:space="preserve"> </w:t>
      </w:r>
      <w:r w:rsidR="002712F6" w:rsidRPr="000152EC">
        <w:t>schools,</w:t>
      </w:r>
      <w:r w:rsidR="00B74A17">
        <w:t xml:space="preserve"> </w:t>
      </w:r>
      <w:r w:rsidR="002712F6" w:rsidRPr="000152EC">
        <w:t>and</w:t>
      </w:r>
      <w:r w:rsidR="00B74A17">
        <w:t xml:space="preserve"> </w:t>
      </w:r>
      <w:r w:rsidR="002712F6" w:rsidRPr="000152EC">
        <w:t>that</w:t>
      </w:r>
      <w:r w:rsidR="00B74A17">
        <w:t xml:space="preserve"> </w:t>
      </w:r>
      <w:r w:rsidR="002712F6" w:rsidRPr="000152EC">
        <w:t>school</w:t>
      </w:r>
      <w:r w:rsidR="00B74A17">
        <w:t xml:space="preserve"> </w:t>
      </w:r>
      <w:r w:rsidR="002712F6" w:rsidRPr="000152EC">
        <w:t>environments</w:t>
      </w:r>
      <w:r w:rsidR="00B74A17">
        <w:t xml:space="preserve"> </w:t>
      </w:r>
      <w:r w:rsidR="002712F6" w:rsidRPr="000152EC">
        <w:t>can</w:t>
      </w:r>
      <w:r w:rsidR="00B74A17">
        <w:t xml:space="preserve"> </w:t>
      </w:r>
      <w:r w:rsidR="002712F6" w:rsidRPr="000152EC">
        <w:t>pose</w:t>
      </w:r>
      <w:r w:rsidR="00B74A17">
        <w:t xml:space="preserve"> </w:t>
      </w:r>
      <w:r w:rsidR="002712F6" w:rsidRPr="000152EC">
        <w:t>multiple</w:t>
      </w:r>
      <w:r w:rsidR="00B74A17">
        <w:t xml:space="preserve"> </w:t>
      </w:r>
      <w:r w:rsidR="002712F6" w:rsidRPr="000152EC">
        <w:t>challenges</w:t>
      </w:r>
      <w:r w:rsidR="00B74A17">
        <w:t xml:space="preserve"> </w:t>
      </w:r>
      <w:r w:rsidR="002712F6" w:rsidRPr="000152EC">
        <w:t>for</w:t>
      </w:r>
      <w:r w:rsidR="00B74A17">
        <w:t xml:space="preserve"> </w:t>
      </w:r>
      <w:r w:rsidR="002712F6" w:rsidRPr="000152EC">
        <w:t>Autistic</w:t>
      </w:r>
      <w:r w:rsidR="00B74A17">
        <w:t xml:space="preserve"> </w:t>
      </w:r>
      <w:r w:rsidR="002712F6" w:rsidRPr="000152EC">
        <w:t>students.</w:t>
      </w:r>
      <w:r w:rsidR="00B74A17">
        <w:t xml:space="preserve"> </w:t>
      </w:r>
      <w:r w:rsidR="002712F6" w:rsidRPr="000152EC">
        <w:t>The</w:t>
      </w:r>
      <w:r w:rsidR="00B74A17">
        <w:t xml:space="preserve"> </w:t>
      </w:r>
      <w:r w:rsidR="002712F6" w:rsidRPr="000152EC">
        <w:t>unique</w:t>
      </w:r>
      <w:r w:rsidR="00B74A17">
        <w:t xml:space="preserve"> </w:t>
      </w:r>
      <w:r w:rsidR="002712F6" w:rsidRPr="000152EC">
        <w:t>learning</w:t>
      </w:r>
      <w:r w:rsidR="00B74A17">
        <w:t xml:space="preserve"> </w:t>
      </w:r>
      <w:r w:rsidR="002712F6" w:rsidRPr="000152EC">
        <w:t>styles</w:t>
      </w:r>
      <w:r w:rsidR="00B74A17">
        <w:t xml:space="preserve"> </w:t>
      </w:r>
      <w:r w:rsidR="002712F6" w:rsidRPr="000152EC">
        <w:t>of</w:t>
      </w:r>
      <w:r w:rsidR="00B74A17">
        <w:t xml:space="preserve"> </w:t>
      </w:r>
      <w:r w:rsidR="002712F6" w:rsidRPr="000152EC">
        <w:t>Autistic</w:t>
      </w:r>
      <w:r w:rsidR="00B74A17">
        <w:t xml:space="preserve"> </w:t>
      </w:r>
      <w:r w:rsidR="002712F6" w:rsidRPr="000152EC">
        <w:t>students</w:t>
      </w:r>
      <w:r w:rsidR="00B74A17">
        <w:t xml:space="preserve"> </w:t>
      </w:r>
      <w:r w:rsidR="002712F6" w:rsidRPr="000152EC">
        <w:t>can</w:t>
      </w:r>
      <w:r w:rsidR="00B74A17">
        <w:t xml:space="preserve"> </w:t>
      </w:r>
      <w:r w:rsidR="002712F6" w:rsidRPr="000152EC">
        <w:t>create</w:t>
      </w:r>
      <w:r w:rsidR="00B74A17">
        <w:t xml:space="preserve"> </w:t>
      </w:r>
      <w:r w:rsidR="002712F6" w:rsidRPr="000152EC">
        <w:t>barriers</w:t>
      </w:r>
      <w:r w:rsidR="00B74A17">
        <w:t xml:space="preserve"> </w:t>
      </w:r>
      <w:r w:rsidR="002712F6" w:rsidRPr="000152EC">
        <w:t>to</w:t>
      </w:r>
      <w:r w:rsidR="00B74A17">
        <w:t xml:space="preserve"> </w:t>
      </w:r>
      <w:r w:rsidR="002712F6" w:rsidRPr="000152EC">
        <w:t>accessing</w:t>
      </w:r>
      <w:r w:rsidR="00B74A17">
        <w:t xml:space="preserve"> </w:t>
      </w:r>
      <w:r w:rsidR="002712F6" w:rsidRPr="000152EC">
        <w:t>the</w:t>
      </w:r>
      <w:r w:rsidR="00B74A17">
        <w:t xml:space="preserve"> </w:t>
      </w:r>
      <w:r w:rsidR="002712F6" w:rsidRPr="000152EC">
        <w:t>curriculum,</w:t>
      </w:r>
      <w:r w:rsidR="00B74A17">
        <w:t xml:space="preserve"> </w:t>
      </w:r>
      <w:r w:rsidR="002712F6" w:rsidRPr="000152EC">
        <w:t>and</w:t>
      </w:r>
      <w:r w:rsidR="00B74A17">
        <w:t xml:space="preserve"> </w:t>
      </w:r>
      <w:r w:rsidR="002712F6" w:rsidRPr="000152EC">
        <w:t>some</w:t>
      </w:r>
      <w:r w:rsidR="00B74A17">
        <w:t xml:space="preserve"> </w:t>
      </w:r>
      <w:r w:rsidR="002712F6" w:rsidRPr="000152EC">
        <w:t>students</w:t>
      </w:r>
      <w:r w:rsidR="00B74A17">
        <w:t xml:space="preserve"> </w:t>
      </w:r>
      <w:r w:rsidR="002712F6" w:rsidRPr="000152EC">
        <w:t>may</w:t>
      </w:r>
      <w:r w:rsidR="00B74A17">
        <w:t xml:space="preserve"> </w:t>
      </w:r>
      <w:r w:rsidR="00374DA4">
        <w:t>need</w:t>
      </w:r>
      <w:r w:rsidR="00B74A17">
        <w:t xml:space="preserve"> </w:t>
      </w:r>
      <w:r w:rsidR="00374DA4">
        <w:t>a</w:t>
      </w:r>
      <w:r w:rsidR="00B74A17">
        <w:t xml:space="preserve"> </w:t>
      </w:r>
      <w:r w:rsidR="00374DA4">
        <w:t>high</w:t>
      </w:r>
      <w:r w:rsidR="00B74A17">
        <w:t xml:space="preserve"> </w:t>
      </w:r>
      <w:r w:rsidR="00374DA4">
        <w:t>level</w:t>
      </w:r>
      <w:r w:rsidR="00B74A17">
        <w:t xml:space="preserve"> </w:t>
      </w:r>
      <w:r w:rsidR="00374DA4">
        <w:t>of</w:t>
      </w:r>
      <w:r w:rsidR="00B74A17">
        <w:t xml:space="preserve"> </w:t>
      </w:r>
      <w:r w:rsidR="004A5733">
        <w:t>support</w:t>
      </w:r>
      <w:r w:rsidR="00B74A17">
        <w:t xml:space="preserve"> </w:t>
      </w:r>
      <w:r w:rsidR="004A5733">
        <w:t>to</w:t>
      </w:r>
      <w:r w:rsidR="00B74A17">
        <w:t xml:space="preserve"> </w:t>
      </w:r>
      <w:bookmarkStart w:id="126" w:name="_Hlk163017765"/>
      <w:r w:rsidR="002712F6" w:rsidRPr="000152EC">
        <w:t>participate</w:t>
      </w:r>
      <w:r w:rsidR="00B74A17">
        <w:t xml:space="preserve"> </w:t>
      </w:r>
      <w:r w:rsidR="002712F6" w:rsidRPr="000152EC">
        <w:t>in</w:t>
      </w:r>
      <w:r w:rsidR="00B74A17">
        <w:t xml:space="preserve"> </w:t>
      </w:r>
      <w:r w:rsidR="002712F6" w:rsidRPr="000152EC">
        <w:t>education</w:t>
      </w:r>
      <w:bookmarkEnd w:id="126"/>
      <w:r w:rsidR="002712F6" w:rsidRPr="000152EC">
        <w:t>.</w:t>
      </w:r>
      <w:r w:rsidR="00B74A17">
        <w:t xml:space="preserve"> </w:t>
      </w:r>
      <w:r w:rsidR="002712F6" w:rsidRPr="000152EC">
        <w:t>There</w:t>
      </w:r>
      <w:r w:rsidR="00B74A17">
        <w:t xml:space="preserve"> </w:t>
      </w:r>
      <w:r w:rsidR="002712F6" w:rsidRPr="000152EC">
        <w:t>were</w:t>
      </w:r>
      <w:r w:rsidR="00B74A17">
        <w:t xml:space="preserve"> </w:t>
      </w:r>
      <w:r w:rsidR="002712F6" w:rsidRPr="000152EC">
        <w:t>a</w:t>
      </w:r>
      <w:r w:rsidR="00374DA4">
        <w:t>lso</w:t>
      </w:r>
      <w:r w:rsidR="00B74A17">
        <w:t xml:space="preserve"> </w:t>
      </w:r>
      <w:r w:rsidR="00374DA4">
        <w:t>numerous</w:t>
      </w:r>
      <w:r w:rsidR="00B74A17">
        <w:t xml:space="preserve"> </w:t>
      </w:r>
      <w:r w:rsidR="00374DA4">
        <w:t>reports</w:t>
      </w:r>
      <w:r w:rsidR="00B74A17">
        <w:t xml:space="preserve"> </w:t>
      </w:r>
      <w:r w:rsidR="00374DA4">
        <w:t>of</w:t>
      </w:r>
      <w:r w:rsidR="00B74A17">
        <w:t xml:space="preserve"> </w:t>
      </w:r>
      <w:r w:rsidR="00374DA4">
        <w:t>school’s</w:t>
      </w:r>
      <w:r w:rsidR="00B74A17">
        <w:t xml:space="preserve"> </w:t>
      </w:r>
      <w:r w:rsidR="002712F6" w:rsidRPr="000152EC">
        <w:t>failures</w:t>
      </w:r>
      <w:r w:rsidR="00B74A17">
        <w:t xml:space="preserve"> </w:t>
      </w:r>
      <w:r w:rsidR="002712F6" w:rsidRPr="000152EC">
        <w:t>to</w:t>
      </w:r>
      <w:r w:rsidR="00B74A17">
        <w:t xml:space="preserve"> </w:t>
      </w:r>
      <w:proofErr w:type="gramStart"/>
      <w:r w:rsidR="002712F6" w:rsidRPr="000152EC">
        <w:t>make</w:t>
      </w:r>
      <w:r w:rsidR="00B74A17">
        <w:t xml:space="preserve"> </w:t>
      </w:r>
      <w:r w:rsidR="002712F6" w:rsidRPr="000152EC">
        <w:t>adjustments</w:t>
      </w:r>
      <w:proofErr w:type="gramEnd"/>
      <w:r w:rsidR="00B74A17">
        <w:t xml:space="preserve"> </w:t>
      </w:r>
      <w:r w:rsidR="002712F6" w:rsidRPr="000152EC">
        <w:t>and</w:t>
      </w:r>
      <w:r w:rsidR="00B74A17">
        <w:t xml:space="preserve"> </w:t>
      </w:r>
      <w:r w:rsidR="002712F6" w:rsidRPr="000152EC">
        <w:t>provide</w:t>
      </w:r>
      <w:r w:rsidR="00B74A17">
        <w:t xml:space="preserve"> </w:t>
      </w:r>
      <w:r w:rsidR="002712F6" w:rsidRPr="000152EC">
        <w:t>appropriate</w:t>
      </w:r>
      <w:r w:rsidR="00B74A17">
        <w:t xml:space="preserve"> </w:t>
      </w:r>
      <w:r w:rsidR="002712F6" w:rsidRPr="000152EC">
        <w:t>suppo</w:t>
      </w:r>
      <w:r w:rsidR="006369A2">
        <w:t>rts</w:t>
      </w:r>
      <w:r w:rsidR="00B74A17">
        <w:t xml:space="preserve"> </w:t>
      </w:r>
      <w:r w:rsidR="006369A2">
        <w:t>for</w:t>
      </w:r>
      <w:r w:rsidR="00B74A17">
        <w:t xml:space="preserve"> </w:t>
      </w:r>
      <w:r w:rsidR="006369A2">
        <w:t>Autistic</w:t>
      </w:r>
      <w:r w:rsidR="00B74A17">
        <w:t xml:space="preserve"> </w:t>
      </w:r>
      <w:r w:rsidR="006369A2">
        <w:t>students.</w:t>
      </w:r>
      <w:r w:rsidR="00B74A17">
        <w:t xml:space="preserve"> </w:t>
      </w:r>
      <w:r>
        <w:t>S</w:t>
      </w:r>
      <w:r w:rsidR="002712F6" w:rsidRPr="000152EC">
        <w:t>upport</w:t>
      </w:r>
      <w:r w:rsidR="003E2397">
        <w:t>ing</w:t>
      </w:r>
      <w:r w:rsidR="00B74A17">
        <w:t xml:space="preserve"> </w:t>
      </w:r>
      <w:r w:rsidR="003C6230">
        <w:t>Autistic</w:t>
      </w:r>
      <w:r w:rsidR="00B74A17">
        <w:t xml:space="preserve"> </w:t>
      </w:r>
      <w:r w:rsidR="003C6230">
        <w:t>students</w:t>
      </w:r>
      <w:r w:rsidR="00B74A17">
        <w:t xml:space="preserve"> </w:t>
      </w:r>
      <w:r w:rsidR="003E2397">
        <w:t>to</w:t>
      </w:r>
      <w:r w:rsidR="00B74A17">
        <w:t xml:space="preserve"> </w:t>
      </w:r>
      <w:r w:rsidR="002712F6" w:rsidRPr="000152EC">
        <w:t>transition</w:t>
      </w:r>
      <w:r w:rsidR="00B74A17">
        <w:t xml:space="preserve"> </w:t>
      </w:r>
      <w:r w:rsidR="002712F6" w:rsidRPr="000152EC">
        <w:t>from</w:t>
      </w:r>
      <w:r w:rsidR="00B74A17">
        <w:t xml:space="preserve"> </w:t>
      </w:r>
      <w:r w:rsidR="002712F6" w:rsidRPr="000152EC">
        <w:t>school</w:t>
      </w:r>
      <w:r w:rsidR="00B74A17">
        <w:t xml:space="preserve"> </w:t>
      </w:r>
      <w:r w:rsidR="002712F6" w:rsidRPr="000152EC">
        <w:t>to</w:t>
      </w:r>
      <w:r w:rsidR="00B74A17">
        <w:t xml:space="preserve"> </w:t>
      </w:r>
      <w:r w:rsidR="002712F6" w:rsidRPr="000152EC">
        <w:t>further</w:t>
      </w:r>
      <w:r w:rsidR="00B74A17">
        <w:t xml:space="preserve"> </w:t>
      </w:r>
      <w:r w:rsidR="002712F6" w:rsidRPr="000152EC">
        <w:t>education</w:t>
      </w:r>
      <w:r w:rsidR="00B74A17">
        <w:t xml:space="preserve"> </w:t>
      </w:r>
      <w:r w:rsidR="002712F6" w:rsidRPr="000152EC">
        <w:t>and</w:t>
      </w:r>
      <w:r w:rsidR="00B74A17">
        <w:t xml:space="preserve"> </w:t>
      </w:r>
      <w:r w:rsidR="002712F6" w:rsidRPr="000152EC">
        <w:t>employment</w:t>
      </w:r>
      <w:r w:rsidR="00B74A17">
        <w:t xml:space="preserve"> </w:t>
      </w:r>
      <w:r w:rsidR="002712F6" w:rsidRPr="000152EC">
        <w:t>is</w:t>
      </w:r>
      <w:r w:rsidR="00B74A17">
        <w:t xml:space="preserve"> </w:t>
      </w:r>
      <w:r w:rsidR="002712F6" w:rsidRPr="000152EC">
        <w:t>critical.</w:t>
      </w:r>
    </w:p>
    <w:p w14:paraId="4B24FF32" w14:textId="77777777" w:rsidR="00374DA4" w:rsidRDefault="00374DA4">
      <w:r>
        <w:br w:type="page"/>
      </w:r>
    </w:p>
    <w:p w14:paraId="655EF1EF" w14:textId="75A65648" w:rsidR="000172A6" w:rsidRDefault="002712F6">
      <w:r w:rsidRPr="000152EC">
        <w:lastRenderedPageBreak/>
        <w:t>Stakeholders</w:t>
      </w:r>
      <w:r w:rsidR="00B74A17">
        <w:t xml:space="preserve"> </w:t>
      </w:r>
      <w:r w:rsidR="00920B71">
        <w:t>have</w:t>
      </w:r>
      <w:r w:rsidR="00B74A17">
        <w:t xml:space="preserve"> </w:t>
      </w:r>
      <w:r w:rsidR="00920B71">
        <w:t>reported</w:t>
      </w:r>
      <w:r w:rsidR="00B74A17">
        <w:t xml:space="preserve"> </w:t>
      </w:r>
      <w:commentRangeStart w:id="127"/>
      <w:r w:rsidR="00920B71">
        <w:t>p</w:t>
      </w:r>
      <w:r w:rsidR="00920B71" w:rsidRPr="000152EC">
        <w:t>oor</w:t>
      </w:r>
      <w:r w:rsidR="00B74A17">
        <w:t xml:space="preserve"> </w:t>
      </w:r>
      <w:r w:rsidR="00920B71" w:rsidRPr="000152EC">
        <w:t>employment</w:t>
      </w:r>
      <w:r w:rsidR="00B74A17">
        <w:t xml:space="preserve"> </w:t>
      </w:r>
      <w:r w:rsidR="00920B71" w:rsidRPr="000152EC">
        <w:t>outcomes</w:t>
      </w:r>
      <w:r w:rsidR="00B74A17">
        <w:t xml:space="preserve"> </w:t>
      </w:r>
      <w:commentRangeEnd w:id="127"/>
      <w:r w:rsidR="001E78EC">
        <w:rPr>
          <w:rStyle w:val="CommentReference"/>
        </w:rPr>
        <w:commentReference w:id="127"/>
      </w:r>
      <w:r w:rsidR="00920B71" w:rsidRPr="000152EC">
        <w:t>for</w:t>
      </w:r>
      <w:r w:rsidR="00B74A17">
        <w:t xml:space="preserve"> </w:t>
      </w:r>
      <w:r w:rsidR="00920B71" w:rsidRPr="000152EC">
        <w:t>Autistic</w:t>
      </w:r>
      <w:r w:rsidR="00B74A17">
        <w:t xml:space="preserve"> </w:t>
      </w:r>
      <w:r w:rsidR="00920B71" w:rsidRPr="000152EC">
        <w:t>people</w:t>
      </w:r>
      <w:r w:rsidR="00B74A17">
        <w:t xml:space="preserve"> </w:t>
      </w:r>
      <w:r w:rsidR="00920B71" w:rsidRPr="000152EC">
        <w:t>in</w:t>
      </w:r>
      <w:r w:rsidR="00B74A17">
        <w:t xml:space="preserve"> </w:t>
      </w:r>
      <w:r w:rsidR="00920B71" w:rsidRPr="000152EC">
        <w:t>Australia</w:t>
      </w:r>
      <w:r w:rsidR="00B74A17">
        <w:t xml:space="preserve"> </w:t>
      </w:r>
      <w:r w:rsidR="00374DA4">
        <w:t>as</w:t>
      </w:r>
      <w:r w:rsidR="00B74A17">
        <w:t xml:space="preserve"> </w:t>
      </w:r>
      <w:r w:rsidR="00374DA4">
        <w:t>well</w:t>
      </w:r>
      <w:r w:rsidR="00B74A17">
        <w:t xml:space="preserve"> </w:t>
      </w:r>
      <w:r w:rsidR="00374DA4">
        <w:t>as</w:t>
      </w:r>
      <w:r w:rsidR="00B74A17">
        <w:t xml:space="preserve"> </w:t>
      </w:r>
      <w:r w:rsidR="00920B71">
        <w:t>identifying</w:t>
      </w:r>
      <w:r w:rsidR="00B74A17">
        <w:t xml:space="preserve"> </w:t>
      </w:r>
      <w:r w:rsidRPr="000152EC">
        <w:t>underemp</w:t>
      </w:r>
      <w:r w:rsidR="00920B71">
        <w:t>loyment</w:t>
      </w:r>
      <w:r w:rsidR="00B74A17">
        <w:t xml:space="preserve"> </w:t>
      </w:r>
      <w:r w:rsidR="00920B71">
        <w:t>as</w:t>
      </w:r>
      <w:r w:rsidR="00B74A17">
        <w:t xml:space="preserve"> </w:t>
      </w:r>
      <w:r w:rsidR="00920B71">
        <w:t>a</w:t>
      </w:r>
      <w:r w:rsidR="00B74A17">
        <w:t xml:space="preserve"> </w:t>
      </w:r>
      <w:r w:rsidR="00920B71">
        <w:t>significant</w:t>
      </w:r>
      <w:r w:rsidR="00B74A17">
        <w:t xml:space="preserve"> </w:t>
      </w:r>
      <w:r w:rsidR="00920B71">
        <w:t>issue.</w:t>
      </w:r>
      <w:r w:rsidR="00B74A17">
        <w:t xml:space="preserve"> </w:t>
      </w:r>
      <w:r w:rsidRPr="000152EC">
        <w:t>Autistic</w:t>
      </w:r>
      <w:r w:rsidR="00B74A17">
        <w:t xml:space="preserve"> </w:t>
      </w:r>
      <w:r w:rsidRPr="000152EC">
        <w:t>people</w:t>
      </w:r>
      <w:r w:rsidR="00B74A17">
        <w:t xml:space="preserve"> </w:t>
      </w:r>
      <w:r w:rsidR="00920B71">
        <w:t>often</w:t>
      </w:r>
      <w:r w:rsidR="00B74A17">
        <w:t xml:space="preserve"> </w:t>
      </w:r>
      <w:r w:rsidR="00920B71">
        <w:t>work</w:t>
      </w:r>
      <w:r w:rsidR="00B74A17">
        <w:t xml:space="preserve"> </w:t>
      </w:r>
      <w:r w:rsidRPr="000152EC">
        <w:t>below</w:t>
      </w:r>
      <w:r w:rsidR="00B74A17">
        <w:t xml:space="preserve"> </w:t>
      </w:r>
      <w:r w:rsidRPr="000152EC">
        <w:t>their</w:t>
      </w:r>
      <w:r w:rsidR="00B74A17">
        <w:t xml:space="preserve"> </w:t>
      </w:r>
      <w:r w:rsidRPr="000152EC">
        <w:t>poten</w:t>
      </w:r>
      <w:r w:rsidR="004A5733">
        <w:t>tial</w:t>
      </w:r>
      <w:r w:rsidR="00B74A17">
        <w:t xml:space="preserve"> </w:t>
      </w:r>
      <w:r w:rsidR="004A5733">
        <w:t>and</w:t>
      </w:r>
      <w:r w:rsidR="00B74A17">
        <w:t xml:space="preserve"> </w:t>
      </w:r>
      <w:r w:rsidR="004A5733">
        <w:t>capacity,</w:t>
      </w:r>
      <w:r w:rsidR="00B74A17">
        <w:t xml:space="preserve"> </w:t>
      </w:r>
      <w:r w:rsidR="004A5733">
        <w:t>resulting</w:t>
      </w:r>
      <w:r w:rsidR="00B74A17">
        <w:t xml:space="preserve"> </w:t>
      </w:r>
      <w:r w:rsidR="004A5733">
        <w:t>in</w:t>
      </w:r>
      <w:r w:rsidR="00B74A17">
        <w:t xml:space="preserve"> </w:t>
      </w:r>
      <w:r w:rsidRPr="000152EC">
        <w:t>reliance</w:t>
      </w:r>
      <w:r w:rsidR="00B74A17">
        <w:t xml:space="preserve"> </w:t>
      </w:r>
      <w:r w:rsidRPr="000152EC">
        <w:t>on</w:t>
      </w:r>
      <w:r w:rsidR="00B74A17">
        <w:t xml:space="preserve"> </w:t>
      </w:r>
      <w:r w:rsidRPr="000152EC">
        <w:t>famil</w:t>
      </w:r>
      <w:r w:rsidR="006369A2">
        <w:t>ies</w:t>
      </w:r>
      <w:r w:rsidR="009565BE">
        <w:t>,</w:t>
      </w:r>
      <w:r w:rsidR="00B74A17">
        <w:t xml:space="preserve"> </w:t>
      </w:r>
      <w:r w:rsidR="009565BE">
        <w:t>carers</w:t>
      </w:r>
      <w:r w:rsidR="00B74A17">
        <w:t xml:space="preserve"> </w:t>
      </w:r>
      <w:r w:rsidR="006369A2">
        <w:t>and</w:t>
      </w:r>
      <w:r w:rsidR="00B74A17">
        <w:t xml:space="preserve"> </w:t>
      </w:r>
      <w:r w:rsidR="009565BE">
        <w:t>other</w:t>
      </w:r>
      <w:r w:rsidR="00B74A17">
        <w:t xml:space="preserve"> </w:t>
      </w:r>
      <w:r w:rsidR="006369A2">
        <w:t>support</w:t>
      </w:r>
      <w:r w:rsidR="00B74A17">
        <w:t xml:space="preserve"> </w:t>
      </w:r>
      <w:r w:rsidR="006369A2">
        <w:t>networks,</w:t>
      </w:r>
      <w:r w:rsidR="00B74A17">
        <w:t xml:space="preserve"> </w:t>
      </w:r>
      <w:r w:rsidR="006369A2">
        <w:t>and</w:t>
      </w:r>
      <w:r w:rsidR="00B74A17">
        <w:t xml:space="preserve"> </w:t>
      </w:r>
      <w:r w:rsidRPr="000152EC">
        <w:t>government</w:t>
      </w:r>
      <w:r w:rsidR="00B74A17">
        <w:t xml:space="preserve"> </w:t>
      </w:r>
      <w:r w:rsidRPr="000152EC">
        <w:t>fun</w:t>
      </w:r>
      <w:r w:rsidR="006369A2">
        <w:t>ded</w:t>
      </w:r>
      <w:r w:rsidR="00B74A17">
        <w:t xml:space="preserve"> </w:t>
      </w:r>
      <w:r w:rsidR="006369A2">
        <w:t>services</w:t>
      </w:r>
      <w:r w:rsidR="00B74A17">
        <w:t xml:space="preserve"> </w:t>
      </w:r>
      <w:r w:rsidR="006369A2">
        <w:t>and</w:t>
      </w:r>
      <w:r w:rsidR="00B74A17">
        <w:t xml:space="preserve"> </w:t>
      </w:r>
      <w:r w:rsidR="006369A2">
        <w:t>benefits.</w:t>
      </w:r>
      <w:r w:rsidR="00B74A17">
        <w:t xml:space="preserve"> </w:t>
      </w:r>
      <w:r w:rsidR="00920B71">
        <w:t>B</w:t>
      </w:r>
      <w:r w:rsidRPr="000152EC">
        <w:t>arriers</w:t>
      </w:r>
      <w:r w:rsidR="00B74A17">
        <w:t xml:space="preserve"> </w:t>
      </w:r>
      <w:r w:rsidRPr="000152EC">
        <w:t>to</w:t>
      </w:r>
      <w:r w:rsidR="00B74A17">
        <w:t xml:space="preserve"> </w:t>
      </w:r>
      <w:r w:rsidRPr="000152EC">
        <w:t>employment</w:t>
      </w:r>
      <w:r w:rsidR="00B74A17">
        <w:t xml:space="preserve"> </w:t>
      </w:r>
      <w:r w:rsidRPr="000152EC">
        <w:t>range</w:t>
      </w:r>
      <w:r w:rsidR="00B74A17">
        <w:t xml:space="preserve"> </w:t>
      </w:r>
      <w:r w:rsidRPr="000152EC">
        <w:t>from</w:t>
      </w:r>
      <w:r w:rsidR="00B74A17">
        <w:t xml:space="preserve"> </w:t>
      </w:r>
      <w:r w:rsidRPr="000152EC">
        <w:t>low</w:t>
      </w:r>
      <w:r w:rsidR="00B74A17">
        <w:t xml:space="preserve"> </w:t>
      </w:r>
      <w:r w:rsidRPr="000152EC">
        <w:t>education</w:t>
      </w:r>
      <w:r w:rsidR="00B74A17">
        <w:t xml:space="preserve"> </w:t>
      </w:r>
      <w:r w:rsidRPr="000152EC">
        <w:t>attainment</w:t>
      </w:r>
      <w:r w:rsidR="00B74A17">
        <w:t xml:space="preserve"> </w:t>
      </w:r>
      <w:r w:rsidRPr="000152EC">
        <w:t>and</w:t>
      </w:r>
      <w:r w:rsidR="00B74A17">
        <w:t xml:space="preserve"> </w:t>
      </w:r>
      <w:r w:rsidRPr="000152EC">
        <w:t>limited</w:t>
      </w:r>
      <w:r w:rsidR="00B74A17">
        <w:t xml:space="preserve"> </w:t>
      </w:r>
      <w:r w:rsidRPr="000152EC">
        <w:t>work</w:t>
      </w:r>
      <w:r w:rsidR="00B74A17">
        <w:t xml:space="preserve"> </w:t>
      </w:r>
      <w:r w:rsidRPr="000152EC">
        <w:t>experience,</w:t>
      </w:r>
      <w:r w:rsidR="00B74A17">
        <w:t xml:space="preserve"> </w:t>
      </w:r>
      <w:r w:rsidRPr="000152EC">
        <w:t>social</w:t>
      </w:r>
      <w:r w:rsidR="00B74A17">
        <w:t xml:space="preserve"> </w:t>
      </w:r>
      <w:r w:rsidRPr="000152EC">
        <w:t>and</w:t>
      </w:r>
      <w:r w:rsidR="00B74A17">
        <w:t xml:space="preserve"> </w:t>
      </w:r>
      <w:r w:rsidRPr="000152EC">
        <w:t>communication</w:t>
      </w:r>
      <w:r w:rsidR="00B74A17">
        <w:t xml:space="preserve"> </w:t>
      </w:r>
      <w:r w:rsidRPr="000152EC">
        <w:t>difficulties,</w:t>
      </w:r>
      <w:r w:rsidR="00B74A17">
        <w:t xml:space="preserve"> </w:t>
      </w:r>
      <w:r w:rsidRPr="000152EC">
        <w:t>sensory</w:t>
      </w:r>
      <w:r w:rsidR="00B74A17">
        <w:t xml:space="preserve"> </w:t>
      </w:r>
      <w:r w:rsidRPr="000152EC">
        <w:t>issues,</w:t>
      </w:r>
      <w:r w:rsidR="00B74A17">
        <w:t xml:space="preserve"> </w:t>
      </w:r>
      <w:r w:rsidRPr="000152EC">
        <w:t>and</w:t>
      </w:r>
      <w:r w:rsidR="00B74A17">
        <w:t xml:space="preserve"> </w:t>
      </w:r>
      <w:r w:rsidRPr="000152EC">
        <w:t>anxiety</w:t>
      </w:r>
      <w:r w:rsidR="00B74A17">
        <w:t xml:space="preserve"> </w:t>
      </w:r>
      <w:r w:rsidRPr="000152EC">
        <w:t>with</w:t>
      </w:r>
      <w:r w:rsidR="00B74A17">
        <w:t xml:space="preserve"> </w:t>
      </w:r>
      <w:r w:rsidRPr="000152EC">
        <w:t>accessing</w:t>
      </w:r>
      <w:r w:rsidR="00B74A17">
        <w:t xml:space="preserve"> </w:t>
      </w:r>
      <w:r w:rsidRPr="000152EC">
        <w:t>publ</w:t>
      </w:r>
      <w:r w:rsidR="004A5733">
        <w:t>ic</w:t>
      </w:r>
      <w:r w:rsidR="00B74A17">
        <w:t xml:space="preserve"> </w:t>
      </w:r>
      <w:r w:rsidR="004A5733">
        <w:t>transport</w:t>
      </w:r>
      <w:r w:rsidR="00B74A17">
        <w:t xml:space="preserve"> </w:t>
      </w:r>
      <w:proofErr w:type="gramStart"/>
      <w:r w:rsidR="004A5733">
        <w:t>in</w:t>
      </w:r>
      <w:r w:rsidR="00B74A17">
        <w:t xml:space="preserve"> </w:t>
      </w:r>
      <w:r w:rsidR="004A5733">
        <w:t>order</w:t>
      </w:r>
      <w:r w:rsidR="00B74A17">
        <w:t xml:space="preserve"> </w:t>
      </w:r>
      <w:r w:rsidR="004A5733">
        <w:t>to</w:t>
      </w:r>
      <w:proofErr w:type="gramEnd"/>
      <w:r w:rsidR="00B74A17">
        <w:t xml:space="preserve"> </w:t>
      </w:r>
      <w:r w:rsidR="004A5733">
        <w:t>get</w:t>
      </w:r>
      <w:r w:rsidR="00B74A17">
        <w:t xml:space="preserve"> </w:t>
      </w:r>
      <w:r w:rsidR="004A5733">
        <w:t>to</w:t>
      </w:r>
      <w:r w:rsidR="00B74A17">
        <w:t xml:space="preserve"> </w:t>
      </w:r>
      <w:r w:rsidRPr="000152EC">
        <w:t>work.</w:t>
      </w:r>
      <w:r w:rsidR="00B74A17">
        <w:t xml:space="preserve"> </w:t>
      </w:r>
      <w:r w:rsidRPr="000152EC">
        <w:t>Unsuitable</w:t>
      </w:r>
      <w:r w:rsidR="00B74A17">
        <w:t xml:space="preserve"> </w:t>
      </w:r>
      <w:r w:rsidRPr="000152EC">
        <w:t>recruitment</w:t>
      </w:r>
      <w:r w:rsidR="00B74A17">
        <w:t xml:space="preserve"> </w:t>
      </w:r>
      <w:r w:rsidRPr="000152EC">
        <w:t>practices,</w:t>
      </w:r>
      <w:r w:rsidR="00B74A17">
        <w:t xml:space="preserve"> </w:t>
      </w:r>
      <w:r w:rsidRPr="000152EC">
        <w:t>a</w:t>
      </w:r>
      <w:r w:rsidR="00B74A17">
        <w:t xml:space="preserve"> </w:t>
      </w:r>
      <w:r w:rsidRPr="000152EC">
        <w:t>lack</w:t>
      </w:r>
      <w:r w:rsidR="00B74A17">
        <w:t xml:space="preserve"> </w:t>
      </w:r>
      <w:r w:rsidRPr="000152EC">
        <w:t>of</w:t>
      </w:r>
      <w:r w:rsidR="00B74A17">
        <w:t xml:space="preserve"> </w:t>
      </w:r>
      <w:r w:rsidRPr="000152EC">
        <w:t>appr</w:t>
      </w:r>
      <w:r w:rsidR="004A5733">
        <w:t>opriate</w:t>
      </w:r>
      <w:r w:rsidR="00B74A17">
        <w:t xml:space="preserve"> </w:t>
      </w:r>
      <w:r w:rsidR="004A5733">
        <w:t>workplace</w:t>
      </w:r>
      <w:r w:rsidR="00B74A17">
        <w:t xml:space="preserve"> </w:t>
      </w:r>
      <w:r w:rsidR="004A5733">
        <w:t>supports,</w:t>
      </w:r>
      <w:r w:rsidR="00B74A17">
        <w:t xml:space="preserve"> </w:t>
      </w:r>
      <w:r w:rsidR="004A5733">
        <w:t>and</w:t>
      </w:r>
      <w:r w:rsidR="00B74A17">
        <w:t xml:space="preserve"> </w:t>
      </w:r>
      <w:r w:rsidRPr="000152EC">
        <w:t>discrimination</w:t>
      </w:r>
      <w:r w:rsidR="00B74A17">
        <w:t xml:space="preserve"> </w:t>
      </w:r>
      <w:r w:rsidRPr="000152EC">
        <w:t>and</w:t>
      </w:r>
      <w:r w:rsidR="00B74A17">
        <w:t xml:space="preserve"> </w:t>
      </w:r>
      <w:r w:rsidRPr="000152EC">
        <w:t>bullying</w:t>
      </w:r>
      <w:r w:rsidR="00B74A17">
        <w:t xml:space="preserve"> </w:t>
      </w:r>
      <w:r w:rsidRPr="000152EC">
        <w:t>also</w:t>
      </w:r>
      <w:r w:rsidR="00B74A17">
        <w:t xml:space="preserve"> </w:t>
      </w:r>
      <w:r w:rsidRPr="000152EC">
        <w:t>contribute</w:t>
      </w:r>
      <w:r w:rsidR="00B74A17">
        <w:t xml:space="preserve"> </w:t>
      </w:r>
      <w:r w:rsidRPr="000152EC">
        <w:t>to</w:t>
      </w:r>
      <w:r w:rsidR="00B74A17">
        <w:t xml:space="preserve"> </w:t>
      </w:r>
      <w:r w:rsidRPr="000152EC">
        <w:t>poor</w:t>
      </w:r>
      <w:r w:rsidR="00B74A17">
        <w:t xml:space="preserve"> </w:t>
      </w:r>
      <w:r w:rsidRPr="000152EC">
        <w:t>e</w:t>
      </w:r>
      <w:r w:rsidR="004A5733">
        <w:t>mployment</w:t>
      </w:r>
      <w:r w:rsidR="00B74A17">
        <w:t xml:space="preserve"> </w:t>
      </w:r>
      <w:r w:rsidR="004A5733">
        <w:t>outcomes</w:t>
      </w:r>
      <w:r w:rsidR="00B74A17">
        <w:t xml:space="preserve"> </w:t>
      </w:r>
      <w:r w:rsidR="004A5733">
        <w:t>for</w:t>
      </w:r>
      <w:r w:rsidR="00B74A17">
        <w:t xml:space="preserve"> </w:t>
      </w:r>
      <w:r w:rsidR="004A5733">
        <w:t>Autistic</w:t>
      </w:r>
      <w:r w:rsidR="00B74A17">
        <w:t xml:space="preserve"> </w:t>
      </w:r>
      <w:r w:rsidRPr="000152EC">
        <w:t>people.</w:t>
      </w:r>
    </w:p>
    <w:p w14:paraId="067456B0" w14:textId="4E4BEBC7" w:rsidR="005C4F4F" w:rsidRPr="00DE5C46" w:rsidRDefault="00863D25" w:rsidP="008208EE">
      <w:pPr>
        <w:pStyle w:val="Heading3"/>
        <w:spacing w:before="0" w:after="160" w:line="259" w:lineRule="auto"/>
      </w:pPr>
      <w:r w:rsidRPr="00AB6791">
        <w:t>Commitments</w:t>
      </w:r>
      <w:r w:rsidR="00B74A17">
        <w:t xml:space="preserve"> </w:t>
      </w:r>
    </w:p>
    <w:tbl>
      <w:tblPr>
        <w:tblStyle w:val="TableGrid"/>
        <w:tblW w:w="0" w:type="auto"/>
        <w:shd w:val="clear" w:color="auto" w:fill="DEF5FA"/>
        <w:tblLook w:val="04A0" w:firstRow="1" w:lastRow="0" w:firstColumn="1" w:lastColumn="0" w:noHBand="0" w:noVBand="1"/>
      </w:tblPr>
      <w:tblGrid>
        <w:gridCol w:w="9346"/>
      </w:tblGrid>
      <w:tr w:rsidR="00D00371" w14:paraId="1F464469" w14:textId="77777777" w:rsidTr="00D00371">
        <w:tc>
          <w:tcPr>
            <w:tcW w:w="9346" w:type="dxa"/>
            <w:shd w:val="clear" w:color="auto" w:fill="DEF5FA"/>
          </w:tcPr>
          <w:p w14:paraId="382E50E4" w14:textId="34E0BB65" w:rsidR="00853800" w:rsidRPr="00853800" w:rsidRDefault="00853800" w:rsidP="00CB4EEC">
            <w:pPr>
              <w:pStyle w:val="ListParagraph"/>
              <w:numPr>
                <w:ilvl w:val="0"/>
                <w:numId w:val="16"/>
              </w:numPr>
              <w:spacing w:before="240" w:after="240" w:line="240" w:lineRule="auto"/>
              <w:ind w:left="454"/>
              <w:contextualSpacing w:val="0"/>
              <w:rPr>
                <w:b/>
              </w:rPr>
            </w:pPr>
            <w:r w:rsidRPr="00853800">
              <w:rPr>
                <w:b/>
              </w:rPr>
              <w:t>Increase</w:t>
            </w:r>
            <w:r w:rsidR="00B74A17">
              <w:rPr>
                <w:b/>
              </w:rPr>
              <w:t xml:space="preserve"> </w:t>
            </w:r>
            <w:r w:rsidRPr="00853800">
              <w:rPr>
                <w:b/>
              </w:rPr>
              <w:t>meaningful</w:t>
            </w:r>
            <w:r w:rsidR="00B74A17">
              <w:rPr>
                <w:b/>
              </w:rPr>
              <w:t xml:space="preserve"> </w:t>
            </w:r>
            <w:r w:rsidRPr="00853800">
              <w:rPr>
                <w:b/>
              </w:rPr>
              <w:t>employment</w:t>
            </w:r>
            <w:r w:rsidR="00B74A17">
              <w:rPr>
                <w:b/>
              </w:rPr>
              <w:t xml:space="preserve"> </w:t>
            </w:r>
            <w:r w:rsidRPr="00853800">
              <w:rPr>
                <w:b/>
              </w:rPr>
              <w:t>opportunities</w:t>
            </w:r>
            <w:r w:rsidR="00B74A17">
              <w:rPr>
                <w:b/>
              </w:rPr>
              <w:t xml:space="preserve"> </w:t>
            </w:r>
            <w:r w:rsidRPr="00853800">
              <w:rPr>
                <w:b/>
              </w:rPr>
              <w:t>(inc</w:t>
            </w:r>
            <w:r w:rsidR="00374DA4">
              <w:rPr>
                <w:b/>
              </w:rPr>
              <w:t>luding</w:t>
            </w:r>
            <w:r w:rsidR="00B74A17">
              <w:rPr>
                <w:b/>
              </w:rPr>
              <w:t xml:space="preserve"> </w:t>
            </w:r>
            <w:r w:rsidR="00374DA4">
              <w:rPr>
                <w:b/>
              </w:rPr>
              <w:t>business</w:t>
            </w:r>
            <w:r w:rsidR="00B74A17">
              <w:rPr>
                <w:b/>
              </w:rPr>
              <w:t xml:space="preserve"> </w:t>
            </w:r>
            <w:r w:rsidR="00374DA4">
              <w:rPr>
                <w:b/>
              </w:rPr>
              <w:t>ownership,</w:t>
            </w:r>
            <w:r w:rsidR="00B74A17">
              <w:rPr>
                <w:b/>
              </w:rPr>
              <w:t xml:space="preserve"> </w:t>
            </w:r>
            <w:r w:rsidR="00374DA4">
              <w:rPr>
                <w:b/>
              </w:rPr>
              <w:t>self</w:t>
            </w:r>
            <w:r w:rsidR="00374DA4">
              <w:rPr>
                <w:b/>
              </w:rPr>
              <w:noBreakHyphen/>
            </w:r>
            <w:r w:rsidRPr="00853800">
              <w:rPr>
                <w:b/>
              </w:rPr>
              <w:t>employment,</w:t>
            </w:r>
            <w:r w:rsidR="00B74A17">
              <w:rPr>
                <w:b/>
              </w:rPr>
              <w:t xml:space="preserve"> </w:t>
            </w:r>
            <w:r w:rsidR="001006C2" w:rsidRPr="00853800">
              <w:rPr>
                <w:b/>
              </w:rPr>
              <w:t>and</w:t>
            </w:r>
            <w:r w:rsidR="00B74A17">
              <w:rPr>
                <w:b/>
              </w:rPr>
              <w:t xml:space="preserve"> </w:t>
            </w:r>
            <w:r w:rsidR="001006C2" w:rsidRPr="00853800">
              <w:rPr>
                <w:b/>
              </w:rPr>
              <w:t>entrepreneurship</w:t>
            </w:r>
            <w:r w:rsidR="00B74A17">
              <w:rPr>
                <w:b/>
              </w:rPr>
              <w:t xml:space="preserve"> </w:t>
            </w:r>
            <w:r w:rsidRPr="00853800">
              <w:rPr>
                <w:b/>
              </w:rPr>
              <w:t>and</w:t>
            </w:r>
            <w:r w:rsidR="00B74A17">
              <w:rPr>
                <w:b/>
              </w:rPr>
              <w:t xml:space="preserve"> </w:t>
            </w:r>
            <w:r w:rsidRPr="00853800">
              <w:rPr>
                <w:b/>
              </w:rPr>
              <w:t>social</w:t>
            </w:r>
            <w:r w:rsidR="00B74A17">
              <w:rPr>
                <w:b/>
              </w:rPr>
              <w:t xml:space="preserve"> </w:t>
            </w:r>
            <w:r w:rsidRPr="00853800">
              <w:rPr>
                <w:b/>
              </w:rPr>
              <w:t>enterprises)</w:t>
            </w:r>
            <w:r w:rsidR="00B74A17">
              <w:rPr>
                <w:b/>
              </w:rPr>
              <w:t xml:space="preserve"> </w:t>
            </w:r>
            <w:r w:rsidRPr="00853800">
              <w:rPr>
                <w:b/>
              </w:rPr>
              <w:t>for</w:t>
            </w:r>
            <w:r w:rsidR="00B74A17">
              <w:rPr>
                <w:b/>
              </w:rPr>
              <w:t xml:space="preserve"> </w:t>
            </w:r>
            <w:r w:rsidRPr="00853800">
              <w:rPr>
                <w:b/>
              </w:rPr>
              <w:t>Autistic</w:t>
            </w:r>
            <w:r w:rsidR="00B74A17">
              <w:rPr>
                <w:b/>
              </w:rPr>
              <w:t xml:space="preserve"> </w:t>
            </w:r>
            <w:r w:rsidRPr="00853800">
              <w:rPr>
                <w:b/>
              </w:rPr>
              <w:t>people.</w:t>
            </w:r>
          </w:p>
          <w:p w14:paraId="63E20215" w14:textId="02966CDE" w:rsidR="00853800" w:rsidRPr="00853800" w:rsidRDefault="00853800" w:rsidP="00CB4EEC">
            <w:pPr>
              <w:pStyle w:val="ListParagraph"/>
              <w:numPr>
                <w:ilvl w:val="0"/>
                <w:numId w:val="16"/>
              </w:numPr>
              <w:spacing w:before="240" w:after="240" w:line="240" w:lineRule="auto"/>
              <w:ind w:left="454"/>
              <w:contextualSpacing w:val="0"/>
              <w:textAlignment w:val="baseline"/>
              <w:rPr>
                <w:b/>
              </w:rPr>
            </w:pPr>
            <w:r w:rsidRPr="00853800">
              <w:rPr>
                <w:b/>
              </w:rPr>
              <w:t>Support</w:t>
            </w:r>
            <w:r w:rsidR="00B74A17">
              <w:rPr>
                <w:b/>
              </w:rPr>
              <w:t xml:space="preserve"> </w:t>
            </w:r>
            <w:r w:rsidRPr="00853800">
              <w:rPr>
                <w:b/>
              </w:rPr>
              <w:t>employers</w:t>
            </w:r>
            <w:r w:rsidR="00B74A17">
              <w:rPr>
                <w:b/>
              </w:rPr>
              <w:t xml:space="preserve"> </w:t>
            </w:r>
            <w:r w:rsidRPr="00853800">
              <w:rPr>
                <w:b/>
              </w:rPr>
              <w:t>to</w:t>
            </w:r>
            <w:r w:rsidR="00B74A17">
              <w:rPr>
                <w:b/>
              </w:rPr>
              <w:t xml:space="preserve"> </w:t>
            </w:r>
            <w:r w:rsidRPr="00853800">
              <w:rPr>
                <w:b/>
              </w:rPr>
              <w:t>hire</w:t>
            </w:r>
            <w:r w:rsidR="00B74A17">
              <w:rPr>
                <w:b/>
              </w:rPr>
              <w:t xml:space="preserve"> </w:t>
            </w:r>
            <w:r w:rsidRPr="00853800">
              <w:rPr>
                <w:b/>
              </w:rPr>
              <w:t>and</w:t>
            </w:r>
            <w:r w:rsidR="00B74A17">
              <w:rPr>
                <w:b/>
              </w:rPr>
              <w:t xml:space="preserve"> </w:t>
            </w:r>
            <w:r w:rsidRPr="00853800">
              <w:rPr>
                <w:b/>
              </w:rPr>
              <w:t>retain</w:t>
            </w:r>
            <w:r w:rsidR="00B74A17">
              <w:rPr>
                <w:b/>
              </w:rPr>
              <w:t xml:space="preserve"> </w:t>
            </w:r>
            <w:r w:rsidRPr="00853800">
              <w:rPr>
                <w:b/>
              </w:rPr>
              <w:t>Autistic</w:t>
            </w:r>
            <w:r w:rsidR="00B74A17">
              <w:rPr>
                <w:b/>
              </w:rPr>
              <w:t xml:space="preserve"> </w:t>
            </w:r>
            <w:r w:rsidRPr="00853800">
              <w:rPr>
                <w:b/>
              </w:rPr>
              <w:t>employees</w:t>
            </w:r>
            <w:r w:rsidR="00B74A17">
              <w:rPr>
                <w:b/>
              </w:rPr>
              <w:t xml:space="preserve"> </w:t>
            </w:r>
            <w:commentRangeStart w:id="128"/>
            <w:r w:rsidRPr="00853800">
              <w:rPr>
                <w:b/>
              </w:rPr>
              <w:t>through</w:t>
            </w:r>
            <w:r w:rsidR="00B74A17">
              <w:rPr>
                <w:b/>
              </w:rPr>
              <w:t xml:space="preserve"> </w:t>
            </w:r>
            <w:r w:rsidR="00374DA4">
              <w:rPr>
                <w:b/>
              </w:rPr>
              <w:t>improving</w:t>
            </w:r>
            <w:r w:rsidR="00B74A17">
              <w:rPr>
                <w:b/>
              </w:rPr>
              <w:t xml:space="preserve"> </w:t>
            </w:r>
            <w:r w:rsidR="00374DA4">
              <w:rPr>
                <w:b/>
              </w:rPr>
              <w:t>the</w:t>
            </w:r>
            <w:r w:rsidR="00B74A17">
              <w:rPr>
                <w:b/>
              </w:rPr>
              <w:t xml:space="preserve"> </w:t>
            </w:r>
            <w:r w:rsidR="00374DA4">
              <w:rPr>
                <w:b/>
              </w:rPr>
              <w:t>accessibility</w:t>
            </w:r>
            <w:r w:rsidR="00B74A17">
              <w:rPr>
                <w:b/>
              </w:rPr>
              <w:t xml:space="preserve"> </w:t>
            </w:r>
            <w:r w:rsidR="00374DA4">
              <w:rPr>
                <w:b/>
              </w:rPr>
              <w:t>of</w:t>
            </w:r>
            <w:r w:rsidR="00B74A17">
              <w:rPr>
                <w:b/>
              </w:rPr>
              <w:t xml:space="preserve"> </w:t>
            </w:r>
            <w:r w:rsidRPr="00853800">
              <w:rPr>
                <w:b/>
              </w:rPr>
              <w:t>recruitment</w:t>
            </w:r>
            <w:r w:rsidR="00B74A17">
              <w:rPr>
                <w:b/>
              </w:rPr>
              <w:t xml:space="preserve"> </w:t>
            </w:r>
            <w:r w:rsidRPr="00853800">
              <w:rPr>
                <w:b/>
              </w:rPr>
              <w:t>processes</w:t>
            </w:r>
            <w:r w:rsidR="00B74A17">
              <w:rPr>
                <w:b/>
              </w:rPr>
              <w:t xml:space="preserve"> </w:t>
            </w:r>
            <w:r w:rsidRPr="00853800">
              <w:rPr>
                <w:b/>
              </w:rPr>
              <w:t>and</w:t>
            </w:r>
            <w:r w:rsidR="00B74A17">
              <w:rPr>
                <w:b/>
              </w:rPr>
              <w:t xml:space="preserve"> </w:t>
            </w:r>
            <w:r w:rsidRPr="00853800">
              <w:rPr>
                <w:b/>
              </w:rPr>
              <w:t>fostering</w:t>
            </w:r>
            <w:r w:rsidR="00B74A17">
              <w:rPr>
                <w:b/>
              </w:rPr>
              <w:t xml:space="preserve"> </w:t>
            </w:r>
            <w:r w:rsidRPr="00853800">
              <w:rPr>
                <w:b/>
              </w:rPr>
              <w:t>workplace</w:t>
            </w:r>
            <w:r w:rsidR="00B74A17">
              <w:rPr>
                <w:b/>
              </w:rPr>
              <w:t xml:space="preserve"> </w:t>
            </w:r>
            <w:r w:rsidRPr="00853800">
              <w:rPr>
                <w:b/>
              </w:rPr>
              <w:t>environments</w:t>
            </w:r>
            <w:r w:rsidR="00B74A17">
              <w:rPr>
                <w:b/>
              </w:rPr>
              <w:t xml:space="preserve"> </w:t>
            </w:r>
            <w:r w:rsidRPr="00853800">
              <w:rPr>
                <w:b/>
              </w:rPr>
              <w:t>that</w:t>
            </w:r>
            <w:r w:rsidR="00B74A17">
              <w:rPr>
                <w:b/>
              </w:rPr>
              <w:t xml:space="preserve"> </w:t>
            </w:r>
            <w:r w:rsidRPr="00853800">
              <w:rPr>
                <w:b/>
              </w:rPr>
              <w:t>are</w:t>
            </w:r>
            <w:r w:rsidR="00B74A17">
              <w:rPr>
                <w:b/>
              </w:rPr>
              <w:t xml:space="preserve"> </w:t>
            </w:r>
            <w:r w:rsidRPr="00853800">
              <w:rPr>
                <w:b/>
              </w:rPr>
              <w:t>safe</w:t>
            </w:r>
            <w:r w:rsidR="00B74A17">
              <w:rPr>
                <w:b/>
              </w:rPr>
              <w:t xml:space="preserve"> </w:t>
            </w:r>
            <w:r w:rsidRPr="00853800">
              <w:rPr>
                <w:b/>
              </w:rPr>
              <w:t>and</w:t>
            </w:r>
            <w:r w:rsidR="00B74A17">
              <w:rPr>
                <w:b/>
              </w:rPr>
              <w:t xml:space="preserve"> </w:t>
            </w:r>
            <w:r w:rsidRPr="00853800">
              <w:rPr>
                <w:b/>
              </w:rPr>
              <w:t>inclusive</w:t>
            </w:r>
            <w:r w:rsidR="00B74A17">
              <w:rPr>
                <w:b/>
              </w:rPr>
              <w:t xml:space="preserve"> </w:t>
            </w:r>
            <w:r w:rsidRPr="00853800">
              <w:rPr>
                <w:b/>
              </w:rPr>
              <w:t>for</w:t>
            </w:r>
            <w:r w:rsidR="00B74A17">
              <w:rPr>
                <w:b/>
              </w:rPr>
              <w:t xml:space="preserve"> </w:t>
            </w:r>
            <w:r w:rsidRPr="00853800">
              <w:rPr>
                <w:b/>
              </w:rPr>
              <w:t>all</w:t>
            </w:r>
            <w:r w:rsidR="00B74A17">
              <w:rPr>
                <w:b/>
              </w:rPr>
              <w:t xml:space="preserve"> </w:t>
            </w:r>
            <w:r w:rsidRPr="00853800">
              <w:rPr>
                <w:b/>
              </w:rPr>
              <w:t>Autistic</w:t>
            </w:r>
            <w:r w:rsidR="00B74A17">
              <w:rPr>
                <w:b/>
              </w:rPr>
              <w:t xml:space="preserve"> </w:t>
            </w:r>
            <w:r w:rsidRPr="00853800">
              <w:rPr>
                <w:b/>
              </w:rPr>
              <w:t>people</w:t>
            </w:r>
            <w:commentRangeEnd w:id="128"/>
            <w:r w:rsidR="00DC5039">
              <w:rPr>
                <w:rStyle w:val="CommentReference"/>
              </w:rPr>
              <w:commentReference w:id="128"/>
            </w:r>
            <w:r w:rsidRPr="00853800">
              <w:rPr>
                <w:b/>
              </w:rPr>
              <w:t>.</w:t>
            </w:r>
          </w:p>
          <w:p w14:paraId="7076D5DD" w14:textId="1376BB98" w:rsidR="00853800" w:rsidRPr="00853800" w:rsidRDefault="00853800" w:rsidP="00CB4EEC">
            <w:pPr>
              <w:pStyle w:val="ListParagraph"/>
              <w:numPr>
                <w:ilvl w:val="0"/>
                <w:numId w:val="16"/>
              </w:numPr>
              <w:spacing w:before="240" w:after="240" w:line="240" w:lineRule="auto"/>
              <w:ind w:left="454"/>
              <w:contextualSpacing w:val="0"/>
              <w:rPr>
                <w:b/>
              </w:rPr>
            </w:pPr>
            <w:r w:rsidRPr="00853800">
              <w:rPr>
                <w:b/>
              </w:rPr>
              <w:t>Improve</w:t>
            </w:r>
            <w:r w:rsidR="00B74A17">
              <w:rPr>
                <w:b/>
              </w:rPr>
              <w:t xml:space="preserve"> </w:t>
            </w:r>
            <w:r w:rsidRPr="00853800">
              <w:rPr>
                <w:b/>
              </w:rPr>
              <w:t>the</w:t>
            </w:r>
            <w:r w:rsidR="00B74A17">
              <w:rPr>
                <w:b/>
              </w:rPr>
              <w:t xml:space="preserve"> </w:t>
            </w:r>
            <w:r w:rsidRPr="00853800">
              <w:rPr>
                <w:b/>
              </w:rPr>
              <w:t>supports</w:t>
            </w:r>
            <w:r w:rsidR="00B74A17">
              <w:rPr>
                <w:b/>
              </w:rPr>
              <w:t xml:space="preserve"> </w:t>
            </w:r>
            <w:r w:rsidRPr="00853800">
              <w:rPr>
                <w:b/>
              </w:rPr>
              <w:t>and</w:t>
            </w:r>
            <w:r w:rsidR="00B74A17">
              <w:rPr>
                <w:b/>
              </w:rPr>
              <w:t xml:space="preserve"> </w:t>
            </w:r>
            <w:r w:rsidRPr="00853800">
              <w:rPr>
                <w:b/>
              </w:rPr>
              <w:t>services</w:t>
            </w:r>
            <w:r w:rsidR="00B74A17">
              <w:rPr>
                <w:b/>
              </w:rPr>
              <w:t xml:space="preserve"> </w:t>
            </w:r>
            <w:r w:rsidRPr="00853800">
              <w:rPr>
                <w:b/>
              </w:rPr>
              <w:t>available</w:t>
            </w:r>
            <w:r w:rsidR="00B74A17">
              <w:rPr>
                <w:b/>
              </w:rPr>
              <w:t xml:space="preserve"> </w:t>
            </w:r>
            <w:r w:rsidRPr="00853800">
              <w:rPr>
                <w:b/>
              </w:rPr>
              <w:t>to</w:t>
            </w:r>
            <w:r w:rsidR="00B74A17">
              <w:rPr>
                <w:b/>
              </w:rPr>
              <w:t xml:space="preserve"> </w:t>
            </w:r>
            <w:r w:rsidRPr="00853800">
              <w:rPr>
                <w:b/>
              </w:rPr>
              <w:t>Autistic</w:t>
            </w:r>
            <w:r w:rsidR="00B74A17">
              <w:rPr>
                <w:b/>
              </w:rPr>
              <w:t xml:space="preserve"> </w:t>
            </w:r>
            <w:r w:rsidRPr="00853800">
              <w:rPr>
                <w:b/>
              </w:rPr>
              <w:t>people</w:t>
            </w:r>
            <w:r w:rsidR="00B74A17">
              <w:rPr>
                <w:b/>
              </w:rPr>
              <w:t xml:space="preserve"> </w:t>
            </w:r>
            <w:r w:rsidRPr="00853800">
              <w:rPr>
                <w:b/>
              </w:rPr>
              <w:t>to</w:t>
            </w:r>
            <w:r w:rsidR="00B74A17">
              <w:rPr>
                <w:b/>
              </w:rPr>
              <w:t xml:space="preserve"> </w:t>
            </w:r>
            <w:r w:rsidRPr="00853800">
              <w:rPr>
                <w:b/>
              </w:rPr>
              <w:t>ensure</w:t>
            </w:r>
            <w:r w:rsidR="00B74A17">
              <w:rPr>
                <w:b/>
              </w:rPr>
              <w:t xml:space="preserve"> </w:t>
            </w:r>
            <w:r w:rsidRPr="00853800">
              <w:rPr>
                <w:b/>
              </w:rPr>
              <w:t>they</w:t>
            </w:r>
            <w:r w:rsidR="00B74A17">
              <w:rPr>
                <w:b/>
              </w:rPr>
              <w:t xml:space="preserve"> </w:t>
            </w:r>
            <w:r w:rsidRPr="00853800">
              <w:rPr>
                <w:b/>
              </w:rPr>
              <w:t>have</w:t>
            </w:r>
            <w:r w:rsidR="00B74A17">
              <w:rPr>
                <w:b/>
              </w:rPr>
              <w:t xml:space="preserve"> </w:t>
            </w:r>
            <w:r w:rsidRPr="00853800">
              <w:rPr>
                <w:b/>
              </w:rPr>
              <w:t>choice</w:t>
            </w:r>
            <w:r w:rsidR="00B74A17">
              <w:rPr>
                <w:b/>
              </w:rPr>
              <w:t xml:space="preserve"> </w:t>
            </w:r>
            <w:r w:rsidRPr="00853800">
              <w:rPr>
                <w:b/>
              </w:rPr>
              <w:t>and</w:t>
            </w:r>
            <w:r w:rsidR="00B74A17">
              <w:rPr>
                <w:b/>
              </w:rPr>
              <w:t xml:space="preserve"> </w:t>
            </w:r>
            <w:r w:rsidRPr="00853800">
              <w:rPr>
                <w:b/>
              </w:rPr>
              <w:t>control</w:t>
            </w:r>
            <w:r w:rsidR="00B74A17">
              <w:rPr>
                <w:b/>
              </w:rPr>
              <w:t xml:space="preserve"> </w:t>
            </w:r>
            <w:r w:rsidRPr="00853800">
              <w:rPr>
                <w:b/>
              </w:rPr>
              <w:t>over</w:t>
            </w:r>
            <w:r w:rsidR="00B74A17">
              <w:rPr>
                <w:b/>
              </w:rPr>
              <w:t xml:space="preserve"> </w:t>
            </w:r>
            <w:r w:rsidRPr="00853800">
              <w:rPr>
                <w:b/>
              </w:rPr>
              <w:t>their</w:t>
            </w:r>
            <w:r w:rsidR="00B74A17">
              <w:rPr>
                <w:b/>
              </w:rPr>
              <w:t xml:space="preserve"> </w:t>
            </w:r>
            <w:r w:rsidRPr="00853800">
              <w:rPr>
                <w:b/>
              </w:rPr>
              <w:t>education</w:t>
            </w:r>
            <w:r w:rsidR="00B74A17">
              <w:rPr>
                <w:b/>
              </w:rPr>
              <w:t xml:space="preserve"> </w:t>
            </w:r>
            <w:r w:rsidRPr="00853800">
              <w:rPr>
                <w:b/>
              </w:rPr>
              <w:t>and</w:t>
            </w:r>
            <w:r w:rsidR="00B74A17">
              <w:rPr>
                <w:b/>
              </w:rPr>
              <w:t xml:space="preserve"> </w:t>
            </w:r>
            <w:r w:rsidRPr="00853800">
              <w:rPr>
                <w:b/>
              </w:rPr>
              <w:t>careers.</w:t>
            </w:r>
          </w:p>
          <w:p w14:paraId="19F77141" w14:textId="6DF48859" w:rsidR="00853800" w:rsidRPr="00853800" w:rsidRDefault="00853800" w:rsidP="00CB4EEC">
            <w:pPr>
              <w:pStyle w:val="ListParagraph"/>
              <w:numPr>
                <w:ilvl w:val="0"/>
                <w:numId w:val="16"/>
              </w:numPr>
              <w:spacing w:before="240" w:after="240" w:line="240" w:lineRule="auto"/>
              <w:ind w:left="454"/>
              <w:contextualSpacing w:val="0"/>
              <w:textAlignment w:val="baseline"/>
              <w:rPr>
                <w:b/>
              </w:rPr>
            </w:pPr>
            <w:r w:rsidRPr="00853800">
              <w:rPr>
                <w:b/>
              </w:rPr>
              <w:t>Increase</w:t>
            </w:r>
            <w:r w:rsidR="00B74A17">
              <w:rPr>
                <w:b/>
              </w:rPr>
              <w:t xml:space="preserve"> </w:t>
            </w:r>
            <w:r w:rsidRPr="00853800">
              <w:rPr>
                <w:b/>
              </w:rPr>
              <w:t>representation</w:t>
            </w:r>
            <w:r w:rsidR="00B74A17">
              <w:rPr>
                <w:b/>
              </w:rPr>
              <w:t xml:space="preserve"> </w:t>
            </w:r>
            <w:r w:rsidRPr="00853800">
              <w:rPr>
                <w:b/>
              </w:rPr>
              <w:t>of</w:t>
            </w:r>
            <w:r w:rsidR="00B74A17">
              <w:rPr>
                <w:b/>
              </w:rPr>
              <w:t xml:space="preserve"> </w:t>
            </w:r>
            <w:r w:rsidRPr="00853800">
              <w:rPr>
                <w:b/>
              </w:rPr>
              <w:t>Autistic</w:t>
            </w:r>
            <w:r w:rsidR="00B74A17">
              <w:rPr>
                <w:b/>
              </w:rPr>
              <w:t xml:space="preserve"> </w:t>
            </w:r>
            <w:r w:rsidRPr="00853800">
              <w:rPr>
                <w:b/>
              </w:rPr>
              <w:t>people</w:t>
            </w:r>
            <w:r w:rsidR="00B74A17">
              <w:rPr>
                <w:b/>
              </w:rPr>
              <w:t xml:space="preserve"> </w:t>
            </w:r>
            <w:r w:rsidRPr="00853800">
              <w:rPr>
                <w:b/>
              </w:rPr>
              <w:t>in</w:t>
            </w:r>
            <w:r w:rsidR="00B74A17">
              <w:rPr>
                <w:b/>
              </w:rPr>
              <w:t xml:space="preserve"> </w:t>
            </w:r>
            <w:r w:rsidRPr="00853800">
              <w:rPr>
                <w:b/>
              </w:rPr>
              <w:t>senior</w:t>
            </w:r>
            <w:r w:rsidR="00B74A17">
              <w:rPr>
                <w:b/>
              </w:rPr>
              <w:t xml:space="preserve"> </w:t>
            </w:r>
            <w:r w:rsidRPr="00853800">
              <w:rPr>
                <w:b/>
              </w:rPr>
              <w:t>and</w:t>
            </w:r>
            <w:r w:rsidR="00B74A17">
              <w:rPr>
                <w:b/>
              </w:rPr>
              <w:t xml:space="preserve"> </w:t>
            </w:r>
            <w:commentRangeStart w:id="129"/>
            <w:r w:rsidRPr="00853800">
              <w:rPr>
                <w:b/>
              </w:rPr>
              <w:t>board</w:t>
            </w:r>
            <w:r w:rsidR="00B74A17">
              <w:rPr>
                <w:b/>
              </w:rPr>
              <w:t xml:space="preserve"> </w:t>
            </w:r>
            <w:r w:rsidR="00374DA4">
              <w:rPr>
                <w:b/>
              </w:rPr>
              <w:t>positions</w:t>
            </w:r>
            <w:r w:rsidR="00B74A17">
              <w:rPr>
                <w:b/>
              </w:rPr>
              <w:t xml:space="preserve"> </w:t>
            </w:r>
            <w:commentRangeEnd w:id="129"/>
            <w:r w:rsidR="00DC5039">
              <w:rPr>
                <w:rStyle w:val="CommentReference"/>
              </w:rPr>
              <w:commentReference w:id="129"/>
            </w:r>
            <w:r w:rsidR="00374DA4">
              <w:rPr>
                <w:b/>
              </w:rPr>
              <w:t>to</w:t>
            </w:r>
            <w:r w:rsidR="00B74A17">
              <w:rPr>
                <w:b/>
              </w:rPr>
              <w:t xml:space="preserve"> </w:t>
            </w:r>
            <w:r w:rsidR="00374DA4">
              <w:rPr>
                <w:b/>
              </w:rPr>
              <w:t>promote</w:t>
            </w:r>
            <w:r w:rsidR="00B74A17">
              <w:rPr>
                <w:b/>
              </w:rPr>
              <w:t xml:space="preserve"> </w:t>
            </w:r>
            <w:r w:rsidR="00374DA4">
              <w:rPr>
                <w:b/>
              </w:rPr>
              <w:t>people</w:t>
            </w:r>
            <w:r w:rsidR="00B74A17">
              <w:rPr>
                <w:b/>
              </w:rPr>
              <w:t xml:space="preserve"> </w:t>
            </w:r>
            <w:r w:rsidR="00374DA4">
              <w:rPr>
                <w:b/>
              </w:rPr>
              <w:t>as</w:t>
            </w:r>
            <w:r w:rsidR="00B74A17">
              <w:rPr>
                <w:b/>
              </w:rPr>
              <w:t xml:space="preserve"> </w:t>
            </w:r>
            <w:r w:rsidRPr="00853800">
              <w:rPr>
                <w:b/>
              </w:rPr>
              <w:t>visible</w:t>
            </w:r>
            <w:r w:rsidR="00B74A17">
              <w:rPr>
                <w:b/>
              </w:rPr>
              <w:t xml:space="preserve"> </w:t>
            </w:r>
            <w:r w:rsidRPr="00853800">
              <w:rPr>
                <w:b/>
              </w:rPr>
              <w:t>role</w:t>
            </w:r>
            <w:r w:rsidR="00B74A17">
              <w:rPr>
                <w:b/>
              </w:rPr>
              <w:t xml:space="preserve"> </w:t>
            </w:r>
            <w:r w:rsidRPr="00853800">
              <w:rPr>
                <w:b/>
              </w:rPr>
              <w:t>models.</w:t>
            </w:r>
          </w:p>
          <w:p w14:paraId="44C088BB" w14:textId="59B1ED3B" w:rsidR="00853800" w:rsidRPr="00853800" w:rsidRDefault="00853800" w:rsidP="00CB4EEC">
            <w:pPr>
              <w:pStyle w:val="ListParagraph"/>
              <w:numPr>
                <w:ilvl w:val="0"/>
                <w:numId w:val="16"/>
              </w:numPr>
              <w:spacing w:before="240" w:after="240" w:line="240" w:lineRule="auto"/>
              <w:ind w:left="454"/>
              <w:contextualSpacing w:val="0"/>
              <w:textAlignment w:val="baseline"/>
              <w:rPr>
                <w:b/>
              </w:rPr>
            </w:pPr>
            <w:commentRangeStart w:id="130"/>
            <w:r w:rsidRPr="00853800">
              <w:rPr>
                <w:b/>
              </w:rPr>
              <w:t>Improve</w:t>
            </w:r>
            <w:r w:rsidR="00B74A17">
              <w:rPr>
                <w:b/>
              </w:rPr>
              <w:t xml:space="preserve"> </w:t>
            </w:r>
            <w:r w:rsidRPr="00853800">
              <w:rPr>
                <w:b/>
              </w:rPr>
              <w:t>inclusive</w:t>
            </w:r>
            <w:r w:rsidR="00B74A17">
              <w:rPr>
                <w:b/>
              </w:rPr>
              <w:t xml:space="preserve"> </w:t>
            </w:r>
            <w:r w:rsidRPr="00853800">
              <w:rPr>
                <w:b/>
              </w:rPr>
              <w:t>practices</w:t>
            </w:r>
            <w:r w:rsidR="00B74A17">
              <w:rPr>
                <w:b/>
              </w:rPr>
              <w:t xml:space="preserve"> </w:t>
            </w:r>
            <w:commentRangeEnd w:id="130"/>
            <w:r w:rsidR="001E78EC">
              <w:rPr>
                <w:rStyle w:val="CommentReference"/>
              </w:rPr>
              <w:commentReference w:id="130"/>
            </w:r>
            <w:r w:rsidRPr="00853800">
              <w:rPr>
                <w:b/>
              </w:rPr>
              <w:t>and</w:t>
            </w:r>
            <w:r w:rsidR="00B74A17">
              <w:rPr>
                <w:b/>
              </w:rPr>
              <w:t xml:space="preserve"> </w:t>
            </w:r>
            <w:r w:rsidRPr="00853800">
              <w:rPr>
                <w:b/>
              </w:rPr>
              <w:t>the</w:t>
            </w:r>
            <w:r w:rsidR="00B74A17">
              <w:rPr>
                <w:b/>
              </w:rPr>
              <w:t xml:space="preserve"> </w:t>
            </w:r>
            <w:r w:rsidRPr="00853800">
              <w:rPr>
                <w:b/>
              </w:rPr>
              <w:t>quality</w:t>
            </w:r>
            <w:r w:rsidR="00B74A17">
              <w:rPr>
                <w:b/>
              </w:rPr>
              <w:t xml:space="preserve"> </w:t>
            </w:r>
            <w:r w:rsidRPr="00853800">
              <w:rPr>
                <w:b/>
              </w:rPr>
              <w:t>and</w:t>
            </w:r>
            <w:r w:rsidR="00B74A17">
              <w:rPr>
                <w:b/>
              </w:rPr>
              <w:t xml:space="preserve"> </w:t>
            </w:r>
            <w:r w:rsidRPr="00853800">
              <w:rPr>
                <w:b/>
              </w:rPr>
              <w:t>accessibility</w:t>
            </w:r>
            <w:r w:rsidR="00B74A17">
              <w:rPr>
                <w:b/>
              </w:rPr>
              <w:t xml:space="preserve"> </w:t>
            </w:r>
            <w:r w:rsidRPr="00853800">
              <w:rPr>
                <w:b/>
              </w:rPr>
              <w:t>of</w:t>
            </w:r>
            <w:r w:rsidR="00B74A17">
              <w:rPr>
                <w:b/>
              </w:rPr>
              <w:t xml:space="preserve"> </w:t>
            </w:r>
            <w:r w:rsidRPr="00853800">
              <w:rPr>
                <w:b/>
              </w:rPr>
              <w:t>advocacy</w:t>
            </w:r>
            <w:r w:rsidR="00B74A17">
              <w:rPr>
                <w:b/>
              </w:rPr>
              <w:t xml:space="preserve"> </w:t>
            </w:r>
            <w:r w:rsidRPr="00853800">
              <w:rPr>
                <w:b/>
              </w:rPr>
              <w:t>resources</w:t>
            </w:r>
            <w:r w:rsidR="00B74A17">
              <w:rPr>
                <w:b/>
              </w:rPr>
              <w:t xml:space="preserve"> </w:t>
            </w:r>
            <w:r w:rsidRPr="00853800">
              <w:rPr>
                <w:b/>
              </w:rPr>
              <w:t>for</w:t>
            </w:r>
            <w:r w:rsidR="00B74A17">
              <w:rPr>
                <w:b/>
              </w:rPr>
              <w:t xml:space="preserve"> </w:t>
            </w:r>
            <w:r w:rsidRPr="00853800">
              <w:rPr>
                <w:b/>
              </w:rPr>
              <w:t>Autistic</w:t>
            </w:r>
            <w:r w:rsidR="00B74A17">
              <w:rPr>
                <w:b/>
              </w:rPr>
              <w:t xml:space="preserve"> </w:t>
            </w:r>
            <w:r w:rsidRPr="00853800">
              <w:rPr>
                <w:b/>
              </w:rPr>
              <w:t>students</w:t>
            </w:r>
            <w:r w:rsidR="00B74A17">
              <w:rPr>
                <w:b/>
              </w:rPr>
              <w:t xml:space="preserve"> </w:t>
            </w:r>
            <w:r w:rsidRPr="00853800">
              <w:rPr>
                <w:b/>
              </w:rPr>
              <w:t>across</w:t>
            </w:r>
            <w:r w:rsidR="00B74A17">
              <w:rPr>
                <w:b/>
              </w:rPr>
              <w:t xml:space="preserve"> </w:t>
            </w:r>
            <w:r w:rsidRPr="00853800">
              <w:rPr>
                <w:b/>
              </w:rPr>
              <w:t>all</w:t>
            </w:r>
            <w:r w:rsidR="00B74A17">
              <w:rPr>
                <w:b/>
              </w:rPr>
              <w:t xml:space="preserve"> </w:t>
            </w:r>
            <w:r w:rsidRPr="00853800">
              <w:rPr>
                <w:b/>
              </w:rPr>
              <w:t>education</w:t>
            </w:r>
            <w:r w:rsidR="00B74A17">
              <w:rPr>
                <w:b/>
              </w:rPr>
              <w:t xml:space="preserve"> </w:t>
            </w:r>
            <w:r w:rsidRPr="00853800">
              <w:rPr>
                <w:b/>
              </w:rPr>
              <w:t>settings,</w:t>
            </w:r>
            <w:r w:rsidR="00B74A17">
              <w:rPr>
                <w:b/>
              </w:rPr>
              <w:t xml:space="preserve"> </w:t>
            </w:r>
            <w:r w:rsidRPr="00853800">
              <w:rPr>
                <w:b/>
              </w:rPr>
              <w:t>and</w:t>
            </w:r>
            <w:r w:rsidR="00B74A17">
              <w:rPr>
                <w:b/>
              </w:rPr>
              <w:t xml:space="preserve"> </w:t>
            </w:r>
            <w:r w:rsidRPr="00853800">
              <w:rPr>
                <w:b/>
              </w:rPr>
              <w:t>their</w:t>
            </w:r>
            <w:r w:rsidR="00B74A17">
              <w:rPr>
                <w:b/>
              </w:rPr>
              <w:t xml:space="preserve"> </w:t>
            </w:r>
            <w:r w:rsidRPr="00853800">
              <w:rPr>
                <w:b/>
              </w:rPr>
              <w:t>families,</w:t>
            </w:r>
            <w:r w:rsidR="00B74A17">
              <w:rPr>
                <w:b/>
              </w:rPr>
              <w:t xml:space="preserve"> </w:t>
            </w:r>
            <w:r w:rsidRPr="00853800">
              <w:rPr>
                <w:b/>
              </w:rPr>
              <w:t>carers</w:t>
            </w:r>
            <w:r w:rsidR="00B74A17">
              <w:rPr>
                <w:b/>
              </w:rPr>
              <w:t xml:space="preserve"> </w:t>
            </w:r>
            <w:r w:rsidRPr="00853800">
              <w:rPr>
                <w:b/>
              </w:rPr>
              <w:t>and</w:t>
            </w:r>
            <w:r w:rsidR="00B74A17">
              <w:rPr>
                <w:b/>
              </w:rPr>
              <w:t xml:space="preserve"> </w:t>
            </w:r>
            <w:r w:rsidRPr="00853800">
              <w:rPr>
                <w:b/>
              </w:rPr>
              <w:t>support</w:t>
            </w:r>
            <w:r w:rsidR="00B74A17">
              <w:rPr>
                <w:b/>
              </w:rPr>
              <w:t xml:space="preserve"> </w:t>
            </w:r>
            <w:r w:rsidRPr="00853800">
              <w:rPr>
                <w:b/>
              </w:rPr>
              <w:t>networks.</w:t>
            </w:r>
          </w:p>
          <w:p w14:paraId="294A37AA" w14:textId="58BC8797" w:rsidR="006C2DD3" w:rsidRPr="00493149" w:rsidRDefault="00493149" w:rsidP="00CB4EEC">
            <w:pPr>
              <w:pStyle w:val="ListParagraph"/>
              <w:numPr>
                <w:ilvl w:val="0"/>
                <w:numId w:val="16"/>
              </w:numPr>
              <w:spacing w:before="240" w:after="240" w:line="240" w:lineRule="auto"/>
              <w:ind w:left="454"/>
              <w:contextualSpacing w:val="0"/>
              <w:textAlignment w:val="baseline"/>
              <w:rPr>
                <w:b/>
              </w:rPr>
            </w:pPr>
            <w:r w:rsidRPr="00493149">
              <w:rPr>
                <w:b/>
              </w:rPr>
              <w:t>Build</w:t>
            </w:r>
            <w:r w:rsidR="00B74A17">
              <w:rPr>
                <w:b/>
              </w:rPr>
              <w:t xml:space="preserve"> </w:t>
            </w:r>
            <w:r w:rsidRPr="00493149">
              <w:rPr>
                <w:b/>
              </w:rPr>
              <w:t>on</w:t>
            </w:r>
            <w:r w:rsidR="00B74A17">
              <w:rPr>
                <w:b/>
              </w:rPr>
              <w:t xml:space="preserve"> </w:t>
            </w:r>
            <w:r w:rsidR="000D4406">
              <w:rPr>
                <w:b/>
              </w:rPr>
              <w:t>c</w:t>
            </w:r>
            <w:r w:rsidRPr="00493149">
              <w:rPr>
                <w:b/>
              </w:rPr>
              <w:t>ommitment</w:t>
            </w:r>
            <w:r w:rsidR="00B74A17">
              <w:rPr>
                <w:b/>
              </w:rPr>
              <w:t xml:space="preserve"> </w:t>
            </w:r>
            <w:r w:rsidRPr="00493149">
              <w:rPr>
                <w:b/>
              </w:rPr>
              <w:t>5</w:t>
            </w:r>
            <w:r w:rsidR="00B74A17">
              <w:rPr>
                <w:b/>
              </w:rPr>
              <w:t xml:space="preserve"> </w:t>
            </w:r>
            <w:r w:rsidRPr="00493149">
              <w:rPr>
                <w:b/>
                <w:i/>
              </w:rPr>
              <w:t>Improve</w:t>
            </w:r>
            <w:r w:rsidR="00B74A17">
              <w:rPr>
                <w:b/>
                <w:i/>
              </w:rPr>
              <w:t xml:space="preserve"> </w:t>
            </w:r>
            <w:r w:rsidRPr="00493149">
              <w:rPr>
                <w:b/>
                <w:i/>
              </w:rPr>
              <w:t>the</w:t>
            </w:r>
            <w:r w:rsidR="00B74A17">
              <w:rPr>
                <w:b/>
                <w:i/>
              </w:rPr>
              <w:t xml:space="preserve"> </w:t>
            </w:r>
            <w:r w:rsidRPr="00493149">
              <w:rPr>
                <w:b/>
                <w:i/>
              </w:rPr>
              <w:t>safety</w:t>
            </w:r>
            <w:r w:rsidR="00B74A17">
              <w:rPr>
                <w:b/>
                <w:i/>
              </w:rPr>
              <w:t xml:space="preserve"> </w:t>
            </w:r>
            <w:r w:rsidRPr="00493149">
              <w:rPr>
                <w:b/>
                <w:i/>
              </w:rPr>
              <w:t>and</w:t>
            </w:r>
            <w:r w:rsidR="00B74A17">
              <w:rPr>
                <w:b/>
                <w:i/>
              </w:rPr>
              <w:t xml:space="preserve"> </w:t>
            </w:r>
            <w:r w:rsidRPr="00493149">
              <w:rPr>
                <w:b/>
                <w:i/>
              </w:rPr>
              <w:t>welfare</w:t>
            </w:r>
            <w:r w:rsidR="00B74A17">
              <w:rPr>
                <w:b/>
                <w:i/>
              </w:rPr>
              <w:t xml:space="preserve"> </w:t>
            </w:r>
            <w:r w:rsidRPr="00493149">
              <w:rPr>
                <w:b/>
                <w:i/>
              </w:rPr>
              <w:t>of</w:t>
            </w:r>
            <w:r w:rsidR="00B74A17">
              <w:rPr>
                <w:b/>
                <w:i/>
              </w:rPr>
              <w:t xml:space="preserve"> </w:t>
            </w:r>
            <w:r w:rsidRPr="00493149">
              <w:rPr>
                <w:b/>
                <w:i/>
              </w:rPr>
              <w:t>Autistic</w:t>
            </w:r>
            <w:r w:rsidR="00B74A17">
              <w:rPr>
                <w:b/>
                <w:i/>
              </w:rPr>
              <w:t xml:space="preserve"> </w:t>
            </w:r>
            <w:r w:rsidRPr="00493149">
              <w:rPr>
                <w:b/>
                <w:i/>
              </w:rPr>
              <w:t>people</w:t>
            </w:r>
            <w:r w:rsidR="00B74A17">
              <w:rPr>
                <w:b/>
                <w:i/>
              </w:rPr>
              <w:t xml:space="preserve"> </w:t>
            </w:r>
            <w:r w:rsidRPr="00493149">
              <w:rPr>
                <w:b/>
                <w:i/>
              </w:rPr>
              <w:t>through</w:t>
            </w:r>
            <w:r w:rsidR="00B74A17">
              <w:rPr>
                <w:b/>
                <w:i/>
              </w:rPr>
              <w:t xml:space="preserve"> </w:t>
            </w:r>
            <w:r w:rsidRPr="00493149">
              <w:rPr>
                <w:b/>
                <w:i/>
              </w:rPr>
              <w:t>the</w:t>
            </w:r>
            <w:r w:rsidR="00B74A17">
              <w:rPr>
                <w:b/>
                <w:i/>
              </w:rPr>
              <w:t xml:space="preserve"> </w:t>
            </w:r>
            <w:r w:rsidRPr="00493149">
              <w:rPr>
                <w:b/>
                <w:i/>
              </w:rPr>
              <w:t>reduction</w:t>
            </w:r>
            <w:r w:rsidR="00B74A17">
              <w:rPr>
                <w:b/>
                <w:i/>
              </w:rPr>
              <w:t xml:space="preserve"> </w:t>
            </w:r>
            <w:r w:rsidRPr="00493149">
              <w:rPr>
                <w:b/>
                <w:i/>
              </w:rPr>
              <w:t>of</w:t>
            </w:r>
            <w:r w:rsidR="00B74A17">
              <w:rPr>
                <w:b/>
                <w:i/>
              </w:rPr>
              <w:t xml:space="preserve"> </w:t>
            </w:r>
            <w:r w:rsidRPr="00493149">
              <w:rPr>
                <w:b/>
                <w:i/>
              </w:rPr>
              <w:t>all</w:t>
            </w:r>
            <w:r w:rsidR="00B74A17">
              <w:rPr>
                <w:b/>
                <w:i/>
              </w:rPr>
              <w:t xml:space="preserve"> </w:t>
            </w:r>
            <w:r w:rsidRPr="00493149">
              <w:rPr>
                <w:b/>
                <w:i/>
              </w:rPr>
              <w:t>forms</w:t>
            </w:r>
            <w:r w:rsidR="00B74A17">
              <w:rPr>
                <w:b/>
                <w:i/>
              </w:rPr>
              <w:t xml:space="preserve"> </w:t>
            </w:r>
            <w:r w:rsidRPr="00493149">
              <w:rPr>
                <w:b/>
                <w:i/>
              </w:rPr>
              <w:t>of</w:t>
            </w:r>
            <w:r w:rsidR="00B74A17">
              <w:rPr>
                <w:b/>
                <w:i/>
              </w:rPr>
              <w:t xml:space="preserve"> </w:t>
            </w:r>
            <w:r w:rsidRPr="00493149">
              <w:rPr>
                <w:b/>
                <w:i/>
              </w:rPr>
              <w:t>discrimination,</w:t>
            </w:r>
            <w:r w:rsidR="00B74A17">
              <w:rPr>
                <w:b/>
                <w:i/>
              </w:rPr>
              <w:t xml:space="preserve"> </w:t>
            </w:r>
            <w:r w:rsidRPr="00493149">
              <w:rPr>
                <w:b/>
                <w:i/>
              </w:rPr>
              <w:t>violence,</w:t>
            </w:r>
            <w:r w:rsidR="00B74A17">
              <w:rPr>
                <w:b/>
                <w:i/>
              </w:rPr>
              <w:t xml:space="preserve"> </w:t>
            </w:r>
            <w:r w:rsidRPr="00493149">
              <w:rPr>
                <w:b/>
                <w:i/>
              </w:rPr>
              <w:t>abuse,</w:t>
            </w:r>
            <w:r w:rsidR="00B74A17">
              <w:rPr>
                <w:b/>
                <w:i/>
              </w:rPr>
              <w:t xml:space="preserve"> </w:t>
            </w:r>
            <w:r w:rsidRPr="00493149">
              <w:rPr>
                <w:b/>
                <w:i/>
              </w:rPr>
              <w:t>bullying,</w:t>
            </w:r>
            <w:r w:rsidR="00B74A17">
              <w:rPr>
                <w:b/>
                <w:i/>
              </w:rPr>
              <w:t xml:space="preserve"> </w:t>
            </w:r>
            <w:r w:rsidRPr="00493149">
              <w:rPr>
                <w:b/>
                <w:i/>
              </w:rPr>
              <w:t>vilification</w:t>
            </w:r>
            <w:r w:rsidR="00B74A17">
              <w:rPr>
                <w:b/>
                <w:i/>
              </w:rPr>
              <w:t xml:space="preserve"> </w:t>
            </w:r>
            <w:r w:rsidRPr="00493149">
              <w:rPr>
                <w:b/>
                <w:i/>
              </w:rPr>
              <w:t>and</w:t>
            </w:r>
            <w:r w:rsidR="00B74A17">
              <w:rPr>
                <w:b/>
                <w:i/>
              </w:rPr>
              <w:t xml:space="preserve"> </w:t>
            </w:r>
            <w:r w:rsidRPr="00493149">
              <w:rPr>
                <w:b/>
                <w:i/>
              </w:rPr>
              <w:t>exploitation</w:t>
            </w:r>
            <w:r w:rsidR="00B74A17">
              <w:rPr>
                <w:b/>
              </w:rPr>
              <w:t xml:space="preserve"> </w:t>
            </w:r>
            <w:r w:rsidRPr="00493149">
              <w:rPr>
                <w:b/>
              </w:rPr>
              <w:t>to</w:t>
            </w:r>
            <w:r w:rsidR="00B74A17">
              <w:rPr>
                <w:b/>
              </w:rPr>
              <w:t xml:space="preserve"> </w:t>
            </w:r>
            <w:r w:rsidRPr="00493149">
              <w:rPr>
                <w:b/>
              </w:rPr>
              <w:t>specifically</w:t>
            </w:r>
            <w:r w:rsidR="00B74A17">
              <w:rPr>
                <w:b/>
              </w:rPr>
              <w:t xml:space="preserve"> </w:t>
            </w:r>
            <w:r w:rsidRPr="00493149">
              <w:rPr>
                <w:b/>
              </w:rPr>
              <w:t>focus</w:t>
            </w:r>
            <w:r w:rsidR="00B74A17">
              <w:rPr>
                <w:b/>
              </w:rPr>
              <w:t xml:space="preserve"> </w:t>
            </w:r>
            <w:r w:rsidRPr="00493149">
              <w:rPr>
                <w:b/>
              </w:rPr>
              <w:t>on</w:t>
            </w:r>
            <w:r w:rsidR="00B74A17">
              <w:rPr>
                <w:b/>
              </w:rPr>
              <w:t xml:space="preserve"> </w:t>
            </w:r>
            <w:r w:rsidRPr="00493149">
              <w:rPr>
                <w:b/>
              </w:rPr>
              <w:t>Autistic</w:t>
            </w:r>
            <w:r w:rsidR="00B74A17">
              <w:rPr>
                <w:b/>
              </w:rPr>
              <w:t xml:space="preserve"> </w:t>
            </w:r>
            <w:r w:rsidRPr="00493149">
              <w:rPr>
                <w:b/>
              </w:rPr>
              <w:t>students</w:t>
            </w:r>
            <w:r w:rsidR="00B74A17">
              <w:rPr>
                <w:b/>
              </w:rPr>
              <w:t xml:space="preserve"> </w:t>
            </w:r>
            <w:r w:rsidRPr="00493149">
              <w:rPr>
                <w:b/>
              </w:rPr>
              <w:t>in</w:t>
            </w:r>
            <w:r w:rsidR="00B74A17">
              <w:rPr>
                <w:b/>
              </w:rPr>
              <w:t xml:space="preserve"> </w:t>
            </w:r>
            <w:r w:rsidRPr="00493149">
              <w:rPr>
                <w:b/>
              </w:rPr>
              <w:t>all</w:t>
            </w:r>
            <w:r w:rsidR="00B74A17">
              <w:rPr>
                <w:b/>
              </w:rPr>
              <w:t xml:space="preserve"> </w:t>
            </w:r>
            <w:r w:rsidRPr="00493149">
              <w:rPr>
                <w:b/>
              </w:rPr>
              <w:t>levels</w:t>
            </w:r>
            <w:r w:rsidR="00B74A17">
              <w:rPr>
                <w:b/>
              </w:rPr>
              <w:t xml:space="preserve"> </w:t>
            </w:r>
            <w:r w:rsidRPr="00493149">
              <w:rPr>
                <w:b/>
              </w:rPr>
              <w:t>of</w:t>
            </w:r>
            <w:r w:rsidR="00B74A17">
              <w:rPr>
                <w:b/>
              </w:rPr>
              <w:t xml:space="preserve"> </w:t>
            </w:r>
            <w:r w:rsidRPr="00493149">
              <w:rPr>
                <w:b/>
              </w:rPr>
              <w:t>education.</w:t>
            </w:r>
          </w:p>
        </w:tc>
      </w:tr>
    </w:tbl>
    <w:p w14:paraId="65BB26D7" w14:textId="77777777" w:rsidR="002C0C02" w:rsidRPr="008208EE" w:rsidRDefault="002C0C02" w:rsidP="008208EE">
      <w:pPr>
        <w:spacing w:after="0" w:line="240" w:lineRule="auto"/>
        <w:rPr>
          <w:rFonts w:cstheme="minorHAnsi"/>
          <w:sz w:val="24"/>
          <w:szCs w:val="24"/>
        </w:rPr>
      </w:pPr>
      <w:r w:rsidRPr="008208EE">
        <w:rPr>
          <w:rFonts w:cstheme="minorHAnsi"/>
          <w:sz w:val="24"/>
          <w:szCs w:val="24"/>
        </w:rPr>
        <w:br w:type="page"/>
      </w:r>
    </w:p>
    <w:p w14:paraId="57CDF6DF" w14:textId="60DE4C5E" w:rsidR="0019545E" w:rsidRPr="00DE5C46" w:rsidRDefault="0019545E" w:rsidP="00852AF4">
      <w:pPr>
        <w:pStyle w:val="Heading2"/>
      </w:pPr>
      <w:bookmarkStart w:id="131" w:name="_Toc160464719"/>
      <w:r w:rsidRPr="00DE5C46">
        <w:lastRenderedPageBreak/>
        <w:t>Diagnosis,</w:t>
      </w:r>
      <w:r w:rsidR="00B74A17">
        <w:t xml:space="preserve"> </w:t>
      </w:r>
      <w:r w:rsidRPr="00DE5C46">
        <w:t>supports</w:t>
      </w:r>
      <w:r w:rsidR="00B74A17">
        <w:t xml:space="preserve"> </w:t>
      </w:r>
      <w:r w:rsidRPr="00DE5C46">
        <w:t>and</w:t>
      </w:r>
      <w:r w:rsidR="00B74A17">
        <w:t xml:space="preserve"> </w:t>
      </w:r>
      <w:r w:rsidRPr="00DE5C46">
        <w:t>services</w:t>
      </w:r>
      <w:bookmarkEnd w:id="131"/>
    </w:p>
    <w:p w14:paraId="1384B104" w14:textId="48CED30F" w:rsidR="00F43682" w:rsidRDefault="00512360" w:rsidP="00852AF4">
      <w:r>
        <w:t>Autism</w:t>
      </w:r>
      <w:r w:rsidR="00B74A17">
        <w:t xml:space="preserve"> </w:t>
      </w:r>
      <w:r>
        <w:t>is</w:t>
      </w:r>
      <w:r w:rsidR="00B74A17">
        <w:t xml:space="preserve"> </w:t>
      </w:r>
      <w:r w:rsidR="003C60FD" w:rsidRPr="000152EC">
        <w:t>diagnosed</w:t>
      </w:r>
      <w:r w:rsidR="00B74A17">
        <w:t xml:space="preserve"> </w:t>
      </w:r>
      <w:r w:rsidR="003C60FD" w:rsidRPr="000152EC">
        <w:t>by</w:t>
      </w:r>
      <w:r w:rsidR="00B74A17">
        <w:t xml:space="preserve"> </w:t>
      </w:r>
      <w:r w:rsidR="003C60FD" w:rsidRPr="000152EC">
        <w:t>health</w:t>
      </w:r>
      <w:r w:rsidR="00B74A17">
        <w:t xml:space="preserve"> </w:t>
      </w:r>
      <w:r w:rsidR="003C60FD" w:rsidRPr="000152EC">
        <w:t>professionals</w:t>
      </w:r>
      <w:r w:rsidR="00B74A17">
        <w:t xml:space="preserve"> </w:t>
      </w:r>
      <w:r w:rsidR="003C60FD" w:rsidRPr="000152EC">
        <w:t>who</w:t>
      </w:r>
      <w:r w:rsidR="00B74A17">
        <w:t xml:space="preserve"> </w:t>
      </w:r>
      <w:r w:rsidR="003C60FD" w:rsidRPr="000152EC">
        <w:t>observe</w:t>
      </w:r>
      <w:r w:rsidR="00B74A17">
        <w:t xml:space="preserve"> </w:t>
      </w:r>
      <w:commentRangeStart w:id="132"/>
      <w:r w:rsidR="003C60FD" w:rsidRPr="000152EC">
        <w:t>an</w:t>
      </w:r>
      <w:r w:rsidR="00B74A17">
        <w:t xml:space="preserve"> </w:t>
      </w:r>
      <w:r w:rsidR="003C60FD" w:rsidRPr="000152EC">
        <w:t>individual’s</w:t>
      </w:r>
      <w:r w:rsidR="00B74A17">
        <w:t xml:space="preserve"> </w:t>
      </w:r>
      <w:r w:rsidR="003C60FD" w:rsidRPr="000152EC">
        <w:t>characteristics</w:t>
      </w:r>
      <w:r w:rsidR="00B74A17">
        <w:t xml:space="preserve"> </w:t>
      </w:r>
      <w:r w:rsidR="003C60FD" w:rsidRPr="000152EC">
        <w:t>such</w:t>
      </w:r>
      <w:r w:rsidR="00B74A17">
        <w:t xml:space="preserve"> </w:t>
      </w:r>
      <w:r w:rsidR="003C60FD" w:rsidRPr="000152EC">
        <w:t>as</w:t>
      </w:r>
      <w:r w:rsidR="00B74A17">
        <w:t xml:space="preserve"> </w:t>
      </w:r>
      <w:r w:rsidR="003C60FD" w:rsidRPr="000152EC">
        <w:t>social</w:t>
      </w:r>
      <w:r w:rsidR="00B74A17">
        <w:t xml:space="preserve"> </w:t>
      </w:r>
      <w:r w:rsidR="003C60FD" w:rsidRPr="000152EC">
        <w:t>communication,</w:t>
      </w:r>
      <w:r w:rsidR="00B74A17">
        <w:t xml:space="preserve"> </w:t>
      </w:r>
      <w:r w:rsidR="003C60FD" w:rsidRPr="000152EC">
        <w:t>behaviours</w:t>
      </w:r>
      <w:r w:rsidR="00B74A17">
        <w:t xml:space="preserve"> </w:t>
      </w:r>
      <w:r w:rsidR="003C60FD" w:rsidRPr="000152EC">
        <w:t>and</w:t>
      </w:r>
      <w:r w:rsidR="00B74A17">
        <w:t xml:space="preserve"> </w:t>
      </w:r>
      <w:r w:rsidR="003C60FD" w:rsidRPr="000152EC">
        <w:t>focused</w:t>
      </w:r>
      <w:r w:rsidR="00B74A17">
        <w:t xml:space="preserve"> </w:t>
      </w:r>
      <w:r w:rsidR="003C60FD" w:rsidRPr="000152EC">
        <w:t>interests</w:t>
      </w:r>
      <w:commentRangeEnd w:id="132"/>
      <w:r w:rsidR="00BE5DA9">
        <w:rPr>
          <w:rStyle w:val="CommentReference"/>
        </w:rPr>
        <w:commentReference w:id="132"/>
      </w:r>
      <w:r w:rsidR="003C60FD" w:rsidRPr="000152EC">
        <w:t>.</w:t>
      </w:r>
      <w:r w:rsidR="00B74A17">
        <w:t xml:space="preserve"> </w:t>
      </w:r>
      <w:commentRangeStart w:id="133"/>
      <w:r w:rsidR="005B2FFC">
        <w:t>Some</w:t>
      </w:r>
      <w:r w:rsidR="00B74A17">
        <w:t xml:space="preserve"> </w:t>
      </w:r>
      <w:r w:rsidR="005B2FFC">
        <w:t>p</w:t>
      </w:r>
      <w:r w:rsidR="00F43682">
        <w:t>eople</w:t>
      </w:r>
      <w:r w:rsidR="00B74A17">
        <w:t xml:space="preserve"> </w:t>
      </w:r>
      <w:r w:rsidR="005B2FFC">
        <w:t>who</w:t>
      </w:r>
      <w:r w:rsidR="00B74A17">
        <w:t xml:space="preserve"> </w:t>
      </w:r>
      <w:r w:rsidR="005B2FFC">
        <w:t>do</w:t>
      </w:r>
      <w:r w:rsidR="00B74A17">
        <w:t xml:space="preserve"> </w:t>
      </w:r>
      <w:r w:rsidR="005B2FFC">
        <w:t>not</w:t>
      </w:r>
      <w:r w:rsidR="00B74A17">
        <w:t xml:space="preserve"> </w:t>
      </w:r>
      <w:r w:rsidR="005B2FFC">
        <w:t>have</w:t>
      </w:r>
      <w:r w:rsidR="00B74A17">
        <w:t xml:space="preserve"> </w:t>
      </w:r>
      <w:r w:rsidR="005B2FFC">
        <w:t>a</w:t>
      </w:r>
      <w:r w:rsidR="00B74A17">
        <w:t xml:space="preserve"> </w:t>
      </w:r>
      <w:r w:rsidR="005B2FFC">
        <w:t>formal</w:t>
      </w:r>
      <w:r w:rsidR="00B74A17">
        <w:t xml:space="preserve"> </w:t>
      </w:r>
      <w:r w:rsidR="005B2FFC">
        <w:t>diagnosis</w:t>
      </w:r>
      <w:r w:rsidR="00B74A17">
        <w:t xml:space="preserve"> </w:t>
      </w:r>
      <w:r w:rsidR="005B2FFC">
        <w:t>also</w:t>
      </w:r>
      <w:r w:rsidR="00B74A17">
        <w:t xml:space="preserve"> </w:t>
      </w:r>
      <w:r w:rsidR="00F43682">
        <w:t>self-identify</w:t>
      </w:r>
      <w:r w:rsidR="00B74A17">
        <w:t xml:space="preserve"> </w:t>
      </w:r>
      <w:r w:rsidR="005B2FFC">
        <w:t>as</w:t>
      </w:r>
      <w:r w:rsidR="00B74A17">
        <w:t xml:space="preserve"> </w:t>
      </w:r>
      <w:r w:rsidR="005B2FFC">
        <w:t>Autistic</w:t>
      </w:r>
      <w:r w:rsidR="00F43682">
        <w:t>.</w:t>
      </w:r>
      <w:commentRangeEnd w:id="133"/>
      <w:r w:rsidR="009E48CA">
        <w:rPr>
          <w:rStyle w:val="CommentReference"/>
        </w:rPr>
        <w:commentReference w:id="133"/>
      </w:r>
    </w:p>
    <w:p w14:paraId="64879E6C" w14:textId="603EC9D2" w:rsidR="003C60FD" w:rsidRPr="000152EC" w:rsidRDefault="003C60FD" w:rsidP="00852AF4">
      <w:r w:rsidRPr="000152EC">
        <w:t>Primary</w:t>
      </w:r>
      <w:r w:rsidR="00B74A17">
        <w:t xml:space="preserve"> </w:t>
      </w:r>
      <w:r w:rsidRPr="000152EC">
        <w:t>healthcare</w:t>
      </w:r>
      <w:r w:rsidR="00B74A17">
        <w:t xml:space="preserve"> </w:t>
      </w:r>
      <w:r w:rsidRPr="000152EC">
        <w:t>providers,</w:t>
      </w:r>
      <w:r w:rsidR="00B74A17">
        <w:t xml:space="preserve"> </w:t>
      </w:r>
      <w:r w:rsidRPr="000152EC">
        <w:t>for</w:t>
      </w:r>
      <w:r w:rsidR="00B74A17">
        <w:t xml:space="preserve"> </w:t>
      </w:r>
      <w:r w:rsidRPr="000152EC">
        <w:t>example</w:t>
      </w:r>
      <w:r w:rsidR="00B74A17">
        <w:t xml:space="preserve"> </w:t>
      </w:r>
      <w:commentRangeStart w:id="134"/>
      <w:r w:rsidRPr="000152EC">
        <w:t>General</w:t>
      </w:r>
      <w:r w:rsidR="00B74A17">
        <w:t xml:space="preserve"> </w:t>
      </w:r>
      <w:r w:rsidRPr="000152EC">
        <w:t>Practitioner</w:t>
      </w:r>
      <w:r w:rsidR="00827A2F">
        <w:t>s,</w:t>
      </w:r>
      <w:r w:rsidR="00B74A17">
        <w:t xml:space="preserve"> </w:t>
      </w:r>
      <w:r w:rsidR="00827A2F">
        <w:t>are</w:t>
      </w:r>
      <w:r w:rsidR="00B74A17">
        <w:t xml:space="preserve"> </w:t>
      </w:r>
      <w:r w:rsidR="00827A2F">
        <w:t>often</w:t>
      </w:r>
      <w:r w:rsidR="00B74A17">
        <w:t xml:space="preserve"> </w:t>
      </w:r>
      <w:r w:rsidR="00827A2F">
        <w:t>the</w:t>
      </w:r>
      <w:r w:rsidR="00B74A17">
        <w:t xml:space="preserve"> </w:t>
      </w:r>
      <w:r w:rsidR="00827A2F">
        <w:t>first</w:t>
      </w:r>
      <w:r w:rsidR="00B74A17">
        <w:t xml:space="preserve"> </w:t>
      </w:r>
      <w:r w:rsidR="00827A2F">
        <w:t>point</w:t>
      </w:r>
      <w:r w:rsidR="00B74A17">
        <w:t xml:space="preserve"> </w:t>
      </w:r>
      <w:r w:rsidR="00827A2F">
        <w:t>of</w:t>
      </w:r>
      <w:r w:rsidR="00B74A17">
        <w:t xml:space="preserve"> </w:t>
      </w:r>
      <w:r w:rsidRPr="000152EC">
        <w:t>contact</w:t>
      </w:r>
      <w:r w:rsidR="00B74A17">
        <w:t xml:space="preserve"> </w:t>
      </w:r>
      <w:commentRangeEnd w:id="134"/>
      <w:r w:rsidR="00BE5DA9">
        <w:rPr>
          <w:rStyle w:val="CommentReference"/>
        </w:rPr>
        <w:commentReference w:id="134"/>
      </w:r>
      <w:r w:rsidRPr="000152EC">
        <w:t>who</w:t>
      </w:r>
      <w:r w:rsidR="00B74A17">
        <w:t xml:space="preserve"> </w:t>
      </w:r>
      <w:r w:rsidRPr="000152EC">
        <w:t>will</w:t>
      </w:r>
      <w:r w:rsidR="00B74A17">
        <w:t xml:space="preserve"> </w:t>
      </w:r>
      <w:r w:rsidRPr="000152EC">
        <w:t>begin</w:t>
      </w:r>
      <w:r w:rsidR="00B74A17">
        <w:t xml:space="preserve"> </w:t>
      </w:r>
      <w:r w:rsidRPr="000152EC">
        <w:t>the</w:t>
      </w:r>
      <w:r w:rsidR="00B74A17">
        <w:t xml:space="preserve"> </w:t>
      </w:r>
      <w:r w:rsidRPr="000152EC">
        <w:t>process</w:t>
      </w:r>
      <w:r w:rsidR="00B74A17">
        <w:t xml:space="preserve"> </w:t>
      </w:r>
      <w:r w:rsidRPr="000152EC">
        <w:t>by</w:t>
      </w:r>
      <w:r w:rsidR="00B74A17">
        <w:t xml:space="preserve"> </w:t>
      </w:r>
      <w:r w:rsidRPr="000152EC">
        <w:t>referring</w:t>
      </w:r>
      <w:r w:rsidR="00B74A17">
        <w:t xml:space="preserve"> </w:t>
      </w:r>
      <w:r w:rsidRPr="000152EC">
        <w:t>an</w:t>
      </w:r>
      <w:r w:rsidR="00B74A17">
        <w:t xml:space="preserve"> </w:t>
      </w:r>
      <w:r w:rsidRPr="000152EC">
        <w:t>individual</w:t>
      </w:r>
      <w:r w:rsidR="00B74A17">
        <w:t xml:space="preserve"> </w:t>
      </w:r>
      <w:r w:rsidRPr="000152EC">
        <w:t>to</w:t>
      </w:r>
      <w:r w:rsidR="00B74A17">
        <w:t xml:space="preserve"> </w:t>
      </w:r>
      <w:r w:rsidRPr="000152EC">
        <w:t>a</w:t>
      </w:r>
      <w:r w:rsidR="00B74A17">
        <w:t xml:space="preserve"> </w:t>
      </w:r>
      <w:r w:rsidRPr="000152EC">
        <w:t>health</w:t>
      </w:r>
      <w:r w:rsidR="00B74A17">
        <w:t xml:space="preserve"> </w:t>
      </w:r>
      <w:r w:rsidRPr="000152EC">
        <w:t>professional</w:t>
      </w:r>
      <w:r w:rsidR="00B74A17">
        <w:t xml:space="preserve"> </w:t>
      </w:r>
      <w:r w:rsidRPr="000152EC">
        <w:t>with</w:t>
      </w:r>
      <w:r w:rsidR="00B74A17">
        <w:t xml:space="preserve"> </w:t>
      </w:r>
      <w:r w:rsidRPr="000152EC">
        <w:t>experience</w:t>
      </w:r>
      <w:r w:rsidR="00B74A17">
        <w:t xml:space="preserve"> </w:t>
      </w:r>
      <w:r w:rsidRPr="000152EC">
        <w:t>in</w:t>
      </w:r>
      <w:r w:rsidR="00B74A17">
        <w:t xml:space="preserve"> </w:t>
      </w:r>
      <w:r w:rsidRPr="000152EC">
        <w:t>assessing</w:t>
      </w:r>
      <w:r w:rsidR="00B74A17">
        <w:t xml:space="preserve"> </w:t>
      </w:r>
      <w:r w:rsidRPr="000152EC">
        <w:t>neurodevelopmental</w:t>
      </w:r>
      <w:r w:rsidR="00B74A17">
        <w:t xml:space="preserve"> </w:t>
      </w:r>
      <w:r w:rsidR="00524B2A">
        <w:t>disabilities</w:t>
      </w:r>
      <w:r w:rsidRPr="000152EC">
        <w:t>.</w:t>
      </w:r>
    </w:p>
    <w:p w14:paraId="41D58960" w14:textId="406B0453" w:rsidR="003C60FD" w:rsidRPr="000152EC" w:rsidRDefault="003C60FD" w:rsidP="00852AF4">
      <w:r w:rsidRPr="000152EC">
        <w:t>Once</w:t>
      </w:r>
      <w:r w:rsidR="00B74A17">
        <w:t xml:space="preserve"> </w:t>
      </w:r>
      <w:r w:rsidRPr="000152EC">
        <w:t>referred</w:t>
      </w:r>
      <w:r w:rsidR="00B74A17">
        <w:t xml:space="preserve"> </w:t>
      </w:r>
      <w:r w:rsidRPr="000152EC">
        <w:t>for</w:t>
      </w:r>
      <w:r w:rsidR="00B74A17">
        <w:t xml:space="preserve"> </w:t>
      </w:r>
      <w:r w:rsidRPr="000152EC">
        <w:t>an</w:t>
      </w:r>
      <w:r w:rsidR="00B74A17">
        <w:t xml:space="preserve"> </w:t>
      </w:r>
      <w:r w:rsidRPr="000152EC">
        <w:t>assessment,</w:t>
      </w:r>
      <w:r w:rsidR="00B74A17">
        <w:t xml:space="preserve"> </w:t>
      </w:r>
      <w:r w:rsidRPr="000152EC">
        <w:t>individuals</w:t>
      </w:r>
      <w:r w:rsidR="00B74A17">
        <w:t xml:space="preserve"> </w:t>
      </w:r>
      <w:r w:rsidRPr="000152EC">
        <w:t>and</w:t>
      </w:r>
      <w:r w:rsidR="00B74A17">
        <w:t xml:space="preserve"> </w:t>
      </w:r>
      <w:r w:rsidRPr="000152EC">
        <w:t>their</w:t>
      </w:r>
      <w:r w:rsidR="00B74A17">
        <w:t xml:space="preserve"> </w:t>
      </w:r>
      <w:r w:rsidRPr="000152EC">
        <w:t>families</w:t>
      </w:r>
      <w:r w:rsidR="00B74A17">
        <w:t xml:space="preserve"> </w:t>
      </w:r>
      <w:r w:rsidRPr="000152EC">
        <w:t>and</w:t>
      </w:r>
      <w:r w:rsidR="00B74A17">
        <w:t xml:space="preserve"> </w:t>
      </w:r>
      <w:r w:rsidRPr="000152EC">
        <w:t>carers</w:t>
      </w:r>
      <w:r w:rsidR="00B74A17">
        <w:t xml:space="preserve"> </w:t>
      </w:r>
      <w:r w:rsidRPr="000152EC">
        <w:t>and</w:t>
      </w:r>
      <w:r w:rsidR="00B74A17">
        <w:t xml:space="preserve"> </w:t>
      </w:r>
      <w:r w:rsidRPr="000152EC">
        <w:t>support</w:t>
      </w:r>
      <w:r w:rsidR="00B74A17">
        <w:t xml:space="preserve"> </w:t>
      </w:r>
      <w:r w:rsidRPr="000152EC">
        <w:t>networks</w:t>
      </w:r>
      <w:r w:rsidR="00B74A17">
        <w:t xml:space="preserve"> </w:t>
      </w:r>
      <w:r w:rsidRPr="000152EC">
        <w:t>should</w:t>
      </w:r>
      <w:r w:rsidR="00B74A17">
        <w:t xml:space="preserve"> </w:t>
      </w:r>
      <w:r w:rsidRPr="000152EC">
        <w:t>expect</w:t>
      </w:r>
      <w:r w:rsidR="00B74A17">
        <w:t xml:space="preserve"> </w:t>
      </w:r>
      <w:commentRangeStart w:id="135"/>
      <w:r w:rsidRPr="000152EC">
        <w:t>a</w:t>
      </w:r>
      <w:r w:rsidR="00B74A17">
        <w:t xml:space="preserve"> </w:t>
      </w:r>
      <w:r w:rsidRPr="000152EC">
        <w:t>timely</w:t>
      </w:r>
      <w:r w:rsidR="00B74A17">
        <w:t xml:space="preserve"> </w:t>
      </w:r>
      <w:r w:rsidRPr="000152EC">
        <w:t>and</w:t>
      </w:r>
      <w:r w:rsidR="00B74A17">
        <w:t xml:space="preserve"> </w:t>
      </w:r>
      <w:r w:rsidRPr="000152EC">
        <w:t>comprehensive</w:t>
      </w:r>
      <w:r w:rsidR="00B74A17">
        <w:t xml:space="preserve"> </w:t>
      </w:r>
      <w:r w:rsidRPr="000152EC">
        <w:t>assessment</w:t>
      </w:r>
      <w:r w:rsidR="00B74A17">
        <w:t xml:space="preserve"> </w:t>
      </w:r>
      <w:commentRangeEnd w:id="135"/>
      <w:r w:rsidR="002B1D4A">
        <w:rPr>
          <w:rStyle w:val="CommentReference"/>
        </w:rPr>
        <w:commentReference w:id="135"/>
      </w:r>
      <w:r w:rsidRPr="000152EC">
        <w:t>and</w:t>
      </w:r>
      <w:r w:rsidR="00B74A17">
        <w:t xml:space="preserve"> </w:t>
      </w:r>
      <w:r w:rsidRPr="000152EC">
        <w:t>referral</w:t>
      </w:r>
      <w:r w:rsidR="00B74A17">
        <w:t xml:space="preserve"> </w:t>
      </w:r>
      <w:r w:rsidRPr="000152EC">
        <w:t>to</w:t>
      </w:r>
      <w:r w:rsidR="00B74A17">
        <w:t xml:space="preserve"> </w:t>
      </w:r>
      <w:r w:rsidRPr="000152EC">
        <w:t>support</w:t>
      </w:r>
      <w:r w:rsidR="00B74A17">
        <w:t xml:space="preserve"> </w:t>
      </w:r>
      <w:r w:rsidRPr="000152EC">
        <w:t>services</w:t>
      </w:r>
      <w:r w:rsidR="00B74A17">
        <w:t xml:space="preserve"> </w:t>
      </w:r>
      <w:r w:rsidRPr="000152EC">
        <w:t>based</w:t>
      </w:r>
      <w:r w:rsidR="00B74A17">
        <w:t xml:space="preserve"> </w:t>
      </w:r>
      <w:r w:rsidRPr="000152EC">
        <w:t>on</w:t>
      </w:r>
      <w:r w:rsidR="00B74A17">
        <w:t xml:space="preserve"> </w:t>
      </w:r>
      <w:r w:rsidRPr="000152EC">
        <w:t>the</w:t>
      </w:r>
      <w:r w:rsidR="00B74A17">
        <w:t xml:space="preserve"> </w:t>
      </w:r>
      <w:r w:rsidRPr="000152EC">
        <w:t>individual’s</w:t>
      </w:r>
      <w:r w:rsidR="00B74A17">
        <w:t xml:space="preserve"> </w:t>
      </w:r>
      <w:r w:rsidRPr="000152EC">
        <w:t>needs.</w:t>
      </w:r>
    </w:p>
    <w:p w14:paraId="3803F02E" w14:textId="40F520A9" w:rsidR="003C60FD" w:rsidRPr="000152EC" w:rsidRDefault="003C60FD" w:rsidP="00852AF4">
      <w:r w:rsidRPr="000152EC">
        <w:t>Aut</w:t>
      </w:r>
      <w:r w:rsidR="00FE6BB4">
        <w:t>istic</w:t>
      </w:r>
      <w:r w:rsidR="00B74A17">
        <w:t xml:space="preserve"> </w:t>
      </w:r>
      <w:r w:rsidR="00FE6BB4">
        <w:t>people</w:t>
      </w:r>
      <w:r w:rsidR="00B74A17">
        <w:t xml:space="preserve"> </w:t>
      </w:r>
      <w:r w:rsidR="00FE6BB4">
        <w:t>and</w:t>
      </w:r>
      <w:r w:rsidR="00B74A17">
        <w:t xml:space="preserve"> </w:t>
      </w:r>
      <w:r w:rsidR="00FE6BB4">
        <w:t>their</w:t>
      </w:r>
      <w:r w:rsidR="00B74A17">
        <w:t xml:space="preserve"> </w:t>
      </w:r>
      <w:r w:rsidR="00FE6BB4">
        <w:t>families</w:t>
      </w:r>
      <w:r w:rsidR="00B74A17">
        <w:t xml:space="preserve"> </w:t>
      </w:r>
      <w:r w:rsidR="00FE6BB4">
        <w:t>and</w:t>
      </w:r>
      <w:r w:rsidR="00B74A17">
        <w:t xml:space="preserve"> </w:t>
      </w:r>
      <w:r w:rsidRPr="000152EC">
        <w:t>carers</w:t>
      </w:r>
      <w:r w:rsidR="00B74A17">
        <w:t xml:space="preserve"> </w:t>
      </w:r>
      <w:r w:rsidRPr="000152EC">
        <w:t>and</w:t>
      </w:r>
      <w:r w:rsidR="00B74A17">
        <w:t xml:space="preserve"> </w:t>
      </w:r>
      <w:r w:rsidRPr="000152EC">
        <w:t>support</w:t>
      </w:r>
      <w:r w:rsidR="00B74A17">
        <w:t xml:space="preserve"> </w:t>
      </w:r>
      <w:r w:rsidRPr="000152EC">
        <w:t>networks</w:t>
      </w:r>
      <w:r w:rsidR="00B74A17">
        <w:t xml:space="preserve"> </w:t>
      </w:r>
      <w:r w:rsidRPr="000152EC">
        <w:t>can</w:t>
      </w:r>
      <w:r w:rsidR="00B74A17">
        <w:t xml:space="preserve"> </w:t>
      </w:r>
      <w:r w:rsidRPr="000152EC">
        <w:t>experience</w:t>
      </w:r>
      <w:r w:rsidR="00B74A17">
        <w:t xml:space="preserve"> </w:t>
      </w:r>
      <w:r w:rsidRPr="000152EC">
        <w:t>difficulties</w:t>
      </w:r>
      <w:r w:rsidR="00B74A17">
        <w:t xml:space="preserve"> </w:t>
      </w:r>
      <w:r w:rsidRPr="000152EC">
        <w:t>at</w:t>
      </w:r>
      <w:r w:rsidR="00B74A17">
        <w:t xml:space="preserve"> </w:t>
      </w:r>
      <w:r w:rsidRPr="000152EC">
        <w:t>all</w:t>
      </w:r>
      <w:r w:rsidR="00B74A17">
        <w:t xml:space="preserve"> </w:t>
      </w:r>
      <w:r w:rsidRPr="000152EC">
        <w:t>stages</w:t>
      </w:r>
      <w:r w:rsidR="00B74A17">
        <w:t xml:space="preserve"> </w:t>
      </w:r>
      <w:r w:rsidRPr="000152EC">
        <w:t>of</w:t>
      </w:r>
      <w:r w:rsidR="00B74A17">
        <w:t xml:space="preserve"> </w:t>
      </w:r>
      <w:r w:rsidRPr="000152EC">
        <w:t>the</w:t>
      </w:r>
      <w:r w:rsidR="00B74A17">
        <w:t xml:space="preserve"> </w:t>
      </w:r>
      <w:r w:rsidR="00524B2A">
        <w:t>identification</w:t>
      </w:r>
      <w:r w:rsidR="00240864">
        <w:t>,</w:t>
      </w:r>
      <w:r w:rsidR="00B74A17">
        <w:t xml:space="preserve"> </w:t>
      </w:r>
      <w:r w:rsidR="005438C5">
        <w:t>assessment,</w:t>
      </w:r>
      <w:r w:rsidR="00B74A17">
        <w:t xml:space="preserve"> </w:t>
      </w:r>
      <w:r w:rsidRPr="000152EC">
        <w:t>diagnosis</w:t>
      </w:r>
      <w:r w:rsidR="00B74A17">
        <w:t xml:space="preserve"> </w:t>
      </w:r>
      <w:r w:rsidR="005438C5">
        <w:t>and</w:t>
      </w:r>
      <w:r w:rsidR="00B74A17">
        <w:t xml:space="preserve"> </w:t>
      </w:r>
      <w:r w:rsidR="005438C5">
        <w:t>decision</w:t>
      </w:r>
      <w:r w:rsidR="00B74A17">
        <w:t xml:space="preserve"> </w:t>
      </w:r>
      <w:r w:rsidRPr="000152EC">
        <w:t>process,</w:t>
      </w:r>
      <w:r w:rsidR="00B74A17">
        <w:t xml:space="preserve"> </w:t>
      </w:r>
      <w:r w:rsidRPr="000152EC">
        <w:t>in</w:t>
      </w:r>
      <w:r w:rsidR="00B74A17">
        <w:t xml:space="preserve"> </w:t>
      </w:r>
      <w:r w:rsidRPr="000152EC">
        <w:t>particular</w:t>
      </w:r>
      <w:r w:rsidR="00B74A17">
        <w:t xml:space="preserve"> </w:t>
      </w:r>
      <w:r w:rsidRPr="000152EC">
        <w:t>the</w:t>
      </w:r>
      <w:r w:rsidR="00B74A17">
        <w:t xml:space="preserve"> </w:t>
      </w:r>
      <w:r w:rsidRPr="000152EC">
        <w:t>time</w:t>
      </w:r>
      <w:r w:rsidR="00B74A17">
        <w:t xml:space="preserve"> </w:t>
      </w:r>
      <w:r w:rsidRPr="000152EC">
        <w:t>it</w:t>
      </w:r>
      <w:r w:rsidR="00B74A17">
        <w:t xml:space="preserve"> </w:t>
      </w:r>
      <w:r w:rsidRPr="000152EC">
        <w:t>can</w:t>
      </w:r>
      <w:r w:rsidR="00B74A17">
        <w:t xml:space="preserve"> </w:t>
      </w:r>
      <w:r w:rsidRPr="000152EC">
        <w:t>take</w:t>
      </w:r>
      <w:r w:rsidR="00B74A17">
        <w:t xml:space="preserve"> </w:t>
      </w:r>
      <w:r w:rsidRPr="000152EC">
        <w:t>to</w:t>
      </w:r>
      <w:r w:rsidR="00B74A17">
        <w:t xml:space="preserve"> </w:t>
      </w:r>
      <w:r w:rsidRPr="000152EC">
        <w:t>receive</w:t>
      </w:r>
      <w:r w:rsidR="00B74A17">
        <w:t xml:space="preserve"> </w:t>
      </w:r>
      <w:r w:rsidRPr="000152EC">
        <w:t>a</w:t>
      </w:r>
      <w:r w:rsidR="00B74A17">
        <w:t xml:space="preserve"> </w:t>
      </w:r>
      <w:r w:rsidRPr="000152EC">
        <w:t>diagnosis,</w:t>
      </w:r>
      <w:r w:rsidR="00B74A17">
        <w:t xml:space="preserve"> </w:t>
      </w:r>
      <w:r w:rsidRPr="000152EC">
        <w:t>and</w:t>
      </w:r>
      <w:r w:rsidR="00B74A17">
        <w:t xml:space="preserve"> </w:t>
      </w:r>
      <w:r w:rsidRPr="000152EC">
        <w:t>the</w:t>
      </w:r>
      <w:r w:rsidR="00B74A17">
        <w:t xml:space="preserve"> </w:t>
      </w:r>
      <w:r w:rsidRPr="000152EC">
        <w:t>associat</w:t>
      </w:r>
      <w:r w:rsidR="00827A2F">
        <w:t>ed</w:t>
      </w:r>
      <w:r w:rsidR="00B74A17">
        <w:t xml:space="preserve"> </w:t>
      </w:r>
      <w:r w:rsidR="00827A2F">
        <w:t>cost.</w:t>
      </w:r>
      <w:r w:rsidR="00B74A17">
        <w:t xml:space="preserve"> </w:t>
      </w:r>
      <w:r w:rsidR="00827A2F">
        <w:t>It</w:t>
      </w:r>
      <w:r w:rsidR="00B74A17">
        <w:t xml:space="preserve"> </w:t>
      </w:r>
      <w:commentRangeStart w:id="136"/>
      <w:r w:rsidR="00827A2F">
        <w:t>can</w:t>
      </w:r>
      <w:r w:rsidR="00B74A17">
        <w:t xml:space="preserve"> </w:t>
      </w:r>
      <w:r w:rsidR="00827A2F">
        <w:t>also</w:t>
      </w:r>
      <w:r w:rsidR="00B74A17">
        <w:t xml:space="preserve"> </w:t>
      </w:r>
      <w:r w:rsidR="00827A2F">
        <w:t>be</w:t>
      </w:r>
      <w:r w:rsidR="00B74A17">
        <w:t xml:space="preserve"> </w:t>
      </w:r>
      <w:r w:rsidR="00827A2F">
        <w:t>hard</w:t>
      </w:r>
      <w:r w:rsidR="00B74A17">
        <w:t xml:space="preserve"> </w:t>
      </w:r>
      <w:r w:rsidR="00827A2F">
        <w:t>to</w:t>
      </w:r>
      <w:r w:rsidR="00B74A17">
        <w:t xml:space="preserve"> </w:t>
      </w:r>
      <w:r w:rsidRPr="000152EC">
        <w:t>find,</w:t>
      </w:r>
      <w:r w:rsidR="00B74A17">
        <w:t xml:space="preserve"> </w:t>
      </w:r>
      <w:r w:rsidRPr="000152EC">
        <w:t>access</w:t>
      </w:r>
      <w:r w:rsidR="00B74A17">
        <w:t xml:space="preserve"> </w:t>
      </w:r>
      <w:r w:rsidRPr="000152EC">
        <w:t>and</w:t>
      </w:r>
      <w:r w:rsidR="00B74A17">
        <w:t xml:space="preserve"> </w:t>
      </w:r>
      <w:r w:rsidRPr="000152EC">
        <w:t>navigate</w:t>
      </w:r>
      <w:r w:rsidR="00B74A17">
        <w:t xml:space="preserve"> </w:t>
      </w:r>
      <w:r w:rsidRPr="000152EC">
        <w:t>appropriate</w:t>
      </w:r>
      <w:r w:rsidR="00B74A17">
        <w:t xml:space="preserve"> </w:t>
      </w:r>
      <w:r w:rsidRPr="000152EC">
        <w:t>supports</w:t>
      </w:r>
      <w:r w:rsidR="00B74A17">
        <w:t xml:space="preserve"> </w:t>
      </w:r>
      <w:r w:rsidRPr="000152EC">
        <w:t>and</w:t>
      </w:r>
      <w:r w:rsidR="00B74A17">
        <w:t xml:space="preserve"> </w:t>
      </w:r>
      <w:r w:rsidR="00B73677">
        <w:t>services</w:t>
      </w:r>
      <w:commentRangeEnd w:id="136"/>
      <w:r w:rsidR="002B1D4A">
        <w:rPr>
          <w:rStyle w:val="CommentReference"/>
        </w:rPr>
        <w:commentReference w:id="136"/>
      </w:r>
      <w:r w:rsidR="00B74A17">
        <w:t xml:space="preserve"> </w:t>
      </w:r>
      <w:r w:rsidR="00B73677">
        <w:t>once</w:t>
      </w:r>
      <w:r w:rsidR="00B74A17">
        <w:t xml:space="preserve"> </w:t>
      </w:r>
      <w:r w:rsidR="00B73677">
        <w:t>a</w:t>
      </w:r>
      <w:r w:rsidR="00B74A17">
        <w:t xml:space="preserve"> </w:t>
      </w:r>
      <w:r w:rsidR="00B73677">
        <w:t>person</w:t>
      </w:r>
      <w:r w:rsidR="00B74A17">
        <w:t xml:space="preserve"> </w:t>
      </w:r>
      <w:r w:rsidR="00B73677">
        <w:t>has</w:t>
      </w:r>
      <w:r w:rsidR="00B74A17">
        <w:t xml:space="preserve"> </w:t>
      </w:r>
      <w:r w:rsidR="00B73677">
        <w:t>an</w:t>
      </w:r>
      <w:r w:rsidR="00B74A17">
        <w:t xml:space="preserve"> </w:t>
      </w:r>
      <w:r w:rsidR="00B73677">
        <w:t>a</w:t>
      </w:r>
      <w:r w:rsidRPr="000152EC">
        <w:t>utism</w:t>
      </w:r>
      <w:r w:rsidR="00B74A17">
        <w:t xml:space="preserve"> </w:t>
      </w:r>
      <w:r w:rsidRPr="000152EC">
        <w:t>diagnosis.</w:t>
      </w:r>
      <w:r w:rsidR="00B74A17">
        <w:t xml:space="preserve"> </w:t>
      </w:r>
    </w:p>
    <w:p w14:paraId="0A21F96B" w14:textId="5A596E58" w:rsidR="003C60FD" w:rsidRPr="000152EC" w:rsidRDefault="003C60FD" w:rsidP="00852AF4">
      <w:r w:rsidRPr="000152EC">
        <w:t>Personal</w:t>
      </w:r>
      <w:r w:rsidR="00B74A17">
        <w:t xml:space="preserve"> </w:t>
      </w:r>
      <w:r w:rsidRPr="000152EC">
        <w:t>and</w:t>
      </w:r>
      <w:r w:rsidR="00B74A17">
        <w:t xml:space="preserve"> </w:t>
      </w:r>
      <w:r w:rsidRPr="000152EC">
        <w:t>community</w:t>
      </w:r>
      <w:r w:rsidR="00B74A17">
        <w:t xml:space="preserve"> </w:t>
      </w:r>
      <w:r w:rsidRPr="000152EC">
        <w:t>supports,</w:t>
      </w:r>
      <w:r w:rsidR="00B74A17">
        <w:t xml:space="preserve"> </w:t>
      </w:r>
      <w:r w:rsidRPr="000152EC">
        <w:t>including</w:t>
      </w:r>
      <w:r w:rsidR="00B74A17">
        <w:t xml:space="preserve"> </w:t>
      </w:r>
      <w:r w:rsidRPr="000152EC">
        <w:t>both</w:t>
      </w:r>
      <w:r w:rsidR="00B74A17">
        <w:t xml:space="preserve"> </w:t>
      </w:r>
      <w:r w:rsidRPr="000152EC">
        <w:t>specialist</w:t>
      </w:r>
      <w:r w:rsidR="00B74A17">
        <w:t xml:space="preserve"> </w:t>
      </w:r>
      <w:r w:rsidRPr="000152EC">
        <w:t>supports</w:t>
      </w:r>
      <w:r w:rsidR="00B74A17">
        <w:t xml:space="preserve"> </w:t>
      </w:r>
      <w:r w:rsidRPr="000152EC">
        <w:t>and</w:t>
      </w:r>
      <w:r w:rsidR="00B74A17">
        <w:t xml:space="preserve"> </w:t>
      </w:r>
      <w:r w:rsidRPr="000152EC">
        <w:t>mainstream</w:t>
      </w:r>
      <w:r w:rsidR="00B74A17">
        <w:t xml:space="preserve"> </w:t>
      </w:r>
      <w:r w:rsidRPr="000152EC">
        <w:t>services</w:t>
      </w:r>
      <w:r w:rsidR="00B74A17">
        <w:t xml:space="preserve"> </w:t>
      </w:r>
      <w:r w:rsidRPr="000152EC">
        <w:t>available</w:t>
      </w:r>
      <w:r w:rsidR="00B74A17">
        <w:t xml:space="preserve"> </w:t>
      </w:r>
      <w:r w:rsidRPr="000152EC">
        <w:t>to</w:t>
      </w:r>
      <w:r w:rsidR="00B74A17">
        <w:t xml:space="preserve"> </w:t>
      </w:r>
      <w:r w:rsidRPr="000152EC">
        <w:t>the</w:t>
      </w:r>
      <w:r w:rsidR="00B74A17">
        <w:t xml:space="preserve"> </w:t>
      </w:r>
      <w:proofErr w:type="gramStart"/>
      <w:r w:rsidRPr="000152EC">
        <w:t>general</w:t>
      </w:r>
      <w:r w:rsidR="00B74A17">
        <w:t xml:space="preserve"> </w:t>
      </w:r>
      <w:r w:rsidRPr="000152EC">
        <w:t>public</w:t>
      </w:r>
      <w:proofErr w:type="gramEnd"/>
      <w:r w:rsidRPr="000152EC">
        <w:t>,</w:t>
      </w:r>
      <w:r w:rsidR="00B74A17">
        <w:t xml:space="preserve"> </w:t>
      </w:r>
      <w:commentRangeStart w:id="137"/>
      <w:r w:rsidRPr="000152EC">
        <w:t>are</w:t>
      </w:r>
      <w:r w:rsidR="00B74A17">
        <w:t xml:space="preserve"> </w:t>
      </w:r>
      <w:r w:rsidRPr="000152EC">
        <w:t>fundamental</w:t>
      </w:r>
      <w:r w:rsidR="00B74A17">
        <w:t xml:space="preserve"> </w:t>
      </w:r>
      <w:commentRangeEnd w:id="137"/>
      <w:r w:rsidR="002B1D4A">
        <w:rPr>
          <w:rStyle w:val="CommentReference"/>
        </w:rPr>
        <w:commentReference w:id="137"/>
      </w:r>
      <w:r w:rsidRPr="000152EC">
        <w:t>to</w:t>
      </w:r>
      <w:r w:rsidR="00B74A17">
        <w:t xml:space="preserve"> </w:t>
      </w:r>
      <w:r w:rsidRPr="000152EC">
        <w:t>improving</w:t>
      </w:r>
      <w:r w:rsidR="00B74A17">
        <w:t xml:space="preserve"> </w:t>
      </w:r>
      <w:r w:rsidRPr="000152EC">
        <w:t>overall</w:t>
      </w:r>
      <w:r w:rsidR="00B74A17">
        <w:t xml:space="preserve"> </w:t>
      </w:r>
      <w:r w:rsidRPr="000152EC">
        <w:t>outcom</w:t>
      </w:r>
      <w:r w:rsidR="006A3257">
        <w:t>es</w:t>
      </w:r>
      <w:r w:rsidR="00B74A17">
        <w:t xml:space="preserve"> </w:t>
      </w:r>
      <w:r w:rsidR="006A3257">
        <w:t>for</w:t>
      </w:r>
      <w:r w:rsidR="00B74A17">
        <w:t xml:space="preserve"> </w:t>
      </w:r>
      <w:r w:rsidR="00705CBA">
        <w:t>Autistic</w:t>
      </w:r>
      <w:r w:rsidR="00B74A17">
        <w:t xml:space="preserve"> </w:t>
      </w:r>
      <w:r w:rsidR="006A3257">
        <w:t>people.</w:t>
      </w:r>
      <w:r w:rsidR="00B74A17">
        <w:t xml:space="preserve"> </w:t>
      </w:r>
    </w:p>
    <w:p w14:paraId="546A3624" w14:textId="1B4DD0B7" w:rsidR="003C60FD" w:rsidRPr="000152EC" w:rsidRDefault="00AF43B8" w:rsidP="00115D35">
      <w:pPr>
        <w:pStyle w:val="Heading4"/>
      </w:pPr>
      <w:r>
        <w:t>Why</w:t>
      </w:r>
      <w:r w:rsidR="00B74A17">
        <w:t xml:space="preserve"> </w:t>
      </w:r>
      <w:r>
        <w:t>is</w:t>
      </w:r>
      <w:r w:rsidR="00B74A17">
        <w:t xml:space="preserve"> </w:t>
      </w:r>
      <w:r>
        <w:t>it</w:t>
      </w:r>
      <w:r w:rsidR="00B74A17">
        <w:t xml:space="preserve"> </w:t>
      </w:r>
      <w:r>
        <w:t>important</w:t>
      </w:r>
    </w:p>
    <w:p w14:paraId="09ABECBB" w14:textId="1AFA7534" w:rsidR="003C60FD" w:rsidRPr="000152EC" w:rsidRDefault="003C60FD" w:rsidP="00852AF4">
      <w:r w:rsidRPr="000152EC">
        <w:t>Access</w:t>
      </w:r>
      <w:r w:rsidR="00B74A17">
        <w:t xml:space="preserve"> </w:t>
      </w:r>
      <w:r w:rsidRPr="000152EC">
        <w:t>to</w:t>
      </w:r>
      <w:r w:rsidR="00B74A17">
        <w:t xml:space="preserve"> </w:t>
      </w:r>
      <w:commentRangeStart w:id="138"/>
      <w:r w:rsidR="00EB577C">
        <w:t>neuro</w:t>
      </w:r>
      <w:r w:rsidR="00C420BB">
        <w:t>diversity-</w:t>
      </w:r>
      <w:r w:rsidR="00EB577C">
        <w:t>affirming</w:t>
      </w:r>
      <w:r w:rsidR="00B74A17">
        <w:t xml:space="preserve"> </w:t>
      </w:r>
      <w:commentRangeEnd w:id="138"/>
      <w:r w:rsidR="002B1D4A">
        <w:rPr>
          <w:rStyle w:val="CommentReference"/>
        </w:rPr>
        <w:commentReference w:id="138"/>
      </w:r>
      <w:r w:rsidR="00EB577C">
        <w:t>early</w:t>
      </w:r>
      <w:r w:rsidR="00B74A17">
        <w:t xml:space="preserve"> </w:t>
      </w:r>
      <w:r w:rsidR="00EB577C">
        <w:t>screening</w:t>
      </w:r>
      <w:r w:rsidR="00B74A17">
        <w:t xml:space="preserve"> </w:t>
      </w:r>
      <w:r w:rsidR="00EB577C">
        <w:t>and</w:t>
      </w:r>
      <w:r w:rsidR="00B74A17">
        <w:t xml:space="preserve"> </w:t>
      </w:r>
      <w:r w:rsidR="00EB577C">
        <w:t>supports,</w:t>
      </w:r>
      <w:r w:rsidR="00B74A17">
        <w:t xml:space="preserve"> </w:t>
      </w:r>
      <w:r w:rsidR="00EB577C">
        <w:t>and</w:t>
      </w:r>
      <w:r w:rsidR="00B74A17">
        <w:t xml:space="preserve"> </w:t>
      </w:r>
      <w:r w:rsidR="00B73677">
        <w:t>timely</w:t>
      </w:r>
      <w:r w:rsidR="00B74A17">
        <w:t xml:space="preserve"> </w:t>
      </w:r>
      <w:r w:rsidR="00B73677">
        <w:t>and</w:t>
      </w:r>
      <w:r w:rsidR="00B74A17">
        <w:t xml:space="preserve"> </w:t>
      </w:r>
      <w:r w:rsidR="00B73677">
        <w:t>comprehensive</w:t>
      </w:r>
      <w:r w:rsidR="00B74A17">
        <w:t xml:space="preserve"> </w:t>
      </w:r>
      <w:r w:rsidR="00B73677">
        <w:t>a</w:t>
      </w:r>
      <w:r w:rsidRPr="000152EC">
        <w:t>utism</w:t>
      </w:r>
      <w:r w:rsidR="00B74A17">
        <w:t xml:space="preserve"> </w:t>
      </w:r>
      <w:r w:rsidR="00524B2A">
        <w:t>identification</w:t>
      </w:r>
      <w:r w:rsidR="00B74A17">
        <w:t xml:space="preserve"> </w:t>
      </w:r>
      <w:commentRangeStart w:id="139"/>
      <w:r w:rsidRPr="000152EC">
        <w:t>assessment</w:t>
      </w:r>
      <w:r w:rsidR="00B74A17">
        <w:t xml:space="preserve"> </w:t>
      </w:r>
      <w:r w:rsidRPr="000152EC">
        <w:t>and</w:t>
      </w:r>
      <w:r w:rsidR="00B74A17">
        <w:t xml:space="preserve"> </w:t>
      </w:r>
      <w:r w:rsidRPr="000152EC">
        <w:t>diagnosis</w:t>
      </w:r>
      <w:commentRangeEnd w:id="139"/>
      <w:r w:rsidR="002B1D4A">
        <w:rPr>
          <w:rStyle w:val="CommentReference"/>
        </w:rPr>
        <w:commentReference w:id="139"/>
      </w:r>
      <w:r w:rsidR="0029700E">
        <w:t>,</w:t>
      </w:r>
      <w:r w:rsidR="00B74A17">
        <w:t xml:space="preserve"> </w:t>
      </w:r>
      <w:r w:rsidR="0029700E">
        <w:t>means</w:t>
      </w:r>
      <w:r w:rsidR="00B74A17">
        <w:t xml:space="preserve"> </w:t>
      </w:r>
      <w:r w:rsidR="0029700E">
        <w:t>an</w:t>
      </w:r>
      <w:r w:rsidR="00B74A17">
        <w:t xml:space="preserve"> </w:t>
      </w:r>
      <w:r w:rsidR="0029700E">
        <w:t>individual</w:t>
      </w:r>
      <w:r w:rsidR="00B74A17">
        <w:t xml:space="preserve"> </w:t>
      </w:r>
      <w:r w:rsidR="0029700E">
        <w:t>will</w:t>
      </w:r>
      <w:r w:rsidR="00B74A17">
        <w:t xml:space="preserve"> </w:t>
      </w:r>
      <w:r w:rsidR="0029700E">
        <w:t>be</w:t>
      </w:r>
      <w:r w:rsidR="00B74A17">
        <w:t xml:space="preserve"> </w:t>
      </w:r>
      <w:r w:rsidR="0029700E">
        <w:t>better</w:t>
      </w:r>
      <w:r w:rsidR="00B74A17">
        <w:t xml:space="preserve"> </w:t>
      </w:r>
      <w:r w:rsidRPr="000152EC">
        <w:t>able</w:t>
      </w:r>
      <w:r w:rsidR="00B74A17">
        <w:t xml:space="preserve"> </w:t>
      </w:r>
      <w:r w:rsidRPr="000152EC">
        <w:t>to</w:t>
      </w:r>
      <w:r w:rsidR="00B74A17">
        <w:t xml:space="preserve"> </w:t>
      </w:r>
      <w:r w:rsidRPr="000152EC">
        <w:t>access</w:t>
      </w:r>
      <w:r w:rsidR="00B74A17">
        <w:t xml:space="preserve"> </w:t>
      </w:r>
      <w:r w:rsidRPr="000152EC">
        <w:t>supports</w:t>
      </w:r>
      <w:r w:rsidR="00B74A17">
        <w:t xml:space="preserve"> </w:t>
      </w:r>
      <w:r w:rsidRPr="000152EC">
        <w:t>and</w:t>
      </w:r>
      <w:r w:rsidR="00B74A17">
        <w:t xml:space="preserve"> </w:t>
      </w:r>
      <w:r w:rsidRPr="000152EC">
        <w:t>services,</w:t>
      </w:r>
      <w:r w:rsidR="00B74A17">
        <w:t xml:space="preserve"> </w:t>
      </w:r>
      <w:r w:rsidR="00EB577C">
        <w:t>improving</w:t>
      </w:r>
      <w:r w:rsidR="00B74A17">
        <w:t xml:space="preserve"> </w:t>
      </w:r>
      <w:r w:rsidR="00EB577C">
        <w:t>long-term</w:t>
      </w:r>
      <w:r w:rsidR="00B74A17">
        <w:t xml:space="preserve"> </w:t>
      </w:r>
      <w:r w:rsidR="00EB577C">
        <w:t>outcomes</w:t>
      </w:r>
      <w:r w:rsidR="00B74A17">
        <w:t xml:space="preserve"> </w:t>
      </w:r>
      <w:r w:rsidR="00EB577C">
        <w:t>and</w:t>
      </w:r>
      <w:r w:rsidR="00B74A17">
        <w:t xml:space="preserve"> </w:t>
      </w:r>
      <w:r w:rsidR="00EB577C">
        <w:t>reducing</w:t>
      </w:r>
      <w:r w:rsidR="00B74A17">
        <w:t xml:space="preserve"> </w:t>
      </w:r>
      <w:r w:rsidR="00EB577C">
        <w:t>risk</w:t>
      </w:r>
      <w:r w:rsidR="00B74A17">
        <w:t xml:space="preserve"> </w:t>
      </w:r>
      <w:r w:rsidR="00EB577C">
        <w:t>of</w:t>
      </w:r>
      <w:r w:rsidR="00B74A17">
        <w:t xml:space="preserve"> </w:t>
      </w:r>
      <w:r w:rsidR="00EB577C">
        <w:t>developing</w:t>
      </w:r>
      <w:r w:rsidR="00B74A17">
        <w:t xml:space="preserve"> </w:t>
      </w:r>
      <w:r w:rsidR="00EB577C">
        <w:t>mental</w:t>
      </w:r>
      <w:r w:rsidR="00B74A17">
        <w:t xml:space="preserve"> </w:t>
      </w:r>
      <w:r w:rsidR="00EB577C">
        <w:t>health</w:t>
      </w:r>
      <w:r w:rsidR="00B74A17">
        <w:t xml:space="preserve"> </w:t>
      </w:r>
      <w:r w:rsidR="00EB577C">
        <w:t>concerns.</w:t>
      </w:r>
      <w:r w:rsidR="00B74A17">
        <w:t xml:space="preserve"> </w:t>
      </w:r>
    </w:p>
    <w:p w14:paraId="23A579C2" w14:textId="3C471615" w:rsidR="003C60FD" w:rsidRPr="000152EC" w:rsidRDefault="00AF43B8" w:rsidP="00115D35">
      <w:pPr>
        <w:pStyle w:val="Heading4"/>
      </w:pPr>
      <w:r>
        <w:t>How</w:t>
      </w:r>
      <w:r w:rsidR="00B74A17">
        <w:t xml:space="preserve"> </w:t>
      </w:r>
      <w:r>
        <w:t>it</w:t>
      </w:r>
      <w:r w:rsidR="00B74A17">
        <w:t xml:space="preserve"> </w:t>
      </w:r>
      <w:r>
        <w:t>applies</w:t>
      </w:r>
      <w:r w:rsidR="00B74A17">
        <w:t xml:space="preserve"> </w:t>
      </w:r>
      <w:r>
        <w:t>to</w:t>
      </w:r>
      <w:r w:rsidR="00B74A17">
        <w:t xml:space="preserve"> </w:t>
      </w:r>
      <w:r>
        <w:t>Autistic</w:t>
      </w:r>
      <w:r w:rsidR="00B74A17">
        <w:t xml:space="preserve"> </w:t>
      </w:r>
      <w:r>
        <w:t>people</w:t>
      </w:r>
    </w:p>
    <w:p w14:paraId="1E3CC751" w14:textId="72B1EF04" w:rsidR="00E15B85" w:rsidRDefault="005C5154" w:rsidP="00852AF4">
      <w:bookmarkStart w:id="140" w:name="_Hlk168059360"/>
      <w:r>
        <w:t>The</w:t>
      </w:r>
      <w:r w:rsidR="00B74A17">
        <w:t xml:space="preserve"> </w:t>
      </w:r>
      <w:commentRangeStart w:id="141"/>
      <w:r w:rsidR="003C60FD" w:rsidRPr="000152EC">
        <w:t>average</w:t>
      </w:r>
      <w:r w:rsidR="00B74A17">
        <w:t xml:space="preserve"> </w:t>
      </w:r>
      <w:r w:rsidR="003C60FD" w:rsidRPr="000152EC">
        <w:t>age</w:t>
      </w:r>
      <w:r w:rsidR="00B74A17">
        <w:t xml:space="preserve"> </w:t>
      </w:r>
      <w:r w:rsidR="003C60FD" w:rsidRPr="000152EC">
        <w:t>of</w:t>
      </w:r>
      <w:r w:rsidR="00B74A17">
        <w:t xml:space="preserve"> </w:t>
      </w:r>
      <w:r w:rsidR="003C60FD" w:rsidRPr="000152EC">
        <w:t>diagnosis</w:t>
      </w:r>
      <w:r w:rsidR="00B74A17">
        <w:t xml:space="preserve"> </w:t>
      </w:r>
      <w:r w:rsidR="003C60FD" w:rsidRPr="000152EC">
        <w:t>in</w:t>
      </w:r>
      <w:r w:rsidR="00B74A17">
        <w:t xml:space="preserve"> </w:t>
      </w:r>
      <w:r w:rsidR="003C60FD" w:rsidRPr="000152EC">
        <w:t>children</w:t>
      </w:r>
      <w:r w:rsidR="00B74A17">
        <w:t xml:space="preserve"> </w:t>
      </w:r>
      <w:r w:rsidR="003C60FD" w:rsidRPr="000152EC">
        <w:t>in</w:t>
      </w:r>
      <w:r w:rsidR="00B74A17">
        <w:t xml:space="preserve"> </w:t>
      </w:r>
      <w:r w:rsidR="003C60FD" w:rsidRPr="000152EC">
        <w:t>Australia</w:t>
      </w:r>
      <w:r w:rsidR="00B74A17">
        <w:t xml:space="preserve"> </w:t>
      </w:r>
      <w:r w:rsidR="003C60FD" w:rsidRPr="000152EC">
        <w:t>is</w:t>
      </w:r>
      <w:r w:rsidR="00B74A17">
        <w:t xml:space="preserve"> </w:t>
      </w:r>
      <w:r w:rsidR="003C60FD" w:rsidRPr="000152EC">
        <w:t>a</w:t>
      </w:r>
      <w:r w:rsidR="00827A2F">
        <w:t>bout</w:t>
      </w:r>
      <w:r w:rsidR="00B74A17">
        <w:t xml:space="preserve"> </w:t>
      </w:r>
      <w:r w:rsidR="00827A2F">
        <w:t>3-4</w:t>
      </w:r>
      <w:r w:rsidR="00B74A17">
        <w:t xml:space="preserve"> </w:t>
      </w:r>
      <w:r w:rsidR="00827A2F">
        <w:t>years</w:t>
      </w:r>
      <w:r w:rsidR="00B74A17">
        <w:t xml:space="preserve"> </w:t>
      </w:r>
      <w:r w:rsidR="00827A2F">
        <w:t>of</w:t>
      </w:r>
      <w:r w:rsidR="00B74A17">
        <w:t xml:space="preserve"> </w:t>
      </w:r>
      <w:r w:rsidR="00827A2F">
        <w:t>age</w:t>
      </w:r>
      <w:commentRangeEnd w:id="141"/>
      <w:r w:rsidR="002B1D4A">
        <w:rPr>
          <w:rStyle w:val="CommentReference"/>
        </w:rPr>
        <w:commentReference w:id="141"/>
      </w:r>
      <w:r w:rsidR="00827A2F">
        <w:t>,</w:t>
      </w:r>
      <w:r w:rsidR="00B74A17">
        <w:t xml:space="preserve"> </w:t>
      </w:r>
      <w:r w:rsidR="00827A2F">
        <w:t>with</w:t>
      </w:r>
      <w:r w:rsidR="00B74A17">
        <w:t xml:space="preserve"> </w:t>
      </w:r>
      <w:r w:rsidR="00827A2F">
        <w:t>the</w:t>
      </w:r>
      <w:r w:rsidR="00B74A17">
        <w:t xml:space="preserve"> </w:t>
      </w:r>
      <w:r w:rsidR="003C60FD" w:rsidRPr="000152EC">
        <w:t>most</w:t>
      </w:r>
      <w:r w:rsidR="00B74A17">
        <w:t xml:space="preserve"> </w:t>
      </w:r>
      <w:r w:rsidR="003C60FD" w:rsidRPr="000152EC">
        <w:t>frequent</w:t>
      </w:r>
      <w:r w:rsidR="00B74A17">
        <w:t xml:space="preserve"> </w:t>
      </w:r>
      <w:r w:rsidR="003C60FD" w:rsidRPr="000152EC">
        <w:t>age</w:t>
      </w:r>
      <w:r w:rsidR="00B74A17">
        <w:t xml:space="preserve"> </w:t>
      </w:r>
      <w:r w:rsidR="003C60FD" w:rsidRPr="000152EC">
        <w:t>for</w:t>
      </w:r>
      <w:r w:rsidR="00B74A17">
        <w:t xml:space="preserve"> </w:t>
      </w:r>
      <w:r w:rsidR="003C60FD" w:rsidRPr="000152EC">
        <w:t>diagnosis</w:t>
      </w:r>
      <w:r w:rsidR="00B74A17">
        <w:t xml:space="preserve"> </w:t>
      </w:r>
      <w:r w:rsidR="003C60FD" w:rsidRPr="000152EC">
        <w:t>being</w:t>
      </w:r>
      <w:r w:rsidR="00B74A17">
        <w:t xml:space="preserve"> </w:t>
      </w:r>
      <w:r w:rsidR="003C60FD" w:rsidRPr="000152EC">
        <w:t>5.9</w:t>
      </w:r>
      <w:r w:rsidR="00B74A17">
        <w:t xml:space="preserve"> </w:t>
      </w:r>
      <w:r w:rsidR="003C60FD" w:rsidRPr="000152EC">
        <w:t>years.</w:t>
      </w:r>
      <w:r w:rsidR="00B74A17">
        <w:t xml:space="preserve"> </w:t>
      </w:r>
      <w:bookmarkEnd w:id="140"/>
      <w:r w:rsidR="003C60FD" w:rsidRPr="000152EC">
        <w:t>This</w:t>
      </w:r>
      <w:r w:rsidR="00B74A17">
        <w:t xml:space="preserve"> </w:t>
      </w:r>
      <w:r w:rsidR="003C60FD" w:rsidRPr="000152EC">
        <w:t>is</w:t>
      </w:r>
      <w:r w:rsidR="00B74A17">
        <w:t xml:space="preserve"> </w:t>
      </w:r>
      <w:r w:rsidR="003C60FD" w:rsidRPr="000152EC">
        <w:t>despite</w:t>
      </w:r>
      <w:r w:rsidR="00B74A17">
        <w:t xml:space="preserve"> </w:t>
      </w:r>
      <w:r w:rsidR="003C60FD" w:rsidRPr="000152EC">
        <w:t>research</w:t>
      </w:r>
      <w:r w:rsidR="00B74A17">
        <w:t xml:space="preserve"> </w:t>
      </w:r>
      <w:r w:rsidR="003C60FD" w:rsidRPr="000152EC">
        <w:t>showing</w:t>
      </w:r>
      <w:r w:rsidR="00B74A17">
        <w:t xml:space="preserve"> </w:t>
      </w:r>
      <w:r w:rsidR="003C60FD" w:rsidRPr="000152EC">
        <w:t>that</w:t>
      </w:r>
      <w:r w:rsidR="00B74A17">
        <w:t xml:space="preserve"> </w:t>
      </w:r>
      <w:r w:rsidR="000172A6">
        <w:t>identification</w:t>
      </w:r>
      <w:r w:rsidR="00B74A17">
        <w:t xml:space="preserve"> </w:t>
      </w:r>
      <w:r w:rsidR="000172A6">
        <w:t>is</w:t>
      </w:r>
      <w:r w:rsidR="00B74A17">
        <w:t xml:space="preserve"> </w:t>
      </w:r>
      <w:r w:rsidR="000172A6">
        <w:t>possible</w:t>
      </w:r>
      <w:r w:rsidR="00B74A17">
        <w:t xml:space="preserve"> </w:t>
      </w:r>
      <w:r w:rsidR="000172A6">
        <w:t>in</w:t>
      </w:r>
      <w:r w:rsidR="00B74A17">
        <w:t xml:space="preserve"> </w:t>
      </w:r>
      <w:r w:rsidR="0059559E">
        <w:t>infancy</w:t>
      </w:r>
      <w:r w:rsidR="00B74A17">
        <w:t xml:space="preserve"> </w:t>
      </w:r>
      <w:r w:rsidR="0059559E">
        <w:t>(from</w:t>
      </w:r>
      <w:r w:rsidR="00B74A17">
        <w:t xml:space="preserve"> </w:t>
      </w:r>
      <w:r w:rsidR="00272AA1">
        <w:t>0</w:t>
      </w:r>
      <w:r w:rsidR="00B74A17">
        <w:t xml:space="preserve"> </w:t>
      </w:r>
      <w:r w:rsidR="0059559E">
        <w:t>to</w:t>
      </w:r>
      <w:r w:rsidR="00B74A17">
        <w:t xml:space="preserve"> </w:t>
      </w:r>
      <w:r w:rsidR="0059559E">
        <w:t>12</w:t>
      </w:r>
      <w:r w:rsidR="00524B2A">
        <w:t>-months</w:t>
      </w:r>
      <w:r w:rsidR="00B74A17">
        <w:t xml:space="preserve"> </w:t>
      </w:r>
      <w:r w:rsidR="00524B2A">
        <w:t>of</w:t>
      </w:r>
      <w:r w:rsidR="00B74A17">
        <w:t xml:space="preserve"> </w:t>
      </w:r>
      <w:r w:rsidR="00524B2A">
        <w:t>age</w:t>
      </w:r>
      <w:r w:rsidR="0059559E">
        <w:t>)</w:t>
      </w:r>
      <w:r w:rsidR="00524B2A">
        <w:t>,</w:t>
      </w:r>
      <w:r w:rsidR="00B74A17">
        <w:t xml:space="preserve"> </w:t>
      </w:r>
      <w:r w:rsidR="00524B2A">
        <w:t>and</w:t>
      </w:r>
      <w:r w:rsidR="00B74A17">
        <w:t xml:space="preserve"> </w:t>
      </w:r>
      <w:r w:rsidR="00827A2F">
        <w:t>diagnosis</w:t>
      </w:r>
      <w:r w:rsidR="00B74A17">
        <w:t xml:space="preserve"> </w:t>
      </w:r>
      <w:r w:rsidR="00827A2F">
        <w:t>is</w:t>
      </w:r>
      <w:r w:rsidR="00B74A17">
        <w:t xml:space="preserve"> </w:t>
      </w:r>
      <w:r w:rsidR="003C60FD" w:rsidRPr="000152EC">
        <w:t>possible</w:t>
      </w:r>
      <w:r w:rsidR="00B74A17">
        <w:t xml:space="preserve"> </w:t>
      </w:r>
      <w:r w:rsidR="003C60FD" w:rsidRPr="000152EC">
        <w:t>as</w:t>
      </w:r>
      <w:r w:rsidR="00B74A17">
        <w:t xml:space="preserve"> </w:t>
      </w:r>
      <w:r w:rsidR="003C60FD" w:rsidRPr="000152EC">
        <w:t>early</w:t>
      </w:r>
      <w:r w:rsidR="00B74A17">
        <w:t xml:space="preserve"> </w:t>
      </w:r>
      <w:r w:rsidR="003C60FD" w:rsidRPr="000152EC">
        <w:t>as</w:t>
      </w:r>
      <w:r w:rsidR="00B74A17">
        <w:t xml:space="preserve"> </w:t>
      </w:r>
      <w:r w:rsidR="003C60FD" w:rsidRPr="000152EC">
        <w:t>18-24</w:t>
      </w:r>
      <w:r w:rsidR="00B74A17">
        <w:t xml:space="preserve"> </w:t>
      </w:r>
      <w:r w:rsidR="003C60FD" w:rsidRPr="000152EC">
        <w:t>months</w:t>
      </w:r>
      <w:r w:rsidR="00B74A17">
        <w:t xml:space="preserve"> </w:t>
      </w:r>
      <w:r w:rsidR="003C60FD" w:rsidRPr="000152EC">
        <w:t>of</w:t>
      </w:r>
      <w:r w:rsidR="00B74A17">
        <w:t xml:space="preserve"> </w:t>
      </w:r>
      <w:r w:rsidR="003C60FD" w:rsidRPr="000152EC">
        <w:t>age</w:t>
      </w:r>
      <w:r w:rsidR="00827A2F">
        <w:t>.</w:t>
      </w:r>
      <w:r w:rsidR="006F4ACB">
        <w:rPr>
          <w:rStyle w:val="EndnoteReference"/>
        </w:rPr>
        <w:endnoteReference w:id="20"/>
      </w:r>
      <w:r w:rsidR="00B74A17">
        <w:t xml:space="preserve"> </w:t>
      </w:r>
      <w:r w:rsidR="00524B2A">
        <w:t>E</w:t>
      </w:r>
      <w:r w:rsidR="000172A6">
        <w:t>arly</w:t>
      </w:r>
      <w:r w:rsidR="00B74A17">
        <w:t xml:space="preserve"> </w:t>
      </w:r>
      <w:r w:rsidR="00524B2A">
        <w:t>identification</w:t>
      </w:r>
      <w:r w:rsidR="00B74A17">
        <w:t xml:space="preserve"> </w:t>
      </w:r>
      <w:r w:rsidR="00524B2A">
        <w:t>and</w:t>
      </w:r>
      <w:r w:rsidR="00B74A17">
        <w:t xml:space="preserve"> </w:t>
      </w:r>
      <w:r w:rsidR="00827A2F">
        <w:t>diagnosis</w:t>
      </w:r>
      <w:r w:rsidR="00B74A17">
        <w:t xml:space="preserve"> </w:t>
      </w:r>
      <w:r w:rsidR="00827A2F">
        <w:t>leads</w:t>
      </w:r>
      <w:r w:rsidR="00B74A17">
        <w:t xml:space="preserve"> </w:t>
      </w:r>
      <w:r w:rsidR="00827A2F">
        <w:t>to</w:t>
      </w:r>
      <w:r w:rsidR="00B74A17">
        <w:t xml:space="preserve"> </w:t>
      </w:r>
      <w:r w:rsidR="003C60FD" w:rsidRPr="000152EC">
        <w:t>better</w:t>
      </w:r>
      <w:r w:rsidR="00B74A17">
        <w:t xml:space="preserve"> </w:t>
      </w:r>
      <w:r w:rsidR="003C60FD" w:rsidRPr="000152EC">
        <w:t>education,</w:t>
      </w:r>
      <w:r w:rsidR="00B74A17">
        <w:t xml:space="preserve"> </w:t>
      </w:r>
      <w:r w:rsidR="003C60FD" w:rsidRPr="000152EC">
        <w:t>social</w:t>
      </w:r>
      <w:r w:rsidR="00B74A17">
        <w:t xml:space="preserve"> </w:t>
      </w:r>
      <w:r w:rsidR="003C60FD" w:rsidRPr="000152EC">
        <w:t>and</w:t>
      </w:r>
      <w:r w:rsidR="00B74A17">
        <w:t xml:space="preserve"> </w:t>
      </w:r>
      <w:r w:rsidR="003C60FD" w:rsidRPr="000152EC">
        <w:t>economic</w:t>
      </w:r>
      <w:r w:rsidR="00B74A17">
        <w:t xml:space="preserve"> </w:t>
      </w:r>
      <w:r w:rsidR="003C60FD" w:rsidRPr="000152EC">
        <w:t>outcomes</w:t>
      </w:r>
      <w:r w:rsidR="00B74A17">
        <w:t xml:space="preserve"> </w:t>
      </w:r>
      <w:r w:rsidR="003C60FD" w:rsidRPr="000152EC">
        <w:t>for</w:t>
      </w:r>
      <w:r w:rsidR="00B74A17">
        <w:t xml:space="preserve"> </w:t>
      </w:r>
      <w:r w:rsidR="0070709D">
        <w:t>Autistic</w:t>
      </w:r>
      <w:r w:rsidR="00B74A17">
        <w:t xml:space="preserve"> </w:t>
      </w:r>
      <w:r w:rsidR="0070709D">
        <w:t>people.</w:t>
      </w:r>
      <w:r w:rsidR="00B74A17">
        <w:t xml:space="preserve"> </w:t>
      </w:r>
      <w:r w:rsidR="00827A2F">
        <w:t>It</w:t>
      </w:r>
      <w:r w:rsidR="00B74A17">
        <w:t xml:space="preserve"> </w:t>
      </w:r>
      <w:r w:rsidR="00827A2F">
        <w:t>also</w:t>
      </w:r>
      <w:r w:rsidR="00B74A17">
        <w:t xml:space="preserve"> </w:t>
      </w:r>
      <w:r w:rsidR="00827A2F">
        <w:t>leads</w:t>
      </w:r>
      <w:r w:rsidR="00B74A17">
        <w:t xml:space="preserve"> </w:t>
      </w:r>
      <w:r w:rsidR="00827A2F">
        <w:t>to</w:t>
      </w:r>
      <w:r w:rsidR="00B74A17">
        <w:t xml:space="preserve"> </w:t>
      </w:r>
      <w:r w:rsidR="00496FB1">
        <w:t>better</w:t>
      </w:r>
      <w:r w:rsidR="00B74A17">
        <w:t xml:space="preserve"> </w:t>
      </w:r>
      <w:r w:rsidR="00496FB1">
        <w:t>mental</w:t>
      </w:r>
      <w:r w:rsidR="00B74A17">
        <w:t xml:space="preserve"> </w:t>
      </w:r>
      <w:r w:rsidR="00496FB1">
        <w:t>health</w:t>
      </w:r>
      <w:r w:rsidR="00B74A17">
        <w:t xml:space="preserve"> </w:t>
      </w:r>
      <w:r w:rsidR="00496FB1">
        <w:t>in</w:t>
      </w:r>
      <w:r w:rsidR="00B74A17">
        <w:t xml:space="preserve"> </w:t>
      </w:r>
      <w:r w:rsidR="00496FB1">
        <w:t>adulthood,</w:t>
      </w:r>
      <w:r w:rsidR="00B74A17">
        <w:t xml:space="preserve"> </w:t>
      </w:r>
      <w:r w:rsidR="00496FB1">
        <w:t>and</w:t>
      </w:r>
      <w:r w:rsidR="00B74A17">
        <w:t xml:space="preserve"> </w:t>
      </w:r>
      <w:r w:rsidR="00496FB1">
        <w:t>less</w:t>
      </w:r>
      <w:r w:rsidR="00B74A17">
        <w:t xml:space="preserve"> </w:t>
      </w:r>
      <w:r w:rsidR="00496FB1">
        <w:t>feelings</w:t>
      </w:r>
      <w:r w:rsidR="00B74A17">
        <w:t xml:space="preserve"> </w:t>
      </w:r>
      <w:r w:rsidR="00496FB1">
        <w:t>of</w:t>
      </w:r>
      <w:r w:rsidR="00B74A17">
        <w:t xml:space="preserve"> </w:t>
      </w:r>
      <w:r w:rsidR="00496FB1">
        <w:t>stigma</w:t>
      </w:r>
      <w:r w:rsidR="00B74A17">
        <w:t xml:space="preserve"> </w:t>
      </w:r>
      <w:r w:rsidR="00496FB1">
        <w:t>and</w:t>
      </w:r>
      <w:r w:rsidR="00B74A17">
        <w:t xml:space="preserve"> </w:t>
      </w:r>
      <w:r w:rsidR="00496FB1">
        <w:t>shame</w:t>
      </w:r>
      <w:r w:rsidR="00B74A17">
        <w:t xml:space="preserve"> </w:t>
      </w:r>
      <w:r w:rsidR="00496FB1">
        <w:t>about</w:t>
      </w:r>
      <w:r w:rsidR="00B74A17">
        <w:t xml:space="preserve"> </w:t>
      </w:r>
      <w:r w:rsidR="00496FB1">
        <w:t>being</w:t>
      </w:r>
      <w:r w:rsidR="00B74A17">
        <w:t xml:space="preserve"> </w:t>
      </w:r>
      <w:r w:rsidR="00496FB1">
        <w:t>Autistic</w:t>
      </w:r>
      <w:r w:rsidR="00524B2A">
        <w:t>.</w:t>
      </w:r>
      <w:r w:rsidR="00B74A17">
        <w:t xml:space="preserve"> </w:t>
      </w:r>
    </w:p>
    <w:p w14:paraId="1CB73EFA" w14:textId="54341F16" w:rsidR="003C60FD" w:rsidRPr="000152EC" w:rsidRDefault="00BA5391" w:rsidP="00852AF4">
      <w:commentRangeStart w:id="142"/>
      <w:r>
        <w:t>E</w:t>
      </w:r>
      <w:r w:rsidR="0070709D">
        <w:t>arly</w:t>
      </w:r>
      <w:r w:rsidR="00B74A17">
        <w:t xml:space="preserve"> </w:t>
      </w:r>
      <w:r w:rsidR="0070709D">
        <w:t>diagnosis</w:t>
      </w:r>
      <w:r w:rsidR="00B74A17">
        <w:t xml:space="preserve"> </w:t>
      </w:r>
      <w:r w:rsidR="003C60FD" w:rsidRPr="000152EC">
        <w:t>reduces</w:t>
      </w:r>
      <w:r w:rsidR="00B74A17">
        <w:t xml:space="preserve"> </w:t>
      </w:r>
      <w:r w:rsidR="003C60FD" w:rsidRPr="000152EC">
        <w:t>the</w:t>
      </w:r>
      <w:r w:rsidR="00B74A17">
        <w:t xml:space="preserve"> </w:t>
      </w:r>
      <w:r w:rsidR="003C60FD" w:rsidRPr="000152EC">
        <w:t>ongoing</w:t>
      </w:r>
      <w:r w:rsidR="00B74A17">
        <w:t xml:space="preserve"> </w:t>
      </w:r>
      <w:r w:rsidR="003C60FD" w:rsidRPr="000152EC">
        <w:t>support</w:t>
      </w:r>
      <w:r w:rsidR="00B74A17">
        <w:t xml:space="preserve"> </w:t>
      </w:r>
      <w:r w:rsidR="003C60FD" w:rsidRPr="000152EC">
        <w:t>required</w:t>
      </w:r>
      <w:commentRangeEnd w:id="142"/>
      <w:r w:rsidR="002E7FEE">
        <w:rPr>
          <w:rStyle w:val="CommentReference"/>
        </w:rPr>
        <w:commentReference w:id="142"/>
      </w:r>
      <w:r w:rsidR="00B74A17">
        <w:t xml:space="preserve"> </w:t>
      </w:r>
      <w:r w:rsidR="003C60FD" w:rsidRPr="000152EC">
        <w:t>by</w:t>
      </w:r>
      <w:r w:rsidR="00B74A17">
        <w:t xml:space="preserve"> </w:t>
      </w:r>
      <w:r w:rsidR="003C60FD" w:rsidRPr="000152EC">
        <w:t>school</w:t>
      </w:r>
      <w:r w:rsidR="00B74A17">
        <w:t xml:space="preserve"> </w:t>
      </w:r>
      <w:r w:rsidR="003C60FD" w:rsidRPr="000152EC">
        <w:t>age</w:t>
      </w:r>
      <w:r w:rsidR="00B74A17">
        <w:t xml:space="preserve"> </w:t>
      </w:r>
      <w:r w:rsidR="003C60FD" w:rsidRPr="000152EC">
        <w:t>children,</w:t>
      </w:r>
      <w:r w:rsidR="00B74A17">
        <w:t xml:space="preserve"> </w:t>
      </w:r>
      <w:r w:rsidR="003C60FD" w:rsidRPr="000152EC">
        <w:t>as</w:t>
      </w:r>
      <w:r w:rsidR="00B74A17">
        <w:t xml:space="preserve"> </w:t>
      </w:r>
      <w:r w:rsidR="003C60FD" w:rsidRPr="000152EC">
        <w:t>well</w:t>
      </w:r>
      <w:r w:rsidR="00B74A17">
        <w:t xml:space="preserve"> </w:t>
      </w:r>
      <w:r w:rsidR="003C60FD" w:rsidRPr="000152EC">
        <w:t>as</w:t>
      </w:r>
      <w:r w:rsidR="00B74A17">
        <w:t xml:space="preserve"> </w:t>
      </w:r>
      <w:r w:rsidR="003C60FD" w:rsidRPr="000152EC">
        <w:t>lowering</w:t>
      </w:r>
      <w:r w:rsidR="00B74A17">
        <w:t xml:space="preserve"> </w:t>
      </w:r>
      <w:r w:rsidR="003C60FD" w:rsidRPr="000152EC">
        <w:t>overall</w:t>
      </w:r>
      <w:r w:rsidR="00B74A17">
        <w:t xml:space="preserve"> </w:t>
      </w:r>
      <w:r w:rsidR="003C60FD" w:rsidRPr="000152EC">
        <w:t>support</w:t>
      </w:r>
      <w:r w:rsidR="00B74A17">
        <w:t xml:space="preserve"> </w:t>
      </w:r>
      <w:r w:rsidR="003C60FD" w:rsidRPr="000152EC">
        <w:t>costs</w:t>
      </w:r>
      <w:r w:rsidR="00B74A17">
        <w:t xml:space="preserve"> </w:t>
      </w:r>
      <w:r w:rsidR="003C60FD" w:rsidRPr="000152EC">
        <w:t>for</w:t>
      </w:r>
      <w:r w:rsidR="00B74A17">
        <w:t xml:space="preserve"> </w:t>
      </w:r>
      <w:r w:rsidR="003C60FD" w:rsidRPr="000152EC">
        <w:t>families</w:t>
      </w:r>
      <w:r w:rsidR="00B74A17">
        <w:t xml:space="preserve"> </w:t>
      </w:r>
      <w:r w:rsidR="0070709D">
        <w:t>and</w:t>
      </w:r>
      <w:r w:rsidR="00B74A17">
        <w:t xml:space="preserve"> </w:t>
      </w:r>
      <w:r w:rsidR="0070709D">
        <w:t>carers</w:t>
      </w:r>
      <w:r w:rsidR="00B74A17">
        <w:t xml:space="preserve"> </w:t>
      </w:r>
      <w:r w:rsidR="003C60FD" w:rsidRPr="000152EC">
        <w:t>and</w:t>
      </w:r>
      <w:r w:rsidR="00B74A17">
        <w:t xml:space="preserve"> </w:t>
      </w:r>
      <w:r w:rsidR="003C60FD" w:rsidRPr="000152EC">
        <w:t>the</w:t>
      </w:r>
      <w:r w:rsidR="00B74A17">
        <w:t xml:space="preserve"> </w:t>
      </w:r>
      <w:r w:rsidR="003C60FD" w:rsidRPr="000152EC">
        <w:t>wider</w:t>
      </w:r>
      <w:r w:rsidR="00B74A17">
        <w:t xml:space="preserve"> </w:t>
      </w:r>
      <w:r w:rsidR="003C60FD" w:rsidRPr="000152EC">
        <w:t>community.</w:t>
      </w:r>
    </w:p>
    <w:p w14:paraId="3CF7BA69" w14:textId="39DD0DB0" w:rsidR="003C60FD" w:rsidRPr="000152EC" w:rsidRDefault="005C5154" w:rsidP="00852AF4">
      <w:commentRangeStart w:id="143"/>
      <w:r>
        <w:t>Di</w:t>
      </w:r>
      <w:r w:rsidR="003C60FD" w:rsidRPr="000152EC">
        <w:t>agnosis</w:t>
      </w:r>
      <w:r w:rsidR="00B74A17">
        <w:t xml:space="preserve"> </w:t>
      </w:r>
      <w:r w:rsidR="003C60FD" w:rsidRPr="000152EC">
        <w:t>is</w:t>
      </w:r>
      <w:r w:rsidR="00B74A17">
        <w:t xml:space="preserve"> </w:t>
      </w:r>
      <w:r w:rsidR="003C60FD" w:rsidRPr="000152EC">
        <w:t>likely</w:t>
      </w:r>
      <w:r w:rsidR="00B74A17">
        <w:t xml:space="preserve"> </w:t>
      </w:r>
      <w:r w:rsidR="003C60FD" w:rsidRPr="000152EC">
        <w:t>to</w:t>
      </w:r>
      <w:r w:rsidR="00B74A17">
        <w:t xml:space="preserve"> </w:t>
      </w:r>
      <w:r w:rsidR="003C60FD" w:rsidRPr="000152EC">
        <w:t>occur</w:t>
      </w:r>
      <w:r w:rsidR="00B74A17">
        <w:t xml:space="preserve"> </w:t>
      </w:r>
      <w:r w:rsidR="003C60FD" w:rsidRPr="000152EC">
        <w:t>later</w:t>
      </w:r>
      <w:r w:rsidR="00B74A17">
        <w:t xml:space="preserve"> </w:t>
      </w:r>
      <w:r w:rsidR="003C60FD" w:rsidRPr="000152EC">
        <w:t>for</w:t>
      </w:r>
      <w:r w:rsidR="00B74A17">
        <w:t xml:space="preserve"> </w:t>
      </w:r>
      <w:r w:rsidR="00524B2A">
        <w:t>girls,</w:t>
      </w:r>
      <w:r w:rsidR="00B74A17">
        <w:t xml:space="preserve"> </w:t>
      </w:r>
      <w:r w:rsidR="00524B2A">
        <w:t>women,</w:t>
      </w:r>
      <w:r w:rsidR="00B74A17">
        <w:t xml:space="preserve"> </w:t>
      </w:r>
      <w:r w:rsidR="00496FB1">
        <w:t>and</w:t>
      </w:r>
      <w:r w:rsidR="00B74A17">
        <w:t xml:space="preserve"> </w:t>
      </w:r>
      <w:r w:rsidR="00496FB1">
        <w:t>gender</w:t>
      </w:r>
      <w:r w:rsidR="00B74A17">
        <w:t xml:space="preserve"> </w:t>
      </w:r>
      <w:r w:rsidR="00496FB1">
        <w:t>diverse</w:t>
      </w:r>
      <w:r w:rsidR="00B74A17">
        <w:t xml:space="preserve"> </w:t>
      </w:r>
      <w:r w:rsidR="00496FB1">
        <w:t>people</w:t>
      </w:r>
      <w:commentRangeEnd w:id="143"/>
      <w:r w:rsidR="002E7FEE">
        <w:rPr>
          <w:rStyle w:val="CommentReference"/>
        </w:rPr>
        <w:commentReference w:id="143"/>
      </w:r>
      <w:r w:rsidR="003C60FD" w:rsidRPr="000152EC">
        <w:t>,</w:t>
      </w:r>
      <w:r w:rsidR="00B74A17">
        <w:t xml:space="preserve"> </w:t>
      </w:r>
      <w:r w:rsidR="003C60FD" w:rsidRPr="000152EC">
        <w:t>those</w:t>
      </w:r>
      <w:r w:rsidR="00B74A17">
        <w:t xml:space="preserve"> </w:t>
      </w:r>
      <w:r w:rsidR="003C60FD" w:rsidRPr="000152EC">
        <w:t>with</w:t>
      </w:r>
      <w:r w:rsidR="00B74A17">
        <w:t xml:space="preserve"> </w:t>
      </w:r>
      <w:r w:rsidR="005B2FFC">
        <w:t>less</w:t>
      </w:r>
      <w:r w:rsidR="00B74A17">
        <w:t xml:space="preserve"> </w:t>
      </w:r>
      <w:r w:rsidR="005B2FFC">
        <w:t>overt</w:t>
      </w:r>
      <w:r w:rsidR="00B74A17">
        <w:t xml:space="preserve"> </w:t>
      </w:r>
      <w:r w:rsidR="000172A6">
        <w:t>or</w:t>
      </w:r>
      <w:r w:rsidR="00B74A17">
        <w:t xml:space="preserve"> </w:t>
      </w:r>
      <w:r w:rsidR="00524B2A">
        <w:t>‘internalised’</w:t>
      </w:r>
      <w:r w:rsidR="00B74A17">
        <w:t xml:space="preserve"> </w:t>
      </w:r>
      <w:r w:rsidR="003C60FD" w:rsidRPr="000152EC">
        <w:t>presentations,</w:t>
      </w:r>
      <w:r w:rsidR="00B74A17">
        <w:t xml:space="preserve"> </w:t>
      </w:r>
      <w:r w:rsidR="003C60FD" w:rsidRPr="000152EC">
        <w:t>those</w:t>
      </w:r>
      <w:r w:rsidR="00B74A17">
        <w:t xml:space="preserve"> </w:t>
      </w:r>
      <w:r w:rsidR="003C60FD" w:rsidRPr="000152EC">
        <w:t>living</w:t>
      </w:r>
      <w:r w:rsidR="00B74A17">
        <w:t xml:space="preserve"> </w:t>
      </w:r>
      <w:r w:rsidR="003C60FD" w:rsidRPr="000152EC">
        <w:t>in</w:t>
      </w:r>
      <w:r w:rsidR="00B74A17">
        <w:t xml:space="preserve"> </w:t>
      </w:r>
      <w:r w:rsidR="003C60FD" w:rsidRPr="000152EC">
        <w:t>regional</w:t>
      </w:r>
      <w:r w:rsidR="00524B2A">
        <w:t>,</w:t>
      </w:r>
      <w:r w:rsidR="00B74A17">
        <w:t xml:space="preserve"> </w:t>
      </w:r>
      <w:r w:rsidR="00524B2A">
        <w:t>rural</w:t>
      </w:r>
      <w:r w:rsidR="00B74A17">
        <w:t xml:space="preserve"> </w:t>
      </w:r>
      <w:r w:rsidR="00524B2A">
        <w:t>and</w:t>
      </w:r>
      <w:r w:rsidR="00B74A17">
        <w:t xml:space="preserve"> </w:t>
      </w:r>
      <w:r w:rsidR="00524B2A">
        <w:t>remote</w:t>
      </w:r>
      <w:r w:rsidR="00B74A17">
        <w:t xml:space="preserve"> </w:t>
      </w:r>
      <w:r w:rsidR="003C60FD" w:rsidRPr="000152EC">
        <w:t>areas,</w:t>
      </w:r>
      <w:r w:rsidR="00B74A17">
        <w:t xml:space="preserve"> </w:t>
      </w:r>
      <w:r w:rsidR="003C60FD" w:rsidRPr="000152EC">
        <w:t>and</w:t>
      </w:r>
      <w:r w:rsidR="00B74A17">
        <w:t xml:space="preserve"> </w:t>
      </w:r>
      <w:r w:rsidR="003C60FD" w:rsidRPr="000152EC">
        <w:t>those</w:t>
      </w:r>
      <w:r w:rsidR="00B74A17">
        <w:t xml:space="preserve"> </w:t>
      </w:r>
      <w:r w:rsidR="003C60FD" w:rsidRPr="000152EC">
        <w:t>who</w:t>
      </w:r>
      <w:r w:rsidR="00B74A17">
        <w:t xml:space="preserve"> </w:t>
      </w:r>
      <w:r w:rsidR="003C60FD" w:rsidRPr="000152EC">
        <w:t>have</w:t>
      </w:r>
      <w:r w:rsidR="00B74A17">
        <w:t xml:space="preserve"> </w:t>
      </w:r>
      <w:r w:rsidR="000172A6">
        <w:t>co</w:t>
      </w:r>
      <w:r w:rsidR="000172A6">
        <w:noBreakHyphen/>
      </w:r>
      <w:r w:rsidR="005B2FFC">
        <w:t>occurring</w:t>
      </w:r>
      <w:r w:rsidR="00B74A17">
        <w:t xml:space="preserve"> </w:t>
      </w:r>
      <w:r w:rsidR="009115B5">
        <w:t>neurotypes,</w:t>
      </w:r>
      <w:r w:rsidR="00B74A17">
        <w:t xml:space="preserve"> </w:t>
      </w:r>
      <w:r w:rsidR="009115B5">
        <w:t>disabilities</w:t>
      </w:r>
      <w:r w:rsidR="00B74A17">
        <w:t xml:space="preserve"> </w:t>
      </w:r>
      <w:r w:rsidR="009115B5">
        <w:t>and</w:t>
      </w:r>
      <w:r w:rsidR="00B74A17">
        <w:t xml:space="preserve"> </w:t>
      </w:r>
      <w:r w:rsidR="009115B5">
        <w:t>medical</w:t>
      </w:r>
      <w:r w:rsidR="00B74A17">
        <w:t xml:space="preserve"> </w:t>
      </w:r>
      <w:r w:rsidR="009115B5">
        <w:t>health</w:t>
      </w:r>
      <w:r w:rsidR="00B74A17">
        <w:t xml:space="preserve"> </w:t>
      </w:r>
      <w:r w:rsidR="009115B5">
        <w:t>c</w:t>
      </w:r>
      <w:r w:rsidR="003C60FD" w:rsidRPr="000152EC">
        <w:t>onditions</w:t>
      </w:r>
      <w:r w:rsidR="00B74A17">
        <w:t xml:space="preserve"> </w:t>
      </w:r>
      <w:r w:rsidR="008D1117">
        <w:t>with</w:t>
      </w:r>
      <w:r w:rsidR="00B74A17">
        <w:t xml:space="preserve"> </w:t>
      </w:r>
      <w:r w:rsidR="008D1117">
        <w:t>overlapping</w:t>
      </w:r>
      <w:r w:rsidR="00B74A17">
        <w:t xml:space="preserve"> </w:t>
      </w:r>
      <w:r w:rsidR="008D1117">
        <w:t>diagnostic</w:t>
      </w:r>
      <w:r w:rsidR="00B74A17">
        <w:t xml:space="preserve"> </w:t>
      </w:r>
      <w:r w:rsidR="008D1117">
        <w:t>criteria</w:t>
      </w:r>
      <w:r w:rsidR="003C60FD" w:rsidRPr="000152EC">
        <w:t>.</w:t>
      </w:r>
      <w:r w:rsidR="00B74A17">
        <w:t xml:space="preserve"> </w:t>
      </w:r>
      <w:r w:rsidR="003C60FD" w:rsidRPr="000152EC">
        <w:t>Without</w:t>
      </w:r>
      <w:r w:rsidR="00B74A17">
        <w:t xml:space="preserve"> </w:t>
      </w:r>
      <w:r w:rsidR="00524B2A">
        <w:t>timely</w:t>
      </w:r>
      <w:r w:rsidR="00B74A17">
        <w:t xml:space="preserve"> </w:t>
      </w:r>
      <w:r w:rsidR="00524B2A">
        <w:t>identification</w:t>
      </w:r>
      <w:r w:rsidR="00B74A17">
        <w:t xml:space="preserve"> </w:t>
      </w:r>
      <w:r w:rsidR="00524B2A">
        <w:t>and</w:t>
      </w:r>
      <w:r w:rsidR="00B74A17">
        <w:t xml:space="preserve"> </w:t>
      </w:r>
      <w:r w:rsidR="003C60FD" w:rsidRPr="000152EC">
        <w:t>diagnosis,</w:t>
      </w:r>
      <w:r w:rsidR="00B74A17">
        <w:t xml:space="preserve"> </w:t>
      </w:r>
      <w:r w:rsidR="003C60FD" w:rsidRPr="000152EC">
        <w:t>individuals</w:t>
      </w:r>
      <w:r w:rsidR="00B74A17">
        <w:t xml:space="preserve"> </w:t>
      </w:r>
      <w:r w:rsidR="003C60FD" w:rsidRPr="000152EC">
        <w:t>may</w:t>
      </w:r>
      <w:r w:rsidR="00B74A17">
        <w:t xml:space="preserve"> </w:t>
      </w:r>
      <w:r w:rsidR="003C60FD" w:rsidRPr="000152EC">
        <w:t>not</w:t>
      </w:r>
      <w:r w:rsidR="00B74A17">
        <w:t xml:space="preserve"> </w:t>
      </w:r>
      <w:r w:rsidR="003C60FD" w:rsidRPr="000152EC">
        <w:t>be</w:t>
      </w:r>
      <w:r w:rsidR="00B74A17">
        <w:t xml:space="preserve"> </w:t>
      </w:r>
      <w:r w:rsidR="003C60FD" w:rsidRPr="000152EC">
        <w:t>able</w:t>
      </w:r>
      <w:r w:rsidR="00B74A17">
        <w:t xml:space="preserve"> </w:t>
      </w:r>
      <w:r w:rsidR="003C60FD" w:rsidRPr="000152EC">
        <w:t>to</w:t>
      </w:r>
      <w:r w:rsidR="00B74A17">
        <w:t xml:space="preserve"> </w:t>
      </w:r>
      <w:r w:rsidR="003C60FD" w:rsidRPr="000152EC">
        <w:t>access</w:t>
      </w:r>
      <w:r w:rsidR="00B74A17">
        <w:t xml:space="preserve"> </w:t>
      </w:r>
      <w:r w:rsidR="003C60FD" w:rsidRPr="000152EC">
        <w:t>appropriate</w:t>
      </w:r>
      <w:r w:rsidR="00B74A17">
        <w:t xml:space="preserve"> </w:t>
      </w:r>
      <w:r w:rsidR="003C60FD" w:rsidRPr="000152EC">
        <w:t>supports,</w:t>
      </w:r>
      <w:r w:rsidR="00B74A17">
        <w:t xml:space="preserve"> </w:t>
      </w:r>
      <w:r w:rsidR="003C60FD" w:rsidRPr="000152EC">
        <w:t>including</w:t>
      </w:r>
      <w:r w:rsidR="00B74A17">
        <w:t xml:space="preserve"> </w:t>
      </w:r>
      <w:r w:rsidR="008D1117">
        <w:t>through</w:t>
      </w:r>
      <w:r w:rsidR="00B74A17">
        <w:t xml:space="preserve"> </w:t>
      </w:r>
      <w:r w:rsidR="003C60FD" w:rsidRPr="000152EC">
        <w:t>the</w:t>
      </w:r>
      <w:r w:rsidR="00B74A17">
        <w:t xml:space="preserve"> </w:t>
      </w:r>
      <w:r w:rsidR="003C60FD" w:rsidRPr="000152EC">
        <w:t>NDIS.</w:t>
      </w:r>
    </w:p>
    <w:p w14:paraId="06B733D3" w14:textId="38E3EF59" w:rsidR="003C60FD" w:rsidRPr="000152EC" w:rsidRDefault="0070709D" w:rsidP="00852AF4">
      <w:r>
        <w:t>Multiple</w:t>
      </w:r>
      <w:r w:rsidR="00B74A17">
        <w:t xml:space="preserve"> </w:t>
      </w:r>
      <w:r>
        <w:t>stakeholders</w:t>
      </w:r>
      <w:r w:rsidR="00B74A17">
        <w:t xml:space="preserve"> </w:t>
      </w:r>
      <w:r w:rsidR="00BA5391">
        <w:t>reported</w:t>
      </w:r>
      <w:r w:rsidR="00B74A17">
        <w:t xml:space="preserve"> </w:t>
      </w:r>
      <w:r w:rsidR="003C60FD" w:rsidRPr="000152EC">
        <w:t>sign</w:t>
      </w:r>
      <w:r w:rsidR="00E15B85">
        <w:t>ificant</w:t>
      </w:r>
      <w:r w:rsidR="00B74A17">
        <w:t xml:space="preserve"> </w:t>
      </w:r>
      <w:r w:rsidR="00E15B85">
        <w:t>delays</w:t>
      </w:r>
      <w:r w:rsidR="00B74A17">
        <w:t xml:space="preserve"> </w:t>
      </w:r>
      <w:r w:rsidR="00E15B85">
        <w:t>in</w:t>
      </w:r>
      <w:r w:rsidR="00B74A17">
        <w:t xml:space="preserve"> </w:t>
      </w:r>
      <w:r w:rsidR="00E15B85">
        <w:t>obtaining</w:t>
      </w:r>
      <w:r w:rsidR="00B74A17">
        <w:t xml:space="preserve"> </w:t>
      </w:r>
      <w:r w:rsidR="00E15B85">
        <w:t>an</w:t>
      </w:r>
      <w:r w:rsidR="00B74A17">
        <w:t xml:space="preserve"> </w:t>
      </w:r>
      <w:r w:rsidR="00B73677">
        <w:t>a</w:t>
      </w:r>
      <w:r w:rsidR="003C60FD" w:rsidRPr="000152EC">
        <w:t>utism</w:t>
      </w:r>
      <w:r w:rsidR="00B74A17">
        <w:t xml:space="preserve"> </w:t>
      </w:r>
      <w:r w:rsidR="003C60FD" w:rsidRPr="000152EC">
        <w:t>diagnosis,</w:t>
      </w:r>
      <w:r w:rsidR="00B74A17">
        <w:t xml:space="preserve"> </w:t>
      </w:r>
      <w:commentRangeStart w:id="144"/>
      <w:r w:rsidR="003C60FD" w:rsidRPr="000152EC">
        <w:t>with</w:t>
      </w:r>
      <w:r w:rsidR="00B74A17">
        <w:t xml:space="preserve"> </w:t>
      </w:r>
      <w:r w:rsidR="003C60FD" w:rsidRPr="000152EC">
        <w:t>the</w:t>
      </w:r>
      <w:r w:rsidR="00B74A17">
        <w:t xml:space="preserve"> </w:t>
      </w:r>
      <w:r w:rsidR="003C60FD" w:rsidRPr="000152EC">
        <w:t>optimal</w:t>
      </w:r>
      <w:r w:rsidR="00B74A17">
        <w:t xml:space="preserve"> </w:t>
      </w:r>
      <w:r w:rsidR="003C60FD" w:rsidRPr="000152EC">
        <w:t>waiting</w:t>
      </w:r>
      <w:r w:rsidR="00B74A17">
        <w:t xml:space="preserve"> </w:t>
      </w:r>
      <w:r w:rsidR="003C60FD" w:rsidRPr="000152EC">
        <w:t>period</w:t>
      </w:r>
      <w:r w:rsidR="00B74A17">
        <w:t xml:space="preserve"> </w:t>
      </w:r>
      <w:r w:rsidR="003C60FD" w:rsidRPr="000152EC">
        <w:t>of</w:t>
      </w:r>
      <w:r w:rsidR="00B74A17">
        <w:t xml:space="preserve"> </w:t>
      </w:r>
      <w:r w:rsidR="003C60FD" w:rsidRPr="000152EC">
        <w:t>3</w:t>
      </w:r>
      <w:r w:rsidR="00B74A17">
        <w:t xml:space="preserve"> </w:t>
      </w:r>
      <w:r w:rsidR="003C60FD" w:rsidRPr="000152EC">
        <w:t>months</w:t>
      </w:r>
      <w:commentRangeEnd w:id="144"/>
      <w:r w:rsidR="002E7FEE">
        <w:rPr>
          <w:rStyle w:val="CommentReference"/>
        </w:rPr>
        <w:commentReference w:id="144"/>
      </w:r>
      <w:r w:rsidR="003C60FD" w:rsidRPr="000152EC">
        <w:t>,</w:t>
      </w:r>
      <w:r w:rsidR="00B74A17">
        <w:t xml:space="preserve"> </w:t>
      </w:r>
      <w:r w:rsidR="003C60FD" w:rsidRPr="000152EC">
        <w:t>and</w:t>
      </w:r>
      <w:r w:rsidR="00B74A17">
        <w:t xml:space="preserve"> </w:t>
      </w:r>
      <w:r w:rsidR="003C60FD" w:rsidRPr="000152EC">
        <w:t>the</w:t>
      </w:r>
      <w:r w:rsidR="00B74A17">
        <w:t xml:space="preserve"> </w:t>
      </w:r>
      <w:commentRangeStart w:id="145"/>
      <w:r w:rsidR="003C60FD" w:rsidRPr="000152EC">
        <w:t>median</w:t>
      </w:r>
      <w:r w:rsidR="00B74A17">
        <w:t xml:space="preserve"> </w:t>
      </w:r>
      <w:r w:rsidR="003C60FD" w:rsidRPr="000152EC">
        <w:t>wait</w:t>
      </w:r>
      <w:r w:rsidR="00B74A17">
        <w:t xml:space="preserve"> </w:t>
      </w:r>
      <w:r w:rsidR="003C60FD" w:rsidRPr="000152EC">
        <w:t>time</w:t>
      </w:r>
      <w:r w:rsidR="00B74A17">
        <w:t xml:space="preserve"> </w:t>
      </w:r>
      <w:r w:rsidR="003C60FD" w:rsidRPr="000152EC">
        <w:t>for</w:t>
      </w:r>
      <w:r w:rsidR="00B74A17">
        <w:t xml:space="preserve"> </w:t>
      </w:r>
      <w:r w:rsidR="003C60FD" w:rsidRPr="000152EC">
        <w:t>an</w:t>
      </w:r>
      <w:r w:rsidR="00B74A17">
        <w:t xml:space="preserve"> </w:t>
      </w:r>
      <w:r w:rsidR="003C60FD" w:rsidRPr="000152EC">
        <w:t>assessment</w:t>
      </w:r>
      <w:r w:rsidR="00B74A17">
        <w:t xml:space="preserve"> </w:t>
      </w:r>
      <w:r w:rsidR="003C60FD" w:rsidRPr="000152EC">
        <w:t>in</w:t>
      </w:r>
      <w:r w:rsidR="00B74A17">
        <w:t xml:space="preserve"> </w:t>
      </w:r>
      <w:r w:rsidR="003C60FD" w:rsidRPr="000152EC">
        <w:t>the</w:t>
      </w:r>
      <w:r w:rsidR="00B74A17">
        <w:t xml:space="preserve"> </w:t>
      </w:r>
      <w:r w:rsidR="003C60FD" w:rsidRPr="000152EC">
        <w:t>public</w:t>
      </w:r>
      <w:r w:rsidR="00B74A17">
        <w:t xml:space="preserve"> </w:t>
      </w:r>
      <w:r w:rsidR="003C60FD" w:rsidRPr="000152EC">
        <w:t>system</w:t>
      </w:r>
      <w:r w:rsidR="00B74A17">
        <w:t xml:space="preserve"> </w:t>
      </w:r>
      <w:r w:rsidR="003C60FD" w:rsidRPr="000152EC">
        <w:t>being</w:t>
      </w:r>
      <w:r w:rsidR="00B74A17">
        <w:t xml:space="preserve"> </w:t>
      </w:r>
      <w:r w:rsidR="003C60FD" w:rsidRPr="000152EC">
        <w:t>16</w:t>
      </w:r>
      <w:r w:rsidR="00B74A17">
        <w:t xml:space="preserve"> </w:t>
      </w:r>
      <w:r w:rsidR="003C60FD" w:rsidRPr="000152EC">
        <w:t>weeks,</w:t>
      </w:r>
      <w:r w:rsidR="00B74A17">
        <w:t xml:space="preserve"> </w:t>
      </w:r>
      <w:r w:rsidR="003C60FD" w:rsidRPr="000152EC">
        <w:t>with</w:t>
      </w:r>
      <w:r w:rsidR="00B74A17">
        <w:t xml:space="preserve"> </w:t>
      </w:r>
      <w:r w:rsidR="003C60FD" w:rsidRPr="000152EC">
        <w:t>some</w:t>
      </w:r>
      <w:r w:rsidR="00B74A17">
        <w:t xml:space="preserve"> </w:t>
      </w:r>
      <w:r w:rsidR="003C60FD" w:rsidRPr="000152EC">
        <w:t>stakeholders</w:t>
      </w:r>
      <w:r w:rsidR="00B74A17">
        <w:t xml:space="preserve"> </w:t>
      </w:r>
      <w:r w:rsidR="003C60FD" w:rsidRPr="000152EC">
        <w:t>advising</w:t>
      </w:r>
      <w:r w:rsidR="00B74A17">
        <w:t xml:space="preserve"> </w:t>
      </w:r>
      <w:r w:rsidR="003C60FD" w:rsidRPr="000152EC">
        <w:t>the</w:t>
      </w:r>
      <w:r w:rsidR="00B74A17">
        <w:t xml:space="preserve"> </w:t>
      </w:r>
      <w:r w:rsidR="003C60FD" w:rsidRPr="000152EC">
        <w:t>wait</w:t>
      </w:r>
      <w:r w:rsidR="00B74A17">
        <w:t xml:space="preserve"> </w:t>
      </w:r>
      <w:r w:rsidR="003C60FD" w:rsidRPr="000152EC">
        <w:t>period</w:t>
      </w:r>
      <w:r w:rsidR="00B74A17">
        <w:t xml:space="preserve"> </w:t>
      </w:r>
      <w:r w:rsidR="003C60FD" w:rsidRPr="000152EC">
        <w:t>could</w:t>
      </w:r>
      <w:r w:rsidR="00B74A17">
        <w:t xml:space="preserve"> </w:t>
      </w:r>
      <w:r w:rsidR="003C60FD" w:rsidRPr="000152EC">
        <w:t>be</w:t>
      </w:r>
      <w:r w:rsidR="00B74A17">
        <w:t xml:space="preserve"> </w:t>
      </w:r>
      <w:r w:rsidR="003C60FD" w:rsidRPr="000152EC">
        <w:t>l</w:t>
      </w:r>
      <w:r w:rsidR="000172A6">
        <w:t>onger,</w:t>
      </w:r>
      <w:r w:rsidR="00B74A17">
        <w:t xml:space="preserve"> </w:t>
      </w:r>
      <w:r w:rsidR="000172A6">
        <w:t>for</w:t>
      </w:r>
      <w:r w:rsidR="00B74A17">
        <w:t xml:space="preserve"> </w:t>
      </w:r>
      <w:r w:rsidR="000172A6">
        <w:t>example:</w:t>
      </w:r>
      <w:r w:rsidR="00B74A17">
        <w:t xml:space="preserve"> </w:t>
      </w:r>
      <w:r w:rsidR="000172A6">
        <w:t>6</w:t>
      </w:r>
      <w:r w:rsidR="00B74A17">
        <w:t xml:space="preserve"> </w:t>
      </w:r>
      <w:r w:rsidR="000172A6">
        <w:t>months</w:t>
      </w:r>
      <w:r w:rsidR="00B74A17">
        <w:t xml:space="preserve"> </w:t>
      </w:r>
      <w:r w:rsidR="000172A6">
        <w:t>to</w:t>
      </w:r>
      <w:r w:rsidR="00B74A17">
        <w:t xml:space="preserve"> </w:t>
      </w:r>
      <w:r w:rsidR="003C60FD" w:rsidRPr="00EC3677">
        <w:t>2</w:t>
      </w:r>
      <w:r w:rsidR="00B74A17">
        <w:t xml:space="preserve"> </w:t>
      </w:r>
      <w:r w:rsidR="003C60FD" w:rsidRPr="00EC3677">
        <w:t>years</w:t>
      </w:r>
      <w:r w:rsidR="00B74A17">
        <w:t xml:space="preserve"> </w:t>
      </w:r>
      <w:r w:rsidR="003C60FD" w:rsidRPr="000152EC">
        <w:t>or</w:t>
      </w:r>
      <w:r w:rsidR="00B74A17">
        <w:t xml:space="preserve"> </w:t>
      </w:r>
      <w:r w:rsidR="003C60FD" w:rsidRPr="000152EC">
        <w:t>more.</w:t>
      </w:r>
      <w:commentRangeEnd w:id="145"/>
      <w:r w:rsidR="002E7FEE">
        <w:rPr>
          <w:rStyle w:val="CommentReference"/>
        </w:rPr>
        <w:commentReference w:id="145"/>
      </w:r>
    </w:p>
    <w:p w14:paraId="3D4BEBC9" w14:textId="470DE339" w:rsidR="003C60FD" w:rsidRPr="00E20710" w:rsidRDefault="003C60FD" w:rsidP="00852AF4">
      <w:r w:rsidRPr="000152EC">
        <w:t>Ot</w:t>
      </w:r>
      <w:r w:rsidR="00E15B85">
        <w:t>her</w:t>
      </w:r>
      <w:r w:rsidR="00B74A17">
        <w:t xml:space="preserve"> </w:t>
      </w:r>
      <w:r w:rsidR="00E15B85">
        <w:t>barriers</w:t>
      </w:r>
      <w:r w:rsidR="00B74A17">
        <w:t xml:space="preserve"> </w:t>
      </w:r>
      <w:r w:rsidRPr="000152EC">
        <w:t>include:</w:t>
      </w:r>
      <w:r w:rsidR="00B74A17">
        <w:t xml:space="preserve"> </w:t>
      </w:r>
      <w:r w:rsidRPr="000152EC">
        <w:t>the</w:t>
      </w:r>
      <w:r w:rsidR="00B74A17">
        <w:t xml:space="preserve"> </w:t>
      </w:r>
      <w:r w:rsidRPr="000152EC">
        <w:t>compl</w:t>
      </w:r>
      <w:r w:rsidR="00B73677">
        <w:t>exity</w:t>
      </w:r>
      <w:r w:rsidR="00B74A17">
        <w:t xml:space="preserve"> </w:t>
      </w:r>
      <w:r w:rsidR="00B73677">
        <w:t>involved</w:t>
      </w:r>
      <w:r w:rsidR="00B74A17">
        <w:t xml:space="preserve"> </w:t>
      </w:r>
      <w:r w:rsidR="00B73677">
        <w:t>in</w:t>
      </w:r>
      <w:r w:rsidR="00B74A17">
        <w:t xml:space="preserve"> </w:t>
      </w:r>
      <w:r w:rsidR="00B73677">
        <w:t>providing</w:t>
      </w:r>
      <w:r w:rsidR="00B74A17">
        <w:t xml:space="preserve"> </w:t>
      </w:r>
      <w:r w:rsidR="00B73677">
        <w:t>an</w:t>
      </w:r>
      <w:r w:rsidR="00B74A17">
        <w:t xml:space="preserve"> </w:t>
      </w:r>
      <w:r w:rsidR="00B73677">
        <w:t>a</w:t>
      </w:r>
      <w:r w:rsidRPr="000152EC">
        <w:t>utism</w:t>
      </w:r>
      <w:r w:rsidR="00B74A17">
        <w:t xml:space="preserve"> </w:t>
      </w:r>
      <w:r w:rsidRPr="000152EC">
        <w:t>diagnosis;</w:t>
      </w:r>
      <w:r w:rsidR="00B74A17">
        <w:t xml:space="preserve"> </w:t>
      </w:r>
      <w:r w:rsidRPr="000152EC">
        <w:t>the</w:t>
      </w:r>
      <w:r w:rsidR="00B74A17">
        <w:t xml:space="preserve"> </w:t>
      </w:r>
      <w:r w:rsidRPr="000152EC">
        <w:t>reliance</w:t>
      </w:r>
      <w:r w:rsidR="00B74A17">
        <w:t xml:space="preserve"> </w:t>
      </w:r>
      <w:r w:rsidRPr="000152EC">
        <w:t>on</w:t>
      </w:r>
      <w:r w:rsidR="00B74A17">
        <w:t xml:space="preserve"> </w:t>
      </w:r>
      <w:r w:rsidRPr="000152EC">
        <w:t>the</w:t>
      </w:r>
      <w:r w:rsidR="00B74A17">
        <w:t xml:space="preserve"> </w:t>
      </w:r>
      <w:r w:rsidRPr="000152EC">
        <w:t>expertise</w:t>
      </w:r>
      <w:r w:rsidR="00B74A17">
        <w:t xml:space="preserve"> </w:t>
      </w:r>
      <w:r w:rsidRPr="000152EC">
        <w:t>of</w:t>
      </w:r>
      <w:r w:rsidR="00B74A17">
        <w:t xml:space="preserve"> </w:t>
      </w:r>
      <w:r w:rsidRPr="000152EC">
        <w:t>the</w:t>
      </w:r>
      <w:r w:rsidR="00B74A17">
        <w:t xml:space="preserve"> </w:t>
      </w:r>
      <w:r w:rsidRPr="000152EC">
        <w:t>professionals</w:t>
      </w:r>
      <w:r w:rsidR="00B74A17">
        <w:t xml:space="preserve"> </w:t>
      </w:r>
      <w:r w:rsidRPr="000152EC">
        <w:t>involved;</w:t>
      </w:r>
      <w:r w:rsidR="00B74A17">
        <w:t xml:space="preserve"> </w:t>
      </w:r>
      <w:r w:rsidRPr="000152EC">
        <w:t>inconsistent</w:t>
      </w:r>
      <w:r w:rsidR="00B74A17">
        <w:t xml:space="preserve"> </w:t>
      </w:r>
      <w:r w:rsidRPr="000152EC">
        <w:t>approaches</w:t>
      </w:r>
      <w:r w:rsidR="00B74A17">
        <w:t xml:space="preserve"> </w:t>
      </w:r>
      <w:r w:rsidRPr="000152EC">
        <w:t>to</w:t>
      </w:r>
      <w:r w:rsidR="00B74A17">
        <w:t xml:space="preserve"> </w:t>
      </w:r>
      <w:r w:rsidRPr="000152EC">
        <w:t>diagnosis;</w:t>
      </w:r>
      <w:r w:rsidR="00B74A17">
        <w:t xml:space="preserve"> </w:t>
      </w:r>
      <w:r w:rsidRPr="000152EC">
        <w:t>availability</w:t>
      </w:r>
      <w:r w:rsidR="00B74A17">
        <w:t xml:space="preserve"> </w:t>
      </w:r>
      <w:r w:rsidRPr="000152EC">
        <w:t>of</w:t>
      </w:r>
      <w:r w:rsidR="00B74A17">
        <w:t xml:space="preserve"> </w:t>
      </w:r>
      <w:r w:rsidRPr="000152EC">
        <w:t>d</w:t>
      </w:r>
      <w:r w:rsidR="00E15B85">
        <w:t>iagnostic</w:t>
      </w:r>
      <w:r w:rsidR="00B74A17">
        <w:t xml:space="preserve"> </w:t>
      </w:r>
      <w:r w:rsidR="00E15B85">
        <w:t>services;</w:t>
      </w:r>
      <w:r w:rsidR="00B74A17">
        <w:t xml:space="preserve"> </w:t>
      </w:r>
      <w:r w:rsidR="00E15B85">
        <w:t>the</w:t>
      </w:r>
      <w:r w:rsidR="00B74A17">
        <w:t xml:space="preserve"> </w:t>
      </w:r>
      <w:r w:rsidR="00E15B85">
        <w:t>cost</w:t>
      </w:r>
      <w:r w:rsidR="00B74A17">
        <w:t xml:space="preserve"> </w:t>
      </w:r>
      <w:r w:rsidR="00E15B85">
        <w:t>of</w:t>
      </w:r>
      <w:r w:rsidR="00B74A17">
        <w:t xml:space="preserve"> </w:t>
      </w:r>
      <w:r w:rsidRPr="000152EC">
        <w:t>diagnostic</w:t>
      </w:r>
      <w:r w:rsidR="00B74A17">
        <w:t xml:space="preserve"> </w:t>
      </w:r>
      <w:r w:rsidRPr="000152EC">
        <w:t>services;</w:t>
      </w:r>
      <w:r w:rsidR="00B74A17">
        <w:t xml:space="preserve"> </w:t>
      </w:r>
      <w:r w:rsidRPr="00E20710">
        <w:t>and</w:t>
      </w:r>
      <w:r w:rsidR="00B74A17">
        <w:t xml:space="preserve"> </w:t>
      </w:r>
      <w:r w:rsidR="00B73677">
        <w:t>awareness</w:t>
      </w:r>
      <w:r w:rsidR="00B74A17">
        <w:t xml:space="preserve"> </w:t>
      </w:r>
      <w:r w:rsidR="00B73677">
        <w:t>and</w:t>
      </w:r>
      <w:r w:rsidR="00B74A17">
        <w:t xml:space="preserve"> </w:t>
      </w:r>
      <w:r w:rsidR="00B73677">
        <w:t>understanding</w:t>
      </w:r>
      <w:r w:rsidR="00B74A17">
        <w:t xml:space="preserve"> </w:t>
      </w:r>
      <w:r w:rsidR="00B73677">
        <w:t>of</w:t>
      </w:r>
      <w:r w:rsidR="00B74A17">
        <w:t xml:space="preserve"> </w:t>
      </w:r>
      <w:r w:rsidR="00B73677">
        <w:t>a</w:t>
      </w:r>
      <w:r w:rsidRPr="00E20710">
        <w:t>utism.</w:t>
      </w:r>
    </w:p>
    <w:p w14:paraId="24A15876" w14:textId="0525E402" w:rsidR="003C60FD" w:rsidRPr="000152EC" w:rsidRDefault="003C60FD" w:rsidP="00852AF4">
      <w:r w:rsidRPr="000152EC">
        <w:lastRenderedPageBreak/>
        <w:t>Support</w:t>
      </w:r>
      <w:r w:rsidR="00B74A17">
        <w:t xml:space="preserve"> </w:t>
      </w:r>
      <w:r w:rsidRPr="000152EC">
        <w:t>for</w:t>
      </w:r>
      <w:r w:rsidR="00B74A17">
        <w:t xml:space="preserve"> </w:t>
      </w:r>
      <w:r w:rsidRPr="000152EC">
        <w:t>Autistic</w:t>
      </w:r>
      <w:r w:rsidR="00B74A17">
        <w:t xml:space="preserve"> </w:t>
      </w:r>
      <w:r w:rsidRPr="000152EC">
        <w:t>pe</w:t>
      </w:r>
      <w:r w:rsidR="00D04D74">
        <w:t>ople</w:t>
      </w:r>
      <w:r w:rsidR="00B74A17">
        <w:t xml:space="preserve"> </w:t>
      </w:r>
      <w:commentRangeStart w:id="146"/>
      <w:r w:rsidR="00D04D74">
        <w:t>can</w:t>
      </w:r>
      <w:r w:rsidR="00B74A17">
        <w:t xml:space="preserve"> </w:t>
      </w:r>
      <w:r w:rsidR="00D04D74">
        <w:t>be</w:t>
      </w:r>
      <w:r w:rsidR="00B74A17">
        <w:t xml:space="preserve"> </w:t>
      </w:r>
      <w:r w:rsidR="00D04D74">
        <w:t>provided</w:t>
      </w:r>
      <w:r w:rsidR="00B74A17">
        <w:t xml:space="preserve"> </w:t>
      </w:r>
      <w:commentRangeEnd w:id="146"/>
      <w:r w:rsidR="002E7FEE">
        <w:rPr>
          <w:rStyle w:val="CommentReference"/>
        </w:rPr>
        <w:commentReference w:id="146"/>
      </w:r>
      <w:r w:rsidR="00D04D74">
        <w:t>through</w:t>
      </w:r>
      <w:r w:rsidR="00B74A17">
        <w:t xml:space="preserve"> </w:t>
      </w:r>
      <w:r w:rsidR="00D04D74">
        <w:t>an</w:t>
      </w:r>
      <w:r w:rsidR="00B74A17">
        <w:t xml:space="preserve"> </w:t>
      </w:r>
      <w:proofErr w:type="gramStart"/>
      <w:r w:rsidRPr="000152EC">
        <w:t>often</w:t>
      </w:r>
      <w:r w:rsidR="00B74A17">
        <w:t xml:space="preserve"> </w:t>
      </w:r>
      <w:r w:rsidRPr="000152EC">
        <w:t>complex</w:t>
      </w:r>
      <w:proofErr w:type="gramEnd"/>
      <w:r w:rsidR="00B74A17">
        <w:t xml:space="preserve"> </w:t>
      </w:r>
      <w:r w:rsidRPr="000152EC">
        <w:t>mix</w:t>
      </w:r>
      <w:r w:rsidR="00B74A17">
        <w:t xml:space="preserve"> </w:t>
      </w:r>
      <w:r w:rsidRPr="000152EC">
        <w:t>of</w:t>
      </w:r>
      <w:r w:rsidR="00B74A17">
        <w:t xml:space="preserve"> </w:t>
      </w:r>
      <w:r w:rsidRPr="000152EC">
        <w:t>disability</w:t>
      </w:r>
      <w:r w:rsidR="00B74A17">
        <w:t xml:space="preserve"> </w:t>
      </w:r>
      <w:r w:rsidRPr="000152EC">
        <w:t>supports</w:t>
      </w:r>
      <w:r w:rsidR="00B74A17">
        <w:t xml:space="preserve"> </w:t>
      </w:r>
      <w:r w:rsidRPr="000152EC">
        <w:t>funded</w:t>
      </w:r>
      <w:r w:rsidR="00B74A17">
        <w:t xml:space="preserve"> </w:t>
      </w:r>
      <w:r w:rsidRPr="000152EC">
        <w:t>by</w:t>
      </w:r>
      <w:r w:rsidR="00B74A17">
        <w:t xml:space="preserve"> </w:t>
      </w:r>
      <w:r w:rsidRPr="000152EC">
        <w:t>the</w:t>
      </w:r>
      <w:r w:rsidR="00B74A17">
        <w:t xml:space="preserve"> </w:t>
      </w:r>
      <w:r w:rsidRPr="000152EC">
        <w:t>NDIS,</w:t>
      </w:r>
      <w:r w:rsidR="00B74A17">
        <w:t xml:space="preserve"> </w:t>
      </w:r>
      <w:r w:rsidRPr="000152EC">
        <w:t>non</w:t>
      </w:r>
      <w:r w:rsidR="00B74A17">
        <w:t xml:space="preserve"> </w:t>
      </w:r>
      <w:r w:rsidRPr="000152EC">
        <w:t>NDIS-funded</w:t>
      </w:r>
      <w:r w:rsidR="00B74A17">
        <w:t xml:space="preserve"> </w:t>
      </w:r>
      <w:r w:rsidRPr="000152EC">
        <w:t>mainstream</w:t>
      </w:r>
      <w:r w:rsidR="00B74A17">
        <w:t xml:space="preserve"> </w:t>
      </w:r>
      <w:r w:rsidRPr="000152EC">
        <w:t>and</w:t>
      </w:r>
      <w:r w:rsidR="00B74A17">
        <w:t xml:space="preserve"> </w:t>
      </w:r>
      <w:r w:rsidRPr="000152EC">
        <w:t>community</w:t>
      </w:r>
      <w:r w:rsidR="00B74A17">
        <w:t xml:space="preserve"> </w:t>
      </w:r>
      <w:r w:rsidRPr="000152EC">
        <w:t>services</w:t>
      </w:r>
      <w:r w:rsidR="00B74A17">
        <w:t xml:space="preserve"> </w:t>
      </w:r>
      <w:r w:rsidRPr="000152EC">
        <w:t>and</w:t>
      </w:r>
      <w:r w:rsidR="00B74A17">
        <w:t xml:space="preserve"> </w:t>
      </w:r>
      <w:r w:rsidRPr="000152EC">
        <w:t>supports,</w:t>
      </w:r>
      <w:r w:rsidR="00B74A17">
        <w:t xml:space="preserve"> </w:t>
      </w:r>
      <w:r w:rsidRPr="000152EC">
        <w:t>as</w:t>
      </w:r>
      <w:r w:rsidR="00B74A17">
        <w:t xml:space="preserve"> </w:t>
      </w:r>
      <w:r w:rsidRPr="000152EC">
        <w:t>well</w:t>
      </w:r>
      <w:r w:rsidR="00B74A17">
        <w:t xml:space="preserve"> </w:t>
      </w:r>
      <w:r w:rsidRPr="000152EC">
        <w:t>as</w:t>
      </w:r>
      <w:r w:rsidR="00B74A17">
        <w:t xml:space="preserve"> </w:t>
      </w:r>
      <w:commentRangeStart w:id="147"/>
      <w:r w:rsidRPr="000152EC">
        <w:t>informal</w:t>
      </w:r>
      <w:r w:rsidR="00B74A17">
        <w:t xml:space="preserve"> </w:t>
      </w:r>
      <w:r w:rsidRPr="000152EC">
        <w:t>supports</w:t>
      </w:r>
      <w:commentRangeEnd w:id="147"/>
      <w:r w:rsidR="002E7FEE">
        <w:rPr>
          <w:rStyle w:val="CommentReference"/>
        </w:rPr>
        <w:commentReference w:id="147"/>
      </w:r>
      <w:r w:rsidR="00B74A17">
        <w:t xml:space="preserve"> </w:t>
      </w:r>
      <w:r w:rsidRPr="000152EC">
        <w:t>provided</w:t>
      </w:r>
      <w:r w:rsidR="00B74A17">
        <w:t xml:space="preserve"> </w:t>
      </w:r>
      <w:r w:rsidRPr="000152EC">
        <w:t>by</w:t>
      </w:r>
      <w:r w:rsidR="00B74A17">
        <w:t xml:space="preserve"> </w:t>
      </w:r>
      <w:r w:rsidRPr="000152EC">
        <w:t>families,</w:t>
      </w:r>
      <w:r w:rsidR="00B74A17">
        <w:t xml:space="preserve"> </w:t>
      </w:r>
      <w:r w:rsidRPr="000152EC">
        <w:t>carers</w:t>
      </w:r>
      <w:r w:rsidR="00B74A17">
        <w:t xml:space="preserve"> </w:t>
      </w:r>
      <w:r w:rsidRPr="000152EC">
        <w:t>and</w:t>
      </w:r>
      <w:r w:rsidR="00B74A17">
        <w:t xml:space="preserve"> </w:t>
      </w:r>
      <w:r w:rsidRPr="000152EC">
        <w:t>support</w:t>
      </w:r>
      <w:r w:rsidR="00B74A17">
        <w:t xml:space="preserve"> </w:t>
      </w:r>
      <w:r w:rsidRPr="000152EC">
        <w:t>networks.</w:t>
      </w:r>
      <w:r w:rsidR="00B74A17">
        <w:t xml:space="preserve"> </w:t>
      </w:r>
    </w:p>
    <w:p w14:paraId="5CCB638F" w14:textId="62E74D87" w:rsidR="00852AF4" w:rsidRDefault="00BA5391" w:rsidP="00852AF4">
      <w:r>
        <w:t>There</w:t>
      </w:r>
      <w:r w:rsidR="00B74A17">
        <w:t xml:space="preserve"> </w:t>
      </w:r>
      <w:r w:rsidR="003C60FD" w:rsidRPr="000152EC">
        <w:t>are</w:t>
      </w:r>
      <w:r w:rsidR="00B74A17">
        <w:t xml:space="preserve"> </w:t>
      </w:r>
      <w:commentRangeStart w:id="148"/>
      <w:r w:rsidR="003C60FD" w:rsidRPr="000152EC">
        <w:t>high</w:t>
      </w:r>
      <w:r w:rsidR="00B74A17">
        <w:t xml:space="preserve"> </w:t>
      </w:r>
      <w:r w:rsidR="003C60FD" w:rsidRPr="000152EC">
        <w:t>levels</w:t>
      </w:r>
      <w:r w:rsidR="00B74A17">
        <w:t xml:space="preserve"> </w:t>
      </w:r>
      <w:r w:rsidR="003C60FD" w:rsidRPr="000152EC">
        <w:t>of</w:t>
      </w:r>
      <w:r w:rsidR="00B74A17">
        <w:t xml:space="preserve"> </w:t>
      </w:r>
      <w:r w:rsidR="003C60FD" w:rsidRPr="000152EC">
        <w:t>unmet</w:t>
      </w:r>
      <w:r w:rsidR="00B74A17">
        <w:t xml:space="preserve"> </w:t>
      </w:r>
      <w:r w:rsidR="003C60FD" w:rsidRPr="000152EC">
        <w:t>demand</w:t>
      </w:r>
      <w:commentRangeEnd w:id="148"/>
      <w:r w:rsidR="00DC7166">
        <w:rPr>
          <w:rStyle w:val="CommentReference"/>
        </w:rPr>
        <w:commentReference w:id="148"/>
      </w:r>
      <w:r w:rsidR="003C60FD" w:rsidRPr="000152EC">
        <w:t>,</w:t>
      </w:r>
      <w:r w:rsidR="00B74A17">
        <w:t xml:space="preserve"> </w:t>
      </w:r>
      <w:r w:rsidR="003C60FD" w:rsidRPr="000152EC">
        <w:t>and</w:t>
      </w:r>
      <w:r w:rsidR="00B74A17">
        <w:t xml:space="preserve"> </w:t>
      </w:r>
      <w:r w:rsidR="003C60FD" w:rsidRPr="000152EC">
        <w:t>service</w:t>
      </w:r>
      <w:r w:rsidR="00B74A17">
        <w:t xml:space="preserve"> </w:t>
      </w:r>
      <w:r w:rsidR="003C60FD" w:rsidRPr="000152EC">
        <w:t>gaps</w:t>
      </w:r>
      <w:r w:rsidR="00B74A17">
        <w:t xml:space="preserve"> </w:t>
      </w:r>
      <w:r w:rsidR="003C60FD" w:rsidRPr="000152EC">
        <w:t>and</w:t>
      </w:r>
      <w:r w:rsidR="00B74A17">
        <w:t xml:space="preserve"> </w:t>
      </w:r>
      <w:r w:rsidR="003C60FD" w:rsidRPr="000152EC">
        <w:t>inadequacies.</w:t>
      </w:r>
      <w:r w:rsidR="00B74A17">
        <w:t xml:space="preserve"> </w:t>
      </w:r>
      <w:r w:rsidR="006E1F41">
        <w:t>The</w:t>
      </w:r>
      <w:r w:rsidR="00B74A17">
        <w:t xml:space="preserve"> </w:t>
      </w:r>
      <w:r w:rsidR="006E1F41">
        <w:t>cost</w:t>
      </w:r>
      <w:r w:rsidR="00B74A17">
        <w:t xml:space="preserve"> </w:t>
      </w:r>
      <w:r w:rsidR="006E1F41">
        <w:t>of</w:t>
      </w:r>
      <w:r w:rsidR="00B74A17">
        <w:t xml:space="preserve"> </w:t>
      </w:r>
      <w:r w:rsidR="006E1F41">
        <w:t>services</w:t>
      </w:r>
      <w:r w:rsidR="00B74A17">
        <w:t xml:space="preserve"> </w:t>
      </w:r>
      <w:r w:rsidR="006E1F41">
        <w:t>is</w:t>
      </w:r>
      <w:r w:rsidR="00B74A17">
        <w:t xml:space="preserve"> </w:t>
      </w:r>
      <w:r w:rsidR="006E1F41">
        <w:t>also</w:t>
      </w:r>
      <w:r w:rsidR="00B74A17">
        <w:t xml:space="preserve"> </w:t>
      </w:r>
      <w:r w:rsidR="006E1F41">
        <w:t>a</w:t>
      </w:r>
      <w:r w:rsidR="00B74A17">
        <w:t xml:space="preserve"> </w:t>
      </w:r>
      <w:r w:rsidR="003C60FD" w:rsidRPr="000152EC">
        <w:t>concern</w:t>
      </w:r>
      <w:r w:rsidR="00B74A17">
        <w:t xml:space="preserve"> </w:t>
      </w:r>
      <w:r w:rsidR="003C60FD" w:rsidRPr="000152EC">
        <w:t>f</w:t>
      </w:r>
      <w:r w:rsidR="00D04D74">
        <w:t>or</w:t>
      </w:r>
      <w:r w:rsidR="00B74A17">
        <w:t xml:space="preserve"> </w:t>
      </w:r>
      <w:r w:rsidR="00D04D74">
        <w:t>many,</w:t>
      </w:r>
      <w:r w:rsidR="00B74A17">
        <w:t xml:space="preserve"> </w:t>
      </w:r>
      <w:r w:rsidR="00D04D74">
        <w:t>as</w:t>
      </w:r>
      <w:r w:rsidR="00B74A17">
        <w:t xml:space="preserve"> </w:t>
      </w:r>
      <w:r w:rsidR="00D04D74">
        <w:t>well</w:t>
      </w:r>
      <w:r w:rsidR="00B74A17">
        <w:t xml:space="preserve"> </w:t>
      </w:r>
      <w:r w:rsidR="00D04D74">
        <w:t>as</w:t>
      </w:r>
      <w:r w:rsidR="00B74A17">
        <w:t xml:space="preserve"> </w:t>
      </w:r>
      <w:r w:rsidR="00D04D74">
        <w:t>the</w:t>
      </w:r>
      <w:r w:rsidR="00B74A17">
        <w:t xml:space="preserve"> </w:t>
      </w:r>
      <w:r w:rsidR="00D04D74">
        <w:t>lack</w:t>
      </w:r>
      <w:r w:rsidR="00B74A17">
        <w:t xml:space="preserve"> </w:t>
      </w:r>
      <w:r w:rsidR="00D04D74">
        <w:t>of</w:t>
      </w:r>
      <w:r w:rsidR="00B74A17">
        <w:t xml:space="preserve"> </w:t>
      </w:r>
      <w:r w:rsidR="003C60FD" w:rsidRPr="000152EC">
        <w:t>information</w:t>
      </w:r>
      <w:r w:rsidR="00B74A17">
        <w:t xml:space="preserve"> </w:t>
      </w:r>
      <w:r w:rsidR="003C60FD" w:rsidRPr="000152EC">
        <w:t>and</w:t>
      </w:r>
      <w:r w:rsidR="00B74A17">
        <w:t xml:space="preserve"> </w:t>
      </w:r>
      <w:r w:rsidR="003C60FD" w:rsidRPr="000152EC">
        <w:t>support</w:t>
      </w:r>
      <w:r w:rsidR="00B74A17">
        <w:t xml:space="preserve"> </w:t>
      </w:r>
      <w:r w:rsidR="003C60FD" w:rsidRPr="000152EC">
        <w:t>when</w:t>
      </w:r>
      <w:r w:rsidR="00B74A17">
        <w:t xml:space="preserve"> </w:t>
      </w:r>
      <w:r w:rsidR="003C60FD" w:rsidRPr="000152EC">
        <w:t>navigating</w:t>
      </w:r>
      <w:r w:rsidR="00B74A17">
        <w:t xml:space="preserve"> </w:t>
      </w:r>
      <w:r w:rsidR="003C60FD" w:rsidRPr="000152EC">
        <w:t>services,</w:t>
      </w:r>
      <w:r w:rsidR="00B74A17">
        <w:t xml:space="preserve"> </w:t>
      </w:r>
      <w:r w:rsidR="003C60FD" w:rsidRPr="000152EC">
        <w:t>including</w:t>
      </w:r>
      <w:r w:rsidR="00B74A17">
        <w:t xml:space="preserve"> </w:t>
      </w:r>
      <w:r w:rsidR="003C60FD" w:rsidRPr="000152EC">
        <w:t>the</w:t>
      </w:r>
      <w:r w:rsidR="00B74A17">
        <w:t xml:space="preserve"> </w:t>
      </w:r>
      <w:r w:rsidR="003C60FD" w:rsidRPr="000152EC">
        <w:t>NDIS.</w:t>
      </w:r>
      <w:r w:rsidR="00B74A17">
        <w:t xml:space="preserve"> </w:t>
      </w:r>
      <w:r w:rsidR="003C60FD" w:rsidRPr="000152EC">
        <w:t>The</w:t>
      </w:r>
      <w:r w:rsidR="00B74A17">
        <w:t xml:space="preserve"> </w:t>
      </w:r>
      <w:r w:rsidR="003C60FD" w:rsidRPr="000152EC">
        <w:t>lack</w:t>
      </w:r>
      <w:r w:rsidR="00B74A17">
        <w:t xml:space="preserve"> </w:t>
      </w:r>
      <w:r w:rsidR="003C60FD" w:rsidRPr="000152EC">
        <w:t>of</w:t>
      </w:r>
      <w:r w:rsidR="00B74A17">
        <w:t xml:space="preserve"> </w:t>
      </w:r>
      <w:r w:rsidR="003C60FD" w:rsidRPr="000152EC">
        <w:t>service</w:t>
      </w:r>
      <w:r w:rsidR="00B74A17">
        <w:t xml:space="preserve"> </w:t>
      </w:r>
      <w:r w:rsidR="003C60FD" w:rsidRPr="000152EC">
        <w:t>integration</w:t>
      </w:r>
      <w:r w:rsidR="00B74A17">
        <w:t xml:space="preserve"> </w:t>
      </w:r>
      <w:r w:rsidR="003C60FD" w:rsidRPr="000152EC">
        <w:t>across</w:t>
      </w:r>
      <w:r w:rsidR="00B74A17">
        <w:t xml:space="preserve"> </w:t>
      </w:r>
      <w:r w:rsidR="003C60FD" w:rsidRPr="000152EC">
        <w:t>sec</w:t>
      </w:r>
      <w:r w:rsidR="00B73677">
        <w:t>tors</w:t>
      </w:r>
      <w:r w:rsidR="00D04D74">
        <w:t>,</w:t>
      </w:r>
      <w:r w:rsidR="00B74A17">
        <w:t xml:space="preserve"> </w:t>
      </w:r>
      <w:r w:rsidR="00B73677">
        <w:t>and</w:t>
      </w:r>
      <w:r w:rsidR="00B74A17">
        <w:t xml:space="preserve"> </w:t>
      </w:r>
      <w:r w:rsidR="00B73677">
        <w:t>poor</w:t>
      </w:r>
      <w:r w:rsidR="00B74A17">
        <w:t xml:space="preserve"> </w:t>
      </w:r>
      <w:r w:rsidR="00B73677">
        <w:t>understanding</w:t>
      </w:r>
      <w:r w:rsidR="00B74A17">
        <w:t xml:space="preserve"> </w:t>
      </w:r>
      <w:r w:rsidR="00B73677">
        <w:t>of</w:t>
      </w:r>
      <w:r w:rsidR="00B74A17">
        <w:t xml:space="preserve"> </w:t>
      </w:r>
      <w:r w:rsidR="00B73677">
        <w:t>a</w:t>
      </w:r>
      <w:r w:rsidR="003C60FD" w:rsidRPr="000152EC">
        <w:t>utism</w:t>
      </w:r>
      <w:r w:rsidR="00B74A17">
        <w:t xml:space="preserve"> </w:t>
      </w:r>
      <w:r w:rsidR="003C60FD" w:rsidRPr="000152EC">
        <w:t>in</w:t>
      </w:r>
      <w:r w:rsidR="00B74A17">
        <w:t xml:space="preserve"> </w:t>
      </w:r>
      <w:r w:rsidR="003C60FD" w:rsidRPr="000152EC">
        <w:t>both</w:t>
      </w:r>
      <w:r w:rsidR="00B74A17">
        <w:t xml:space="preserve"> </w:t>
      </w:r>
      <w:r w:rsidR="003C60FD" w:rsidRPr="000152EC">
        <w:t>community</w:t>
      </w:r>
      <w:r w:rsidR="00B74A17">
        <w:t xml:space="preserve"> </w:t>
      </w:r>
      <w:r w:rsidR="003C60FD" w:rsidRPr="000152EC">
        <w:t>and</w:t>
      </w:r>
      <w:r w:rsidR="00B74A17">
        <w:t xml:space="preserve"> </w:t>
      </w:r>
      <w:r w:rsidR="003C60FD" w:rsidRPr="000152EC">
        <w:t>professional</w:t>
      </w:r>
      <w:r w:rsidR="00B74A17">
        <w:t xml:space="preserve"> </w:t>
      </w:r>
      <w:r w:rsidR="003C60FD" w:rsidRPr="000152EC">
        <w:t>settings,</w:t>
      </w:r>
      <w:r w:rsidR="00B74A17">
        <w:t xml:space="preserve"> </w:t>
      </w:r>
      <w:r w:rsidR="003C60FD" w:rsidRPr="000152EC">
        <w:t>and</w:t>
      </w:r>
      <w:r w:rsidR="00B74A17">
        <w:t xml:space="preserve"> </w:t>
      </w:r>
      <w:r w:rsidR="003C60FD" w:rsidRPr="000152EC">
        <w:t>workforce</w:t>
      </w:r>
      <w:r w:rsidR="00B74A17">
        <w:t xml:space="preserve"> </w:t>
      </w:r>
      <w:r w:rsidR="003C60FD" w:rsidRPr="000152EC">
        <w:t>shortages</w:t>
      </w:r>
      <w:r w:rsidR="00D04D74">
        <w:t>,</w:t>
      </w:r>
      <w:r w:rsidR="00B74A17">
        <w:t xml:space="preserve"> </w:t>
      </w:r>
      <w:r w:rsidR="003C60FD" w:rsidRPr="000152EC">
        <w:t>were</w:t>
      </w:r>
      <w:r w:rsidR="00B74A17">
        <w:t xml:space="preserve"> </w:t>
      </w:r>
      <w:r w:rsidR="003C60FD" w:rsidRPr="000152EC">
        <w:t>also</w:t>
      </w:r>
      <w:r w:rsidR="00B74A17">
        <w:t xml:space="preserve"> </w:t>
      </w:r>
      <w:r w:rsidR="000A61CF">
        <w:t>commonly</w:t>
      </w:r>
      <w:r w:rsidR="00B74A17">
        <w:t xml:space="preserve"> </w:t>
      </w:r>
      <w:r w:rsidR="000A61CF">
        <w:t>identified</w:t>
      </w:r>
      <w:r w:rsidR="00B74A17">
        <w:t xml:space="preserve"> </w:t>
      </w:r>
      <w:r w:rsidR="000A61CF">
        <w:t>barriers.</w:t>
      </w:r>
      <w:r w:rsidR="00B74A17">
        <w:t xml:space="preserve"> </w:t>
      </w:r>
    </w:p>
    <w:p w14:paraId="01B743BD" w14:textId="77777777" w:rsidR="00B81627" w:rsidRPr="000A61CF" w:rsidRDefault="00B81627" w:rsidP="000A61CF">
      <w:r>
        <w:rPr>
          <w:b/>
        </w:rPr>
        <w:br w:type="page"/>
      </w:r>
    </w:p>
    <w:p w14:paraId="6EAE5484" w14:textId="41795C6A" w:rsidR="00BB638A" w:rsidRDefault="00D00371" w:rsidP="008208EE">
      <w:pPr>
        <w:pStyle w:val="Heading3"/>
        <w:spacing w:before="0" w:after="160" w:line="259" w:lineRule="auto"/>
      </w:pPr>
      <w:r>
        <w:lastRenderedPageBreak/>
        <w:t>Com</w:t>
      </w:r>
      <w:r w:rsidR="003656D7" w:rsidRPr="00AB6791">
        <w:t>mitments</w:t>
      </w:r>
      <w:r w:rsidR="00B74A17">
        <w:t xml:space="preserve"> </w:t>
      </w:r>
    </w:p>
    <w:tbl>
      <w:tblPr>
        <w:tblStyle w:val="TableGrid"/>
        <w:tblW w:w="0" w:type="auto"/>
        <w:tblInd w:w="-5" w:type="dxa"/>
        <w:shd w:val="clear" w:color="auto" w:fill="DEF5FA"/>
        <w:tblLook w:val="04A0" w:firstRow="1" w:lastRow="0" w:firstColumn="1" w:lastColumn="0" w:noHBand="0" w:noVBand="1"/>
      </w:tblPr>
      <w:tblGrid>
        <w:gridCol w:w="9351"/>
      </w:tblGrid>
      <w:tr w:rsidR="00D00371" w14:paraId="7D445199" w14:textId="77777777" w:rsidTr="00DC22CB">
        <w:tc>
          <w:tcPr>
            <w:tcW w:w="9351" w:type="dxa"/>
            <w:shd w:val="clear" w:color="auto" w:fill="E1F4F4" w:themeFill="accent5" w:themeFillTint="33"/>
          </w:tcPr>
          <w:p w14:paraId="30ED4843" w14:textId="77777777" w:rsidR="00983312" w:rsidRPr="00115D35" w:rsidRDefault="00983312" w:rsidP="00115D35">
            <w:pPr>
              <w:pStyle w:val="Heading4"/>
              <w:rPr>
                <w:rFonts w:eastAsia="Times New Roman"/>
                <w:lang w:eastAsia="en-AU"/>
              </w:rPr>
            </w:pPr>
            <w:r w:rsidRPr="00115D35">
              <w:rPr>
                <w:rFonts w:eastAsia="Times New Roman"/>
                <w:lang w:eastAsia="en-AU"/>
              </w:rPr>
              <w:t>Diagnosis</w:t>
            </w:r>
          </w:p>
          <w:p w14:paraId="19FA09EF" w14:textId="3D00ED73" w:rsidR="00493149" w:rsidRPr="00493149" w:rsidRDefault="00B55B54" w:rsidP="00CB4EEC">
            <w:pPr>
              <w:pStyle w:val="ListParagraph"/>
              <w:numPr>
                <w:ilvl w:val="0"/>
                <w:numId w:val="16"/>
              </w:numPr>
              <w:autoSpaceDE w:val="0"/>
              <w:autoSpaceDN w:val="0"/>
              <w:adjustRightInd w:val="0"/>
              <w:spacing w:before="240" w:after="240" w:line="240" w:lineRule="auto"/>
              <w:ind w:left="596"/>
              <w:contextualSpacing w:val="0"/>
              <w:rPr>
                <w:rFonts w:cstheme="minorHAnsi"/>
                <w:b/>
                <w:bCs/>
              </w:rPr>
            </w:pPr>
            <w:r>
              <w:rPr>
                <w:rFonts w:cstheme="minorHAnsi"/>
                <w:b/>
                <w:bCs/>
              </w:rPr>
              <w:t>Consider</w:t>
            </w:r>
            <w:r w:rsidR="00B74A17">
              <w:rPr>
                <w:rFonts w:cstheme="minorHAnsi"/>
                <w:b/>
                <w:bCs/>
              </w:rPr>
              <w:t xml:space="preserve"> </w:t>
            </w:r>
            <w:r w:rsidR="00493149" w:rsidRPr="00493149">
              <w:rPr>
                <w:rFonts w:cstheme="minorHAnsi"/>
                <w:b/>
                <w:bCs/>
              </w:rPr>
              <w:t>the</w:t>
            </w:r>
            <w:r w:rsidR="00B74A17">
              <w:rPr>
                <w:rFonts w:cstheme="minorHAnsi"/>
                <w:b/>
                <w:bCs/>
              </w:rPr>
              <w:t xml:space="preserve"> </w:t>
            </w:r>
            <w:commentRangeStart w:id="149"/>
            <w:r w:rsidR="00493149" w:rsidRPr="00493149">
              <w:rPr>
                <w:rFonts w:cstheme="minorHAnsi"/>
                <w:b/>
                <w:bCs/>
              </w:rPr>
              <w:t>use</w:t>
            </w:r>
            <w:r w:rsidR="00B74A17">
              <w:rPr>
                <w:rFonts w:cstheme="minorHAnsi"/>
                <w:b/>
                <w:bCs/>
              </w:rPr>
              <w:t xml:space="preserve"> </w:t>
            </w:r>
            <w:r w:rsidR="00493149" w:rsidRPr="00493149">
              <w:rPr>
                <w:rFonts w:cstheme="minorHAnsi"/>
                <w:b/>
                <w:bCs/>
              </w:rPr>
              <w:t>and</w:t>
            </w:r>
            <w:r w:rsidR="00B74A17">
              <w:rPr>
                <w:rFonts w:cstheme="minorHAnsi"/>
                <w:b/>
                <w:bCs/>
              </w:rPr>
              <w:t xml:space="preserve"> </w:t>
            </w:r>
            <w:r w:rsidR="00493149" w:rsidRPr="00493149">
              <w:rPr>
                <w:rFonts w:cstheme="minorHAnsi"/>
                <w:b/>
                <w:bCs/>
              </w:rPr>
              <w:t>consistency</w:t>
            </w:r>
            <w:r w:rsidR="00B74A17">
              <w:rPr>
                <w:rFonts w:cstheme="minorHAnsi"/>
                <w:b/>
                <w:bCs/>
              </w:rPr>
              <w:t xml:space="preserve"> </w:t>
            </w:r>
            <w:commentRangeEnd w:id="149"/>
            <w:r w:rsidR="00DC7166">
              <w:rPr>
                <w:rStyle w:val="CommentReference"/>
              </w:rPr>
              <w:commentReference w:id="149"/>
            </w:r>
            <w:r w:rsidR="00493149" w:rsidRPr="00493149">
              <w:rPr>
                <w:rFonts w:cstheme="minorHAnsi"/>
                <w:b/>
                <w:bCs/>
              </w:rPr>
              <w:t>of</w:t>
            </w:r>
            <w:r w:rsidR="00B74A17">
              <w:rPr>
                <w:rFonts w:cstheme="minorHAnsi"/>
                <w:b/>
                <w:bCs/>
              </w:rPr>
              <w:t xml:space="preserve"> </w:t>
            </w:r>
            <w:r w:rsidR="00493149" w:rsidRPr="00493149">
              <w:rPr>
                <w:rFonts w:cstheme="minorHAnsi"/>
                <w:b/>
                <w:bCs/>
              </w:rPr>
              <w:t>current</w:t>
            </w:r>
            <w:r w:rsidR="00B74A17">
              <w:rPr>
                <w:rFonts w:cstheme="minorHAnsi"/>
                <w:b/>
                <w:bCs/>
              </w:rPr>
              <w:t xml:space="preserve"> </w:t>
            </w:r>
            <w:r w:rsidR="00493149" w:rsidRPr="00493149">
              <w:rPr>
                <w:rFonts w:cstheme="minorHAnsi"/>
                <w:b/>
                <w:bCs/>
              </w:rPr>
              <w:t>identification</w:t>
            </w:r>
            <w:r w:rsidR="00B74A17">
              <w:rPr>
                <w:rFonts w:cstheme="minorHAnsi"/>
                <w:b/>
                <w:bCs/>
              </w:rPr>
              <w:t xml:space="preserve"> </w:t>
            </w:r>
            <w:r w:rsidR="00493149" w:rsidRPr="00493149">
              <w:rPr>
                <w:rFonts w:cstheme="minorHAnsi"/>
                <w:b/>
                <w:bCs/>
              </w:rPr>
              <w:t>screening,</w:t>
            </w:r>
            <w:r w:rsidR="00B74A17">
              <w:rPr>
                <w:rFonts w:cstheme="minorHAnsi"/>
                <w:b/>
                <w:bCs/>
              </w:rPr>
              <w:t xml:space="preserve"> </w:t>
            </w:r>
            <w:r w:rsidR="00493149" w:rsidRPr="00493149">
              <w:rPr>
                <w:rFonts w:cstheme="minorHAnsi"/>
                <w:b/>
                <w:bCs/>
              </w:rPr>
              <w:t>ou</w:t>
            </w:r>
            <w:r w:rsidR="00AB208D">
              <w:rPr>
                <w:rFonts w:cstheme="minorHAnsi"/>
                <w:b/>
                <w:bCs/>
              </w:rPr>
              <w:t>tcome</w:t>
            </w:r>
            <w:r w:rsidR="00B74A17">
              <w:rPr>
                <w:rFonts w:cstheme="minorHAnsi"/>
                <w:b/>
                <w:bCs/>
              </w:rPr>
              <w:t xml:space="preserve"> </w:t>
            </w:r>
            <w:r w:rsidR="00AB208D">
              <w:rPr>
                <w:rFonts w:cstheme="minorHAnsi"/>
                <w:b/>
                <w:bCs/>
              </w:rPr>
              <w:t>and</w:t>
            </w:r>
            <w:r w:rsidR="00B74A17">
              <w:rPr>
                <w:rFonts w:cstheme="minorHAnsi"/>
                <w:b/>
                <w:bCs/>
              </w:rPr>
              <w:t xml:space="preserve"> </w:t>
            </w:r>
            <w:r w:rsidR="00AB208D">
              <w:rPr>
                <w:rFonts w:cstheme="minorHAnsi"/>
                <w:b/>
                <w:bCs/>
              </w:rPr>
              <w:t>diagnostic</w:t>
            </w:r>
            <w:r w:rsidR="00B74A17">
              <w:rPr>
                <w:rFonts w:cstheme="minorHAnsi"/>
                <w:b/>
                <w:bCs/>
              </w:rPr>
              <w:t xml:space="preserve"> </w:t>
            </w:r>
            <w:r w:rsidR="00AB208D">
              <w:rPr>
                <w:rFonts w:cstheme="minorHAnsi"/>
                <w:b/>
                <w:bCs/>
              </w:rPr>
              <w:t>tools.</w:t>
            </w:r>
            <w:r w:rsidR="00B74A17">
              <w:rPr>
                <w:rFonts w:cstheme="minorHAnsi"/>
                <w:b/>
                <w:bCs/>
              </w:rPr>
              <w:t xml:space="preserve"> </w:t>
            </w:r>
            <w:commentRangeStart w:id="150"/>
            <w:r w:rsidR="00AB208D">
              <w:rPr>
                <w:rFonts w:cstheme="minorHAnsi"/>
                <w:b/>
                <w:bCs/>
              </w:rPr>
              <w:t>W</w:t>
            </w:r>
            <w:r w:rsidR="00493149" w:rsidRPr="00493149">
              <w:rPr>
                <w:rFonts w:cstheme="minorHAnsi"/>
                <w:b/>
                <w:bCs/>
              </w:rPr>
              <w:t>ork</w:t>
            </w:r>
            <w:r w:rsidR="00B74A17">
              <w:rPr>
                <w:rFonts w:cstheme="minorHAnsi"/>
                <w:b/>
                <w:bCs/>
              </w:rPr>
              <w:t xml:space="preserve"> </w:t>
            </w:r>
            <w:r w:rsidR="00493149" w:rsidRPr="00493149">
              <w:rPr>
                <w:rFonts w:cstheme="minorHAnsi"/>
                <w:b/>
                <w:bCs/>
              </w:rPr>
              <w:t>with</w:t>
            </w:r>
            <w:r w:rsidR="00B74A17">
              <w:rPr>
                <w:rFonts w:cstheme="minorHAnsi"/>
                <w:b/>
                <w:bCs/>
              </w:rPr>
              <w:t xml:space="preserve"> </w:t>
            </w:r>
            <w:r w:rsidR="00493149" w:rsidRPr="00493149">
              <w:rPr>
                <w:rFonts w:cstheme="minorHAnsi"/>
                <w:b/>
                <w:bCs/>
              </w:rPr>
              <w:t>relevant</w:t>
            </w:r>
            <w:r w:rsidR="00B74A17">
              <w:rPr>
                <w:rFonts w:cstheme="minorHAnsi"/>
                <w:b/>
                <w:bCs/>
              </w:rPr>
              <w:t xml:space="preserve"> </w:t>
            </w:r>
            <w:r w:rsidR="00493149" w:rsidRPr="00493149">
              <w:rPr>
                <w:rFonts w:cstheme="minorHAnsi"/>
                <w:b/>
                <w:bCs/>
              </w:rPr>
              <w:t>professional</w:t>
            </w:r>
            <w:r w:rsidR="00B74A17">
              <w:rPr>
                <w:rFonts w:cstheme="minorHAnsi"/>
                <w:b/>
                <w:bCs/>
              </w:rPr>
              <w:t xml:space="preserve"> </w:t>
            </w:r>
            <w:r w:rsidR="00493149" w:rsidRPr="00493149">
              <w:rPr>
                <w:rFonts w:cstheme="minorHAnsi"/>
                <w:b/>
                <w:bCs/>
              </w:rPr>
              <w:t>bodies</w:t>
            </w:r>
            <w:r w:rsidR="00B74A17">
              <w:rPr>
                <w:rFonts w:cstheme="minorHAnsi"/>
                <w:b/>
                <w:bCs/>
              </w:rPr>
              <w:t xml:space="preserve"> </w:t>
            </w:r>
            <w:commentRangeEnd w:id="150"/>
            <w:r w:rsidR="00DC7166">
              <w:rPr>
                <w:rStyle w:val="CommentReference"/>
              </w:rPr>
              <w:commentReference w:id="150"/>
            </w:r>
            <w:r w:rsidR="00493149" w:rsidRPr="00493149">
              <w:rPr>
                <w:rFonts w:cstheme="minorHAnsi"/>
                <w:b/>
                <w:bCs/>
              </w:rPr>
              <w:t>to</w:t>
            </w:r>
            <w:r w:rsidR="00B74A17">
              <w:rPr>
                <w:rFonts w:cstheme="minorHAnsi"/>
                <w:b/>
                <w:bCs/>
              </w:rPr>
              <w:t xml:space="preserve"> </w:t>
            </w:r>
            <w:r w:rsidR="00493149" w:rsidRPr="00493149">
              <w:rPr>
                <w:rFonts w:cstheme="minorHAnsi"/>
                <w:b/>
                <w:bCs/>
              </w:rPr>
              <w:t>develop</w:t>
            </w:r>
            <w:r w:rsidR="00B74A17">
              <w:rPr>
                <w:rFonts w:cstheme="minorHAnsi"/>
                <w:b/>
                <w:bCs/>
              </w:rPr>
              <w:t xml:space="preserve"> </w:t>
            </w:r>
            <w:r w:rsidR="00493149" w:rsidRPr="00493149">
              <w:rPr>
                <w:rFonts w:cstheme="minorHAnsi"/>
                <w:b/>
                <w:bCs/>
              </w:rPr>
              <w:t>a</w:t>
            </w:r>
            <w:r w:rsidR="00B74A17">
              <w:rPr>
                <w:rFonts w:cstheme="minorHAnsi"/>
                <w:b/>
                <w:bCs/>
              </w:rPr>
              <w:t xml:space="preserve"> </w:t>
            </w:r>
            <w:r w:rsidR="00493149" w:rsidRPr="00493149">
              <w:rPr>
                <w:rFonts w:cstheme="minorHAnsi"/>
                <w:b/>
                <w:bCs/>
              </w:rPr>
              <w:t>set</w:t>
            </w:r>
            <w:r w:rsidR="00B74A17">
              <w:rPr>
                <w:rFonts w:cstheme="minorHAnsi"/>
                <w:b/>
                <w:bCs/>
              </w:rPr>
              <w:t xml:space="preserve"> </w:t>
            </w:r>
            <w:r w:rsidR="00493149" w:rsidRPr="00493149">
              <w:rPr>
                <w:rFonts w:cstheme="minorHAnsi"/>
                <w:b/>
                <w:bCs/>
              </w:rPr>
              <w:t>of</w:t>
            </w:r>
            <w:r w:rsidR="00B74A17">
              <w:rPr>
                <w:rFonts w:cstheme="minorHAnsi"/>
                <w:b/>
                <w:bCs/>
              </w:rPr>
              <w:t xml:space="preserve"> </w:t>
            </w:r>
            <w:r w:rsidR="00493149" w:rsidRPr="00493149">
              <w:rPr>
                <w:rFonts w:cstheme="minorHAnsi"/>
                <w:b/>
                <w:bCs/>
              </w:rPr>
              <w:t>standardised</w:t>
            </w:r>
            <w:r w:rsidR="00B74A17">
              <w:rPr>
                <w:rFonts w:cstheme="minorHAnsi"/>
                <w:b/>
                <w:bCs/>
              </w:rPr>
              <w:t xml:space="preserve"> </w:t>
            </w:r>
            <w:r w:rsidR="00493149" w:rsidRPr="00493149">
              <w:rPr>
                <w:rFonts w:cstheme="minorHAnsi"/>
                <w:b/>
                <w:bCs/>
              </w:rPr>
              <w:t>co-designed</w:t>
            </w:r>
            <w:r w:rsidR="00B74A17">
              <w:rPr>
                <w:rFonts w:cstheme="minorHAnsi"/>
                <w:b/>
                <w:bCs/>
              </w:rPr>
              <w:t xml:space="preserve"> </w:t>
            </w:r>
            <w:r w:rsidR="00493149" w:rsidRPr="00493149">
              <w:rPr>
                <w:rFonts w:cstheme="minorHAnsi"/>
                <w:b/>
                <w:bCs/>
              </w:rPr>
              <w:t>training/professional</w:t>
            </w:r>
            <w:r w:rsidR="00B74A17">
              <w:rPr>
                <w:rFonts w:cstheme="minorHAnsi"/>
                <w:b/>
                <w:bCs/>
              </w:rPr>
              <w:t xml:space="preserve"> </w:t>
            </w:r>
            <w:r w:rsidR="00493149" w:rsidRPr="00493149">
              <w:rPr>
                <w:rFonts w:cstheme="minorHAnsi"/>
                <w:b/>
                <w:bCs/>
              </w:rPr>
              <w:t>development</w:t>
            </w:r>
            <w:r w:rsidR="00B74A17">
              <w:rPr>
                <w:rFonts w:cstheme="minorHAnsi"/>
                <w:b/>
                <w:bCs/>
              </w:rPr>
              <w:t xml:space="preserve"> </w:t>
            </w:r>
            <w:r w:rsidR="00493149" w:rsidRPr="00493149">
              <w:rPr>
                <w:rFonts w:cstheme="minorHAnsi"/>
                <w:b/>
                <w:bCs/>
              </w:rPr>
              <w:t>and</w:t>
            </w:r>
            <w:r w:rsidR="00B74A17">
              <w:rPr>
                <w:rFonts w:cstheme="minorHAnsi"/>
                <w:b/>
                <w:bCs/>
              </w:rPr>
              <w:t xml:space="preserve"> </w:t>
            </w:r>
            <w:r w:rsidR="00493149" w:rsidRPr="00493149">
              <w:rPr>
                <w:rFonts w:cstheme="minorHAnsi"/>
                <w:b/>
                <w:bCs/>
              </w:rPr>
              <w:t>resource</w:t>
            </w:r>
            <w:r w:rsidR="00B74A17">
              <w:rPr>
                <w:rFonts w:cstheme="minorHAnsi"/>
                <w:b/>
                <w:bCs/>
              </w:rPr>
              <w:t xml:space="preserve"> </w:t>
            </w:r>
            <w:r w:rsidR="00493149" w:rsidRPr="00493149">
              <w:rPr>
                <w:rFonts w:cstheme="minorHAnsi"/>
                <w:b/>
                <w:bCs/>
              </w:rPr>
              <w:t>materials</w:t>
            </w:r>
            <w:r w:rsidR="00B74A17">
              <w:rPr>
                <w:rFonts w:cstheme="minorHAnsi"/>
                <w:b/>
                <w:bCs/>
              </w:rPr>
              <w:t xml:space="preserve"> </w:t>
            </w:r>
            <w:r w:rsidR="00493149" w:rsidRPr="00493149">
              <w:rPr>
                <w:rFonts w:cstheme="minorHAnsi"/>
                <w:b/>
                <w:bCs/>
              </w:rPr>
              <w:t>to</w:t>
            </w:r>
            <w:r w:rsidR="00B74A17">
              <w:rPr>
                <w:rFonts w:cstheme="minorHAnsi"/>
                <w:b/>
                <w:bCs/>
              </w:rPr>
              <w:t xml:space="preserve"> </w:t>
            </w:r>
            <w:r w:rsidR="00493149" w:rsidRPr="00493149">
              <w:rPr>
                <w:rFonts w:cstheme="minorHAnsi"/>
                <w:b/>
                <w:bCs/>
              </w:rPr>
              <w:t>support</w:t>
            </w:r>
            <w:r w:rsidR="00B74A17">
              <w:rPr>
                <w:rFonts w:cstheme="minorHAnsi"/>
                <w:b/>
                <w:bCs/>
              </w:rPr>
              <w:t xml:space="preserve"> </w:t>
            </w:r>
            <w:r w:rsidR="00493149" w:rsidRPr="00493149">
              <w:rPr>
                <w:rFonts w:cstheme="minorHAnsi"/>
                <w:b/>
                <w:bCs/>
              </w:rPr>
              <w:t>professionals</w:t>
            </w:r>
            <w:r w:rsidR="00B74A17">
              <w:rPr>
                <w:rFonts w:cstheme="minorHAnsi"/>
                <w:b/>
                <w:bCs/>
              </w:rPr>
              <w:t xml:space="preserve"> </w:t>
            </w:r>
            <w:r w:rsidR="00493149" w:rsidRPr="00493149">
              <w:rPr>
                <w:rFonts w:cstheme="minorHAnsi"/>
                <w:b/>
                <w:bCs/>
              </w:rPr>
              <w:t>involved</w:t>
            </w:r>
            <w:r w:rsidR="00B74A17">
              <w:rPr>
                <w:rFonts w:cstheme="minorHAnsi"/>
                <w:b/>
                <w:bCs/>
              </w:rPr>
              <w:t xml:space="preserve"> </w:t>
            </w:r>
            <w:r w:rsidR="00493149" w:rsidRPr="00493149">
              <w:rPr>
                <w:rFonts w:cstheme="minorHAnsi"/>
                <w:b/>
                <w:bCs/>
              </w:rPr>
              <w:t>in</w:t>
            </w:r>
            <w:r w:rsidR="00B74A17">
              <w:rPr>
                <w:rFonts w:cstheme="minorHAnsi"/>
                <w:b/>
                <w:bCs/>
              </w:rPr>
              <w:t xml:space="preserve"> </w:t>
            </w:r>
            <w:r w:rsidR="00493149" w:rsidRPr="00493149">
              <w:rPr>
                <w:rFonts w:cstheme="minorHAnsi"/>
                <w:b/>
                <w:bCs/>
              </w:rPr>
              <w:t>the</w:t>
            </w:r>
            <w:r w:rsidR="00B74A17">
              <w:rPr>
                <w:rFonts w:cstheme="minorHAnsi"/>
                <w:b/>
                <w:bCs/>
              </w:rPr>
              <w:t xml:space="preserve"> </w:t>
            </w:r>
            <w:r w:rsidR="00493149" w:rsidRPr="00493149">
              <w:rPr>
                <w:rFonts w:cstheme="minorHAnsi"/>
                <w:b/>
                <w:bCs/>
              </w:rPr>
              <w:t>identification,</w:t>
            </w:r>
            <w:r w:rsidR="00B74A17">
              <w:rPr>
                <w:rFonts w:cstheme="minorHAnsi"/>
                <w:b/>
                <w:bCs/>
              </w:rPr>
              <w:t xml:space="preserve"> </w:t>
            </w:r>
            <w:r w:rsidR="00493149" w:rsidRPr="00493149">
              <w:rPr>
                <w:rFonts w:cstheme="minorHAnsi"/>
                <w:b/>
                <w:bCs/>
              </w:rPr>
              <w:t>assessment</w:t>
            </w:r>
            <w:r w:rsidR="00B74A17">
              <w:rPr>
                <w:rFonts w:cstheme="minorHAnsi"/>
                <w:b/>
                <w:bCs/>
              </w:rPr>
              <w:t xml:space="preserve"> </w:t>
            </w:r>
            <w:r w:rsidR="00493149" w:rsidRPr="00493149">
              <w:rPr>
                <w:rFonts w:cstheme="minorHAnsi"/>
                <w:b/>
                <w:bCs/>
              </w:rPr>
              <w:t>and</w:t>
            </w:r>
            <w:r w:rsidR="00B74A17">
              <w:rPr>
                <w:rFonts w:cstheme="minorHAnsi"/>
                <w:b/>
                <w:bCs/>
              </w:rPr>
              <w:t xml:space="preserve"> </w:t>
            </w:r>
            <w:r w:rsidR="00493149" w:rsidRPr="00493149">
              <w:rPr>
                <w:rFonts w:cstheme="minorHAnsi"/>
                <w:b/>
                <w:bCs/>
              </w:rPr>
              <w:t>diagnosis</w:t>
            </w:r>
            <w:r w:rsidR="00B74A17">
              <w:rPr>
                <w:rFonts w:cstheme="minorHAnsi"/>
                <w:b/>
                <w:bCs/>
              </w:rPr>
              <w:t xml:space="preserve"> </w:t>
            </w:r>
            <w:r w:rsidR="00493149" w:rsidRPr="00493149">
              <w:rPr>
                <w:rFonts w:cstheme="minorHAnsi"/>
                <w:b/>
                <w:bCs/>
              </w:rPr>
              <w:t>of</w:t>
            </w:r>
            <w:r w:rsidR="00B74A17">
              <w:rPr>
                <w:rFonts w:cstheme="minorHAnsi"/>
                <w:b/>
                <w:bCs/>
              </w:rPr>
              <w:t xml:space="preserve"> </w:t>
            </w:r>
            <w:r w:rsidR="00493149" w:rsidRPr="00493149">
              <w:rPr>
                <w:rFonts w:cstheme="minorHAnsi"/>
                <w:b/>
                <w:bCs/>
              </w:rPr>
              <w:t>autism</w:t>
            </w:r>
            <w:r w:rsidR="00B74A17">
              <w:rPr>
                <w:rFonts w:cstheme="minorHAnsi"/>
                <w:b/>
                <w:bCs/>
              </w:rPr>
              <w:t xml:space="preserve"> </w:t>
            </w:r>
            <w:r w:rsidR="00493149" w:rsidRPr="00493149">
              <w:rPr>
                <w:rFonts w:cstheme="minorHAnsi"/>
                <w:b/>
                <w:bCs/>
              </w:rPr>
              <w:t>to</w:t>
            </w:r>
            <w:r w:rsidR="00B74A17">
              <w:rPr>
                <w:rFonts w:cstheme="minorHAnsi"/>
                <w:b/>
                <w:bCs/>
              </w:rPr>
              <w:t xml:space="preserve"> </w:t>
            </w:r>
            <w:r w:rsidR="00493149" w:rsidRPr="00493149">
              <w:rPr>
                <w:rFonts w:cstheme="minorHAnsi"/>
                <w:b/>
                <w:bCs/>
              </w:rPr>
              <w:t>improve</w:t>
            </w:r>
            <w:r w:rsidR="00B74A17">
              <w:rPr>
                <w:rFonts w:cstheme="minorHAnsi"/>
                <w:b/>
                <w:bCs/>
              </w:rPr>
              <w:t xml:space="preserve"> </w:t>
            </w:r>
            <w:r w:rsidR="00493149" w:rsidRPr="00493149">
              <w:rPr>
                <w:rFonts w:cstheme="minorHAnsi"/>
                <w:b/>
                <w:bCs/>
              </w:rPr>
              <w:t>the</w:t>
            </w:r>
            <w:r w:rsidR="00B74A17">
              <w:rPr>
                <w:rFonts w:cstheme="minorHAnsi"/>
                <w:b/>
                <w:bCs/>
              </w:rPr>
              <w:t xml:space="preserve"> </w:t>
            </w:r>
            <w:r w:rsidR="00493149" w:rsidRPr="00493149">
              <w:rPr>
                <w:rFonts w:cstheme="minorHAnsi"/>
                <w:b/>
                <w:bCs/>
              </w:rPr>
              <w:t>experience,</w:t>
            </w:r>
            <w:r w:rsidR="00B74A17">
              <w:rPr>
                <w:rFonts w:cstheme="minorHAnsi"/>
                <w:b/>
                <w:bCs/>
              </w:rPr>
              <w:t xml:space="preserve"> </w:t>
            </w:r>
            <w:r w:rsidR="00493149" w:rsidRPr="00493149">
              <w:rPr>
                <w:rFonts w:cstheme="minorHAnsi"/>
                <w:b/>
                <w:bCs/>
              </w:rPr>
              <w:t>and</w:t>
            </w:r>
            <w:r w:rsidR="00B74A17">
              <w:rPr>
                <w:rFonts w:cstheme="minorHAnsi"/>
                <w:b/>
                <w:bCs/>
              </w:rPr>
              <w:t xml:space="preserve"> </w:t>
            </w:r>
            <w:r w:rsidR="00493149" w:rsidRPr="00493149">
              <w:rPr>
                <w:rFonts w:cstheme="minorHAnsi"/>
                <w:b/>
                <w:bCs/>
              </w:rPr>
              <w:t>quality</w:t>
            </w:r>
            <w:r w:rsidR="00B74A17">
              <w:rPr>
                <w:rFonts w:cstheme="minorHAnsi"/>
                <w:b/>
                <w:bCs/>
              </w:rPr>
              <w:t xml:space="preserve"> </w:t>
            </w:r>
            <w:r w:rsidR="00493149" w:rsidRPr="00493149">
              <w:rPr>
                <w:rFonts w:cstheme="minorHAnsi"/>
                <w:b/>
                <w:bCs/>
              </w:rPr>
              <w:t>of</w:t>
            </w:r>
            <w:r w:rsidR="00B74A17">
              <w:rPr>
                <w:rFonts w:cstheme="minorHAnsi"/>
                <w:b/>
                <w:bCs/>
              </w:rPr>
              <w:t xml:space="preserve"> </w:t>
            </w:r>
            <w:r w:rsidR="00493149" w:rsidRPr="00493149">
              <w:rPr>
                <w:rFonts w:cstheme="minorHAnsi"/>
                <w:b/>
                <w:bCs/>
              </w:rPr>
              <w:t>this</w:t>
            </w:r>
            <w:r w:rsidR="00B74A17">
              <w:rPr>
                <w:rFonts w:cstheme="minorHAnsi"/>
                <w:b/>
                <w:bCs/>
              </w:rPr>
              <w:t xml:space="preserve"> </w:t>
            </w:r>
            <w:r w:rsidR="00493149" w:rsidRPr="00493149">
              <w:rPr>
                <w:rFonts w:cstheme="minorHAnsi"/>
                <w:b/>
                <w:bCs/>
              </w:rPr>
              <w:t>process</w:t>
            </w:r>
            <w:r w:rsidR="00B74A17">
              <w:rPr>
                <w:rFonts w:cstheme="minorHAnsi"/>
                <w:b/>
                <w:bCs/>
              </w:rPr>
              <w:t xml:space="preserve"> </w:t>
            </w:r>
            <w:r w:rsidR="00493149" w:rsidRPr="00493149">
              <w:rPr>
                <w:rFonts w:cstheme="minorHAnsi"/>
                <w:b/>
                <w:bCs/>
              </w:rPr>
              <w:t>for</w:t>
            </w:r>
            <w:r w:rsidR="00B74A17">
              <w:rPr>
                <w:rFonts w:cstheme="minorHAnsi"/>
                <w:b/>
                <w:bCs/>
              </w:rPr>
              <w:t xml:space="preserve"> </w:t>
            </w:r>
            <w:r w:rsidR="00493149" w:rsidRPr="00493149">
              <w:rPr>
                <w:rFonts w:cstheme="minorHAnsi"/>
                <w:b/>
                <w:bCs/>
              </w:rPr>
              <w:t>Autistic</w:t>
            </w:r>
            <w:r w:rsidR="00B74A17">
              <w:rPr>
                <w:rFonts w:cstheme="minorHAnsi"/>
                <w:b/>
                <w:bCs/>
              </w:rPr>
              <w:t xml:space="preserve"> </w:t>
            </w:r>
            <w:r w:rsidR="00493149" w:rsidRPr="00493149">
              <w:rPr>
                <w:rFonts w:cstheme="minorHAnsi"/>
                <w:b/>
                <w:bCs/>
              </w:rPr>
              <w:t>people</w:t>
            </w:r>
            <w:r w:rsidR="00B74A17">
              <w:rPr>
                <w:rFonts w:cstheme="minorHAnsi"/>
                <w:b/>
                <w:bCs/>
              </w:rPr>
              <w:t xml:space="preserve"> </w:t>
            </w:r>
            <w:r w:rsidR="00493149" w:rsidRPr="00493149">
              <w:rPr>
                <w:rFonts w:cstheme="minorHAnsi"/>
                <w:b/>
                <w:bCs/>
              </w:rPr>
              <w:t>and</w:t>
            </w:r>
            <w:r w:rsidR="00B74A17">
              <w:rPr>
                <w:rFonts w:cstheme="minorHAnsi"/>
                <w:b/>
                <w:bCs/>
              </w:rPr>
              <w:t xml:space="preserve"> </w:t>
            </w:r>
            <w:r w:rsidR="00493149" w:rsidRPr="00493149">
              <w:rPr>
                <w:rFonts w:cstheme="minorHAnsi"/>
                <w:b/>
                <w:bCs/>
              </w:rPr>
              <w:t>their</w:t>
            </w:r>
            <w:r w:rsidR="00B74A17">
              <w:rPr>
                <w:rFonts w:cstheme="minorHAnsi"/>
                <w:b/>
                <w:bCs/>
              </w:rPr>
              <w:t xml:space="preserve"> </w:t>
            </w:r>
            <w:r w:rsidR="00493149" w:rsidRPr="00493149">
              <w:rPr>
                <w:rFonts w:cstheme="minorHAnsi"/>
                <w:b/>
                <w:bCs/>
              </w:rPr>
              <w:t>families</w:t>
            </w:r>
            <w:r w:rsidR="00B74A17">
              <w:rPr>
                <w:rFonts w:cstheme="minorHAnsi"/>
                <w:b/>
                <w:bCs/>
              </w:rPr>
              <w:t xml:space="preserve"> </w:t>
            </w:r>
            <w:r w:rsidR="00493149" w:rsidRPr="00493149">
              <w:rPr>
                <w:rFonts w:cstheme="minorHAnsi"/>
                <w:b/>
                <w:bCs/>
              </w:rPr>
              <w:t>and</w:t>
            </w:r>
            <w:r w:rsidR="00B74A17">
              <w:rPr>
                <w:rFonts w:cstheme="minorHAnsi"/>
                <w:b/>
                <w:bCs/>
              </w:rPr>
              <w:t xml:space="preserve"> </w:t>
            </w:r>
            <w:r w:rsidR="00493149" w:rsidRPr="00493149">
              <w:rPr>
                <w:rFonts w:cstheme="minorHAnsi"/>
                <w:b/>
                <w:bCs/>
              </w:rPr>
              <w:t>carers.</w:t>
            </w:r>
          </w:p>
          <w:p w14:paraId="285BD644" w14:textId="66C3908A" w:rsidR="00853800" w:rsidRPr="00853800" w:rsidRDefault="00853800" w:rsidP="00CB4EEC">
            <w:pPr>
              <w:pStyle w:val="ListParagraph"/>
              <w:numPr>
                <w:ilvl w:val="0"/>
                <w:numId w:val="16"/>
              </w:numPr>
              <w:autoSpaceDE w:val="0"/>
              <w:autoSpaceDN w:val="0"/>
              <w:adjustRightInd w:val="0"/>
              <w:spacing w:before="240" w:after="240" w:line="240" w:lineRule="auto"/>
              <w:ind w:left="596"/>
              <w:contextualSpacing w:val="0"/>
              <w:rPr>
                <w:rFonts w:cstheme="minorHAnsi"/>
                <w:b/>
                <w:bCs/>
              </w:rPr>
            </w:pPr>
            <w:r w:rsidRPr="00853800">
              <w:rPr>
                <w:rFonts w:cstheme="minorHAnsi"/>
                <w:b/>
                <w:bCs/>
              </w:rPr>
              <w:t>Develop</w:t>
            </w:r>
            <w:r w:rsidR="00B74A17">
              <w:rPr>
                <w:rFonts w:cstheme="minorHAnsi"/>
                <w:b/>
                <w:bCs/>
              </w:rPr>
              <w:t xml:space="preserve"> </w:t>
            </w:r>
            <w:r w:rsidRPr="00853800">
              <w:rPr>
                <w:rFonts w:cstheme="minorHAnsi"/>
                <w:b/>
                <w:bCs/>
              </w:rPr>
              <w:t>a</w:t>
            </w:r>
            <w:r w:rsidR="00B74A17">
              <w:rPr>
                <w:rFonts w:cstheme="minorHAnsi"/>
                <w:b/>
                <w:bCs/>
              </w:rPr>
              <w:t xml:space="preserve"> </w:t>
            </w:r>
            <w:r w:rsidRPr="00853800">
              <w:rPr>
                <w:rFonts w:cstheme="minorHAnsi"/>
                <w:b/>
                <w:bCs/>
              </w:rPr>
              <w:t>set</w:t>
            </w:r>
            <w:r w:rsidR="00B74A17">
              <w:rPr>
                <w:rFonts w:cstheme="minorHAnsi"/>
                <w:b/>
                <w:bCs/>
              </w:rPr>
              <w:t xml:space="preserve"> </w:t>
            </w:r>
            <w:r w:rsidRPr="00853800">
              <w:rPr>
                <w:rFonts w:cstheme="minorHAnsi"/>
                <w:b/>
                <w:bCs/>
              </w:rPr>
              <w:t>of</w:t>
            </w:r>
            <w:r w:rsidR="00B74A17">
              <w:rPr>
                <w:rFonts w:cstheme="minorHAnsi"/>
                <w:b/>
                <w:bCs/>
              </w:rPr>
              <w:t xml:space="preserve"> </w:t>
            </w:r>
            <w:commentRangeStart w:id="151"/>
            <w:r w:rsidRPr="00853800">
              <w:rPr>
                <w:rFonts w:cstheme="minorHAnsi"/>
                <w:b/>
                <w:bCs/>
              </w:rPr>
              <w:t>best</w:t>
            </w:r>
            <w:r w:rsidR="00B74A17">
              <w:rPr>
                <w:rFonts w:cstheme="minorHAnsi"/>
                <w:b/>
                <w:bCs/>
              </w:rPr>
              <w:t xml:space="preserve"> </w:t>
            </w:r>
            <w:r w:rsidRPr="00853800">
              <w:rPr>
                <w:rFonts w:cstheme="minorHAnsi"/>
                <w:b/>
                <w:bCs/>
              </w:rPr>
              <w:t>practice</w:t>
            </w:r>
            <w:r w:rsidR="00B74A17">
              <w:rPr>
                <w:rFonts w:cstheme="minorHAnsi"/>
                <w:b/>
                <w:bCs/>
              </w:rPr>
              <w:t xml:space="preserve"> </w:t>
            </w:r>
            <w:commentRangeEnd w:id="151"/>
            <w:r w:rsidR="00DC7166">
              <w:rPr>
                <w:rStyle w:val="CommentReference"/>
              </w:rPr>
              <w:commentReference w:id="151"/>
            </w:r>
            <w:r w:rsidRPr="00853800">
              <w:rPr>
                <w:rFonts w:cstheme="minorHAnsi"/>
                <w:b/>
                <w:bCs/>
              </w:rPr>
              <w:t>resources</w:t>
            </w:r>
            <w:r w:rsidR="00B74A17">
              <w:rPr>
                <w:rFonts w:cstheme="minorHAnsi"/>
                <w:b/>
                <w:bCs/>
              </w:rPr>
              <w:t xml:space="preserve"> </w:t>
            </w:r>
            <w:r w:rsidRPr="00853800">
              <w:rPr>
                <w:rFonts w:cstheme="minorHAnsi"/>
                <w:b/>
                <w:bCs/>
              </w:rPr>
              <w:t>to</w:t>
            </w:r>
            <w:r w:rsidR="00B74A17">
              <w:rPr>
                <w:rFonts w:cstheme="minorHAnsi"/>
                <w:b/>
                <w:bCs/>
              </w:rPr>
              <w:t xml:space="preserve"> </w:t>
            </w:r>
            <w:r w:rsidRPr="00853800">
              <w:rPr>
                <w:rFonts w:cstheme="minorHAnsi"/>
                <w:b/>
                <w:bCs/>
              </w:rPr>
              <w:t>support</w:t>
            </w:r>
            <w:r w:rsidR="00B74A17">
              <w:rPr>
                <w:rFonts w:cstheme="minorHAnsi"/>
                <w:b/>
                <w:bCs/>
              </w:rPr>
              <w:t xml:space="preserve"> </w:t>
            </w:r>
            <w:r w:rsidRPr="00853800">
              <w:rPr>
                <w:rFonts w:cstheme="minorHAnsi"/>
                <w:b/>
                <w:bCs/>
              </w:rPr>
              <w:t>Autistic</w:t>
            </w:r>
            <w:r w:rsidR="00B74A17">
              <w:rPr>
                <w:rFonts w:cstheme="minorHAnsi"/>
                <w:b/>
                <w:bCs/>
              </w:rPr>
              <w:t xml:space="preserve"> </w:t>
            </w:r>
            <w:r w:rsidRPr="00853800">
              <w:rPr>
                <w:rFonts w:cstheme="minorHAnsi"/>
                <w:b/>
                <w:bCs/>
              </w:rPr>
              <w:t>pe</w:t>
            </w:r>
            <w:r w:rsidR="00C86757">
              <w:rPr>
                <w:rFonts w:cstheme="minorHAnsi"/>
                <w:b/>
                <w:bCs/>
              </w:rPr>
              <w:t>ople</w:t>
            </w:r>
            <w:r w:rsidR="00B74A17">
              <w:rPr>
                <w:rFonts w:cstheme="minorHAnsi"/>
                <w:b/>
                <w:bCs/>
              </w:rPr>
              <w:t xml:space="preserve"> </w:t>
            </w:r>
            <w:r w:rsidR="00C86757">
              <w:rPr>
                <w:rFonts w:cstheme="minorHAnsi"/>
                <w:b/>
                <w:bCs/>
              </w:rPr>
              <w:t>and</w:t>
            </w:r>
            <w:r w:rsidR="00B74A17">
              <w:rPr>
                <w:rFonts w:cstheme="minorHAnsi"/>
                <w:b/>
                <w:bCs/>
              </w:rPr>
              <w:t xml:space="preserve"> </w:t>
            </w:r>
            <w:r w:rsidR="00C86757">
              <w:rPr>
                <w:rFonts w:cstheme="minorHAnsi"/>
                <w:b/>
                <w:bCs/>
              </w:rPr>
              <w:t>their</w:t>
            </w:r>
            <w:r w:rsidR="00B74A17">
              <w:rPr>
                <w:rFonts w:cstheme="minorHAnsi"/>
                <w:b/>
                <w:bCs/>
              </w:rPr>
              <w:t xml:space="preserve"> </w:t>
            </w:r>
            <w:r w:rsidR="00C86757">
              <w:rPr>
                <w:rFonts w:cstheme="minorHAnsi"/>
                <w:b/>
                <w:bCs/>
              </w:rPr>
              <w:t>families,</w:t>
            </w:r>
            <w:r w:rsidR="00B74A17">
              <w:rPr>
                <w:rFonts w:cstheme="minorHAnsi"/>
                <w:b/>
                <w:bCs/>
              </w:rPr>
              <w:t xml:space="preserve"> </w:t>
            </w:r>
            <w:r w:rsidR="00C86757">
              <w:rPr>
                <w:rFonts w:cstheme="minorHAnsi"/>
                <w:b/>
                <w:bCs/>
              </w:rPr>
              <w:t>carers</w:t>
            </w:r>
            <w:r w:rsidR="00B74A17">
              <w:rPr>
                <w:rFonts w:cstheme="minorHAnsi"/>
                <w:b/>
                <w:bCs/>
              </w:rPr>
              <w:t xml:space="preserve"> </w:t>
            </w:r>
            <w:r w:rsidRPr="00853800">
              <w:rPr>
                <w:rFonts w:cstheme="minorHAnsi"/>
                <w:b/>
                <w:bCs/>
              </w:rPr>
              <w:t>and</w:t>
            </w:r>
            <w:r w:rsidR="00B74A17">
              <w:rPr>
                <w:rFonts w:cstheme="minorHAnsi"/>
                <w:b/>
                <w:bCs/>
              </w:rPr>
              <w:t xml:space="preserve"> </w:t>
            </w:r>
            <w:r w:rsidRPr="00853800">
              <w:rPr>
                <w:rFonts w:cstheme="minorHAnsi"/>
                <w:b/>
                <w:bCs/>
              </w:rPr>
              <w:t>support</w:t>
            </w:r>
            <w:r w:rsidR="00B74A17">
              <w:rPr>
                <w:rFonts w:cstheme="minorHAnsi"/>
                <w:b/>
                <w:bCs/>
              </w:rPr>
              <w:t xml:space="preserve"> </w:t>
            </w:r>
            <w:r w:rsidRPr="00853800">
              <w:rPr>
                <w:rFonts w:cstheme="minorHAnsi"/>
                <w:b/>
                <w:bCs/>
              </w:rPr>
              <w:t>networks</w:t>
            </w:r>
            <w:r w:rsidR="00B74A17">
              <w:rPr>
                <w:rFonts w:cstheme="minorHAnsi"/>
                <w:b/>
                <w:bCs/>
              </w:rPr>
              <w:t xml:space="preserve"> </w:t>
            </w:r>
            <w:r w:rsidRPr="00853800">
              <w:rPr>
                <w:rFonts w:cstheme="minorHAnsi"/>
                <w:b/>
                <w:bCs/>
              </w:rPr>
              <w:t>through</w:t>
            </w:r>
            <w:r w:rsidR="00B74A17">
              <w:rPr>
                <w:rFonts w:cstheme="minorHAnsi"/>
                <w:b/>
                <w:bCs/>
              </w:rPr>
              <w:t xml:space="preserve"> </w:t>
            </w:r>
            <w:r w:rsidRPr="00853800">
              <w:rPr>
                <w:rFonts w:cstheme="minorHAnsi"/>
                <w:b/>
                <w:bCs/>
              </w:rPr>
              <w:t>the</w:t>
            </w:r>
            <w:r w:rsidR="00B74A17">
              <w:rPr>
                <w:rFonts w:cstheme="minorHAnsi"/>
                <w:b/>
                <w:bCs/>
              </w:rPr>
              <w:t xml:space="preserve"> </w:t>
            </w:r>
            <w:r w:rsidRPr="00853800">
              <w:rPr>
                <w:rFonts w:cstheme="minorHAnsi"/>
                <w:b/>
                <w:bCs/>
              </w:rPr>
              <w:t>identification,</w:t>
            </w:r>
            <w:r w:rsidR="00B74A17">
              <w:rPr>
                <w:rFonts w:cstheme="minorHAnsi"/>
                <w:b/>
                <w:bCs/>
              </w:rPr>
              <w:t xml:space="preserve"> </w:t>
            </w:r>
            <w:r w:rsidRPr="00853800">
              <w:rPr>
                <w:rFonts w:cstheme="minorHAnsi"/>
                <w:b/>
                <w:bCs/>
              </w:rPr>
              <w:t>assessment</w:t>
            </w:r>
            <w:r w:rsidR="00B74A17">
              <w:rPr>
                <w:rFonts w:cstheme="minorHAnsi"/>
                <w:b/>
                <w:bCs/>
              </w:rPr>
              <w:t xml:space="preserve"> </w:t>
            </w:r>
            <w:r w:rsidRPr="00853800">
              <w:rPr>
                <w:rFonts w:cstheme="minorHAnsi"/>
                <w:b/>
                <w:bCs/>
              </w:rPr>
              <w:t>and</w:t>
            </w:r>
            <w:r w:rsidR="00B74A17">
              <w:rPr>
                <w:rFonts w:cstheme="minorHAnsi"/>
                <w:b/>
                <w:bCs/>
              </w:rPr>
              <w:t xml:space="preserve"> </w:t>
            </w:r>
            <w:r w:rsidRPr="00853800">
              <w:rPr>
                <w:rFonts w:cstheme="minorHAnsi"/>
                <w:b/>
                <w:bCs/>
              </w:rPr>
              <w:t>diagnosis</w:t>
            </w:r>
            <w:r w:rsidR="00B74A17">
              <w:rPr>
                <w:rFonts w:cstheme="minorHAnsi"/>
                <w:b/>
                <w:bCs/>
              </w:rPr>
              <w:t xml:space="preserve"> </w:t>
            </w:r>
            <w:r w:rsidRPr="00853800">
              <w:rPr>
                <w:rFonts w:cstheme="minorHAnsi"/>
                <w:b/>
                <w:bCs/>
              </w:rPr>
              <w:t>process.</w:t>
            </w:r>
          </w:p>
          <w:p w14:paraId="6637AA45" w14:textId="22760054" w:rsidR="00853800" w:rsidRPr="00853800" w:rsidRDefault="00853800" w:rsidP="00CB4EEC">
            <w:pPr>
              <w:pStyle w:val="ListParagraph"/>
              <w:numPr>
                <w:ilvl w:val="0"/>
                <w:numId w:val="16"/>
              </w:numPr>
              <w:autoSpaceDE w:val="0"/>
              <w:autoSpaceDN w:val="0"/>
              <w:adjustRightInd w:val="0"/>
              <w:spacing w:before="240" w:after="120" w:line="240" w:lineRule="auto"/>
              <w:ind w:left="596"/>
              <w:contextualSpacing w:val="0"/>
              <w:rPr>
                <w:b/>
              </w:rPr>
            </w:pPr>
            <w:r w:rsidRPr="00853800">
              <w:rPr>
                <w:b/>
              </w:rPr>
              <w:t>Explore</w:t>
            </w:r>
            <w:r w:rsidR="00B74A17">
              <w:rPr>
                <w:b/>
              </w:rPr>
              <w:t xml:space="preserve"> </w:t>
            </w:r>
            <w:r w:rsidRPr="00853800">
              <w:rPr>
                <w:b/>
              </w:rPr>
              <w:t>ways</w:t>
            </w:r>
            <w:r w:rsidR="00B74A17">
              <w:rPr>
                <w:b/>
              </w:rPr>
              <w:t xml:space="preserve"> </w:t>
            </w:r>
            <w:r w:rsidRPr="00853800">
              <w:rPr>
                <w:b/>
              </w:rPr>
              <w:t>to</w:t>
            </w:r>
            <w:r w:rsidR="00B74A17">
              <w:rPr>
                <w:b/>
              </w:rPr>
              <w:t xml:space="preserve"> </w:t>
            </w:r>
            <w:r w:rsidRPr="00853800">
              <w:rPr>
                <w:b/>
              </w:rPr>
              <w:t>improve</w:t>
            </w:r>
            <w:r w:rsidR="00B74A17">
              <w:rPr>
                <w:b/>
              </w:rPr>
              <w:t xml:space="preserve"> </w:t>
            </w:r>
            <w:r w:rsidRPr="00853800">
              <w:rPr>
                <w:b/>
              </w:rPr>
              <w:t>access</w:t>
            </w:r>
            <w:r w:rsidR="00B74A17">
              <w:rPr>
                <w:b/>
              </w:rPr>
              <w:t xml:space="preserve"> </w:t>
            </w:r>
            <w:r w:rsidRPr="00853800">
              <w:rPr>
                <w:b/>
              </w:rPr>
              <w:t>to</w:t>
            </w:r>
            <w:r w:rsidR="00B74A17">
              <w:rPr>
                <w:b/>
              </w:rPr>
              <w:t xml:space="preserve"> </w:t>
            </w:r>
            <w:r w:rsidRPr="00853800">
              <w:rPr>
                <w:b/>
              </w:rPr>
              <w:t>primary</w:t>
            </w:r>
            <w:r w:rsidR="00B74A17">
              <w:rPr>
                <w:b/>
              </w:rPr>
              <w:t xml:space="preserve"> </w:t>
            </w:r>
            <w:r w:rsidRPr="00853800">
              <w:rPr>
                <w:b/>
              </w:rPr>
              <w:t>care,</w:t>
            </w:r>
            <w:r w:rsidR="00B74A17">
              <w:rPr>
                <w:b/>
              </w:rPr>
              <w:t xml:space="preserve"> </w:t>
            </w:r>
            <w:r w:rsidRPr="00853800">
              <w:rPr>
                <w:b/>
              </w:rPr>
              <w:t>including</w:t>
            </w:r>
            <w:r w:rsidR="00B74A17">
              <w:rPr>
                <w:b/>
              </w:rPr>
              <w:t xml:space="preserve"> </w:t>
            </w:r>
            <w:r w:rsidRPr="00853800">
              <w:rPr>
                <w:b/>
              </w:rPr>
              <w:t>through</w:t>
            </w:r>
            <w:r w:rsidR="00B74A17">
              <w:rPr>
                <w:b/>
              </w:rPr>
              <w:t xml:space="preserve"> </w:t>
            </w:r>
            <w:r w:rsidRPr="00853800">
              <w:rPr>
                <w:b/>
                <w:bCs/>
              </w:rPr>
              <w:t>the</w:t>
            </w:r>
            <w:r w:rsidR="00B74A17">
              <w:rPr>
                <w:b/>
                <w:bCs/>
              </w:rPr>
              <w:t xml:space="preserve"> </w:t>
            </w:r>
            <w:r w:rsidRPr="00853800">
              <w:rPr>
                <w:b/>
              </w:rPr>
              <w:t>Medicare</w:t>
            </w:r>
            <w:r w:rsidR="00B74A17">
              <w:rPr>
                <w:b/>
              </w:rPr>
              <w:t xml:space="preserve"> </w:t>
            </w:r>
            <w:r w:rsidRPr="00853800">
              <w:rPr>
                <w:b/>
              </w:rPr>
              <w:t>Benefits</w:t>
            </w:r>
            <w:r w:rsidR="00B74A17">
              <w:rPr>
                <w:b/>
              </w:rPr>
              <w:t xml:space="preserve"> </w:t>
            </w:r>
            <w:r w:rsidRPr="00853800">
              <w:rPr>
                <w:b/>
              </w:rPr>
              <w:t>Schedule</w:t>
            </w:r>
            <w:r w:rsidR="00B74A17">
              <w:rPr>
                <w:b/>
              </w:rPr>
              <w:t xml:space="preserve"> </w:t>
            </w:r>
            <w:r w:rsidRPr="00853800">
              <w:rPr>
                <w:b/>
              </w:rPr>
              <w:t>(MBS),</w:t>
            </w:r>
            <w:r w:rsidR="00B74A17">
              <w:rPr>
                <w:b/>
              </w:rPr>
              <w:t xml:space="preserve"> </w:t>
            </w:r>
            <w:r w:rsidRPr="00853800">
              <w:rPr>
                <w:b/>
              </w:rPr>
              <w:t>to:</w:t>
            </w:r>
          </w:p>
          <w:p w14:paraId="008C026B" w14:textId="146558DB" w:rsidR="00853800" w:rsidRPr="00853800" w:rsidRDefault="00F03754" w:rsidP="00CB4EEC">
            <w:pPr>
              <w:numPr>
                <w:ilvl w:val="1"/>
                <w:numId w:val="16"/>
              </w:numPr>
              <w:pBdr>
                <w:top w:val="nil"/>
                <w:left w:val="nil"/>
                <w:bottom w:val="nil"/>
                <w:right w:val="nil"/>
                <w:between w:val="nil"/>
              </w:pBdr>
              <w:spacing w:before="120" w:after="120" w:line="240" w:lineRule="auto"/>
              <w:ind w:left="1021"/>
              <w:rPr>
                <w:b/>
              </w:rPr>
            </w:pPr>
            <w:r>
              <w:rPr>
                <w:b/>
              </w:rPr>
              <w:t>i</w:t>
            </w:r>
            <w:r w:rsidR="00853800" w:rsidRPr="00853800">
              <w:rPr>
                <w:b/>
              </w:rPr>
              <w:t>mprove</w:t>
            </w:r>
            <w:r w:rsidR="00B74A17">
              <w:rPr>
                <w:b/>
              </w:rPr>
              <w:t xml:space="preserve"> </w:t>
            </w:r>
            <w:r w:rsidR="00853800" w:rsidRPr="00853800">
              <w:rPr>
                <w:b/>
              </w:rPr>
              <w:t>quality</w:t>
            </w:r>
            <w:r w:rsidR="00B74A17">
              <w:rPr>
                <w:b/>
              </w:rPr>
              <w:t xml:space="preserve"> </w:t>
            </w:r>
            <w:r w:rsidR="00853800" w:rsidRPr="00853800">
              <w:rPr>
                <w:b/>
              </w:rPr>
              <w:t>health</w:t>
            </w:r>
            <w:r w:rsidR="00B74A17">
              <w:rPr>
                <w:b/>
              </w:rPr>
              <w:t xml:space="preserve"> </w:t>
            </w:r>
            <w:r w:rsidR="00853800" w:rsidRPr="00853800">
              <w:rPr>
                <w:b/>
              </w:rPr>
              <w:t>and</w:t>
            </w:r>
            <w:r w:rsidR="00B74A17">
              <w:rPr>
                <w:b/>
              </w:rPr>
              <w:t xml:space="preserve"> </w:t>
            </w:r>
            <w:r w:rsidR="00853800" w:rsidRPr="00853800">
              <w:rPr>
                <w:b/>
              </w:rPr>
              <w:t>mental</w:t>
            </w:r>
            <w:r w:rsidR="00B74A17">
              <w:rPr>
                <w:b/>
              </w:rPr>
              <w:t xml:space="preserve"> </w:t>
            </w:r>
            <w:r w:rsidR="00853800" w:rsidRPr="00853800">
              <w:rPr>
                <w:b/>
              </w:rPr>
              <w:t>health</w:t>
            </w:r>
            <w:r w:rsidR="00B74A17">
              <w:rPr>
                <w:b/>
              </w:rPr>
              <w:t xml:space="preserve"> </w:t>
            </w:r>
            <w:r w:rsidR="00853800" w:rsidRPr="00853800">
              <w:rPr>
                <w:b/>
              </w:rPr>
              <w:t>services</w:t>
            </w:r>
            <w:r w:rsidR="00B74A17">
              <w:rPr>
                <w:b/>
              </w:rPr>
              <w:t xml:space="preserve"> </w:t>
            </w:r>
            <w:r w:rsidR="00853800" w:rsidRPr="00853800">
              <w:rPr>
                <w:b/>
              </w:rPr>
              <w:t>for</w:t>
            </w:r>
            <w:r w:rsidR="00B74A17">
              <w:rPr>
                <w:b/>
              </w:rPr>
              <w:t xml:space="preserve"> </w:t>
            </w:r>
            <w:r w:rsidR="00853800" w:rsidRPr="00853800">
              <w:rPr>
                <w:b/>
              </w:rPr>
              <w:t>Autistic</w:t>
            </w:r>
            <w:r w:rsidR="00B74A17">
              <w:rPr>
                <w:b/>
              </w:rPr>
              <w:t xml:space="preserve"> </w:t>
            </w:r>
            <w:r w:rsidR="00853800" w:rsidRPr="00853800">
              <w:rPr>
                <w:b/>
              </w:rPr>
              <w:t>people,</w:t>
            </w:r>
            <w:r w:rsidR="00B74A17">
              <w:rPr>
                <w:b/>
              </w:rPr>
              <w:t xml:space="preserve"> </w:t>
            </w:r>
            <w:r w:rsidR="00853800" w:rsidRPr="00853800">
              <w:rPr>
                <w:b/>
              </w:rPr>
              <w:t>with</w:t>
            </w:r>
            <w:r w:rsidR="00B74A17">
              <w:rPr>
                <w:b/>
              </w:rPr>
              <w:t xml:space="preserve"> </w:t>
            </w:r>
            <w:r w:rsidR="00853800" w:rsidRPr="00853800">
              <w:rPr>
                <w:b/>
              </w:rPr>
              <w:t>a</w:t>
            </w:r>
            <w:r w:rsidR="00B74A17">
              <w:rPr>
                <w:b/>
              </w:rPr>
              <w:t xml:space="preserve"> </w:t>
            </w:r>
            <w:r w:rsidR="00853800" w:rsidRPr="00853800">
              <w:rPr>
                <w:b/>
              </w:rPr>
              <w:t>focus</w:t>
            </w:r>
            <w:r w:rsidR="00B74A17">
              <w:rPr>
                <w:b/>
              </w:rPr>
              <w:t xml:space="preserve"> </w:t>
            </w:r>
            <w:r w:rsidR="00853800" w:rsidRPr="00853800">
              <w:rPr>
                <w:b/>
              </w:rPr>
              <w:t>on</w:t>
            </w:r>
            <w:r w:rsidR="00B74A17">
              <w:rPr>
                <w:b/>
              </w:rPr>
              <w:t xml:space="preserve"> </w:t>
            </w:r>
            <w:r w:rsidR="00853800" w:rsidRPr="00853800">
              <w:rPr>
                <w:b/>
              </w:rPr>
              <w:t>continuity</w:t>
            </w:r>
            <w:r w:rsidR="00B74A17">
              <w:rPr>
                <w:b/>
              </w:rPr>
              <w:t xml:space="preserve"> </w:t>
            </w:r>
            <w:r w:rsidR="00853800" w:rsidRPr="00853800">
              <w:rPr>
                <w:b/>
              </w:rPr>
              <w:t>of</w:t>
            </w:r>
            <w:r w:rsidR="00B74A17">
              <w:rPr>
                <w:b/>
              </w:rPr>
              <w:t xml:space="preserve"> </w:t>
            </w:r>
            <w:r w:rsidR="00C86757">
              <w:rPr>
                <w:b/>
              </w:rPr>
              <w:t>care,</w:t>
            </w:r>
            <w:r w:rsidR="00B74A17">
              <w:rPr>
                <w:b/>
              </w:rPr>
              <w:t xml:space="preserve"> </w:t>
            </w:r>
            <w:r w:rsidR="00C86757">
              <w:rPr>
                <w:b/>
              </w:rPr>
              <w:t>and</w:t>
            </w:r>
          </w:p>
          <w:p w14:paraId="1645852F" w14:textId="62550306" w:rsidR="00853800" w:rsidRPr="00853800" w:rsidRDefault="00F03754" w:rsidP="00CB4EEC">
            <w:pPr>
              <w:pStyle w:val="ListParagraph"/>
              <w:numPr>
                <w:ilvl w:val="1"/>
                <w:numId w:val="16"/>
              </w:numPr>
              <w:pBdr>
                <w:top w:val="nil"/>
                <w:left w:val="nil"/>
                <w:bottom w:val="nil"/>
                <w:right w:val="nil"/>
                <w:between w:val="nil"/>
              </w:pBdr>
              <w:spacing w:before="120" w:after="120" w:line="240" w:lineRule="auto"/>
              <w:ind w:left="1021"/>
              <w:contextualSpacing w:val="0"/>
              <w:rPr>
                <w:b/>
              </w:rPr>
            </w:pPr>
            <w:r>
              <w:rPr>
                <w:b/>
              </w:rPr>
              <w:t>e</w:t>
            </w:r>
            <w:r w:rsidR="00853800" w:rsidRPr="00853800">
              <w:rPr>
                <w:b/>
              </w:rPr>
              <w:t>xplore</w:t>
            </w:r>
            <w:r w:rsidR="00B74A17">
              <w:rPr>
                <w:b/>
              </w:rPr>
              <w:t xml:space="preserve"> </w:t>
            </w:r>
            <w:r w:rsidR="00853800" w:rsidRPr="00853800">
              <w:rPr>
                <w:b/>
              </w:rPr>
              <w:t>ways</w:t>
            </w:r>
            <w:r w:rsidR="00B74A17">
              <w:rPr>
                <w:b/>
              </w:rPr>
              <w:t xml:space="preserve"> </w:t>
            </w:r>
            <w:r w:rsidR="00853800" w:rsidRPr="00853800">
              <w:rPr>
                <w:b/>
              </w:rPr>
              <w:t>to</w:t>
            </w:r>
            <w:r w:rsidR="00B74A17">
              <w:rPr>
                <w:b/>
              </w:rPr>
              <w:t xml:space="preserve"> </w:t>
            </w:r>
            <w:r w:rsidR="00853800" w:rsidRPr="00853800">
              <w:rPr>
                <w:b/>
              </w:rPr>
              <w:t>make</w:t>
            </w:r>
            <w:r w:rsidR="00B74A17">
              <w:rPr>
                <w:b/>
              </w:rPr>
              <w:t xml:space="preserve"> </w:t>
            </w:r>
            <w:r w:rsidR="008525FF">
              <w:rPr>
                <w:b/>
              </w:rPr>
              <w:t>autism</w:t>
            </w:r>
            <w:r w:rsidR="00B74A17">
              <w:rPr>
                <w:b/>
              </w:rPr>
              <w:t xml:space="preserve"> </w:t>
            </w:r>
            <w:r w:rsidR="00853800" w:rsidRPr="00853800">
              <w:rPr>
                <w:b/>
              </w:rPr>
              <w:t>diagnosis</w:t>
            </w:r>
            <w:r w:rsidR="00B74A17">
              <w:rPr>
                <w:b/>
              </w:rPr>
              <w:t xml:space="preserve"> </w:t>
            </w:r>
            <w:r w:rsidR="00853800" w:rsidRPr="00853800">
              <w:rPr>
                <w:b/>
              </w:rPr>
              <w:t>and</w:t>
            </w:r>
            <w:r w:rsidR="00B74A17">
              <w:rPr>
                <w:b/>
              </w:rPr>
              <w:t xml:space="preserve"> </w:t>
            </w:r>
            <w:r w:rsidR="00853800" w:rsidRPr="00853800">
              <w:rPr>
                <w:b/>
              </w:rPr>
              <w:t>assessment</w:t>
            </w:r>
            <w:r w:rsidR="00B74A17">
              <w:rPr>
                <w:b/>
              </w:rPr>
              <w:t xml:space="preserve"> </w:t>
            </w:r>
            <w:r w:rsidR="00853800" w:rsidRPr="00853800">
              <w:rPr>
                <w:b/>
              </w:rPr>
              <w:t>processes</w:t>
            </w:r>
            <w:r w:rsidR="00B74A17">
              <w:rPr>
                <w:b/>
              </w:rPr>
              <w:t xml:space="preserve"> </w:t>
            </w:r>
            <w:proofErr w:type="gramStart"/>
            <w:r w:rsidR="00853800" w:rsidRPr="00853800">
              <w:rPr>
                <w:b/>
              </w:rPr>
              <w:t>more</w:t>
            </w:r>
            <w:r w:rsidR="00B74A17">
              <w:rPr>
                <w:b/>
              </w:rPr>
              <w:t xml:space="preserve"> </w:t>
            </w:r>
            <w:commentRangeStart w:id="152"/>
            <w:r w:rsidR="00853800" w:rsidRPr="00853800">
              <w:rPr>
                <w:b/>
              </w:rPr>
              <w:t>timely</w:t>
            </w:r>
            <w:r w:rsidR="00B74A17">
              <w:rPr>
                <w:b/>
              </w:rPr>
              <w:t xml:space="preserve"> </w:t>
            </w:r>
            <w:r w:rsidR="00853800" w:rsidRPr="00853800">
              <w:rPr>
                <w:b/>
              </w:rPr>
              <w:t>and</w:t>
            </w:r>
            <w:r w:rsidR="00B74A17">
              <w:rPr>
                <w:b/>
              </w:rPr>
              <w:t xml:space="preserve"> </w:t>
            </w:r>
            <w:r w:rsidR="00853800" w:rsidRPr="00853800">
              <w:rPr>
                <w:b/>
              </w:rPr>
              <w:t>accessible</w:t>
            </w:r>
            <w:commentRangeEnd w:id="152"/>
            <w:proofErr w:type="gramEnd"/>
            <w:r w:rsidR="00DC7166">
              <w:rPr>
                <w:rStyle w:val="CommentReference"/>
              </w:rPr>
              <w:commentReference w:id="152"/>
            </w:r>
            <w:r w:rsidR="00853800" w:rsidRPr="00853800">
              <w:rPr>
                <w:b/>
              </w:rPr>
              <w:t>.</w:t>
            </w:r>
          </w:p>
          <w:p w14:paraId="04132C67" w14:textId="30D8D467" w:rsidR="00B55B54" w:rsidRPr="00B55B54" w:rsidRDefault="00B55B54" w:rsidP="00CB4EEC">
            <w:pPr>
              <w:pStyle w:val="ListParagraph"/>
              <w:numPr>
                <w:ilvl w:val="0"/>
                <w:numId w:val="16"/>
              </w:numPr>
              <w:spacing w:before="240" w:after="240" w:line="240" w:lineRule="auto"/>
              <w:ind w:left="596"/>
              <w:contextualSpacing w:val="0"/>
              <w:rPr>
                <w:rStyle w:val="ui-provider"/>
                <w:b/>
                <w:bCs/>
              </w:rPr>
            </w:pPr>
            <w:r>
              <w:rPr>
                <w:rStyle w:val="ui-provider"/>
                <w:rFonts w:cstheme="minorHAnsi"/>
                <w:b/>
              </w:rPr>
              <w:t>Consider</w:t>
            </w:r>
            <w:r w:rsidR="00B74A17">
              <w:rPr>
                <w:rStyle w:val="ui-provider"/>
                <w:rFonts w:cstheme="minorHAnsi"/>
                <w:b/>
              </w:rPr>
              <w:t xml:space="preserve"> </w:t>
            </w:r>
            <w:r w:rsidR="00853800" w:rsidRPr="00853800">
              <w:rPr>
                <w:rStyle w:val="ui-provider"/>
                <w:rFonts w:cstheme="minorHAnsi"/>
                <w:b/>
              </w:rPr>
              <w:t>early</w:t>
            </w:r>
            <w:r w:rsidR="00B74A17">
              <w:rPr>
                <w:rStyle w:val="ui-provider"/>
                <w:rFonts w:cstheme="minorHAnsi"/>
                <w:b/>
              </w:rPr>
              <w:t xml:space="preserve"> </w:t>
            </w:r>
            <w:r w:rsidR="00853800" w:rsidRPr="00853800">
              <w:rPr>
                <w:rStyle w:val="ui-provider"/>
                <w:rFonts w:cstheme="minorHAnsi"/>
                <w:b/>
              </w:rPr>
              <w:t>screening</w:t>
            </w:r>
            <w:r w:rsidR="00B74A17">
              <w:rPr>
                <w:rStyle w:val="ui-provider"/>
                <w:rFonts w:cstheme="minorHAnsi"/>
                <w:b/>
              </w:rPr>
              <w:t xml:space="preserve"> </w:t>
            </w:r>
            <w:r w:rsidR="00853800" w:rsidRPr="00853800">
              <w:rPr>
                <w:rStyle w:val="ui-provider"/>
                <w:rFonts w:cstheme="minorHAnsi"/>
                <w:b/>
              </w:rPr>
              <w:t>and</w:t>
            </w:r>
            <w:r w:rsidR="00B74A17">
              <w:rPr>
                <w:rStyle w:val="ui-provider"/>
                <w:rFonts w:cstheme="minorHAnsi"/>
                <w:b/>
              </w:rPr>
              <w:t xml:space="preserve"> </w:t>
            </w:r>
            <w:r w:rsidR="00853800" w:rsidRPr="00853800">
              <w:rPr>
                <w:rStyle w:val="ui-provider"/>
                <w:rFonts w:cstheme="minorHAnsi"/>
                <w:b/>
              </w:rPr>
              <w:t>identification</w:t>
            </w:r>
            <w:r w:rsidR="00B74A17">
              <w:rPr>
                <w:rStyle w:val="ui-provider"/>
                <w:rFonts w:cstheme="minorHAnsi"/>
                <w:b/>
              </w:rPr>
              <w:t xml:space="preserve"> </w:t>
            </w:r>
            <w:r w:rsidR="009346C6">
              <w:rPr>
                <w:rStyle w:val="ui-provider"/>
                <w:rFonts w:cstheme="minorHAnsi"/>
                <w:b/>
              </w:rPr>
              <w:t>arrangements</w:t>
            </w:r>
            <w:r w:rsidR="00853800" w:rsidRPr="00853800">
              <w:rPr>
                <w:rStyle w:val="ui-provider"/>
                <w:rFonts w:cstheme="minorHAnsi"/>
                <w:b/>
              </w:rPr>
              <w:t>,</w:t>
            </w:r>
            <w:r w:rsidR="00B74A17">
              <w:rPr>
                <w:rStyle w:val="ui-provider"/>
                <w:rFonts w:cstheme="minorHAnsi"/>
                <w:b/>
              </w:rPr>
              <w:t xml:space="preserve"> </w:t>
            </w:r>
            <w:r w:rsidR="00853800" w:rsidRPr="00853800">
              <w:rPr>
                <w:rStyle w:val="ui-provider"/>
                <w:rFonts w:cstheme="minorHAnsi"/>
                <w:b/>
              </w:rPr>
              <w:t>and</w:t>
            </w:r>
            <w:r w:rsidR="00B74A17">
              <w:rPr>
                <w:rStyle w:val="ui-provider"/>
                <w:rFonts w:cstheme="minorHAnsi"/>
                <w:b/>
              </w:rPr>
              <w:t xml:space="preserve"> </w:t>
            </w:r>
            <w:r w:rsidR="00853800" w:rsidRPr="00853800">
              <w:rPr>
                <w:rStyle w:val="ui-provider"/>
                <w:rFonts w:cstheme="minorHAnsi"/>
                <w:b/>
              </w:rPr>
              <w:t>improved</w:t>
            </w:r>
            <w:r w:rsidR="00B74A17">
              <w:rPr>
                <w:rStyle w:val="ui-provider"/>
                <w:rFonts w:cstheme="minorHAnsi"/>
                <w:b/>
              </w:rPr>
              <w:t xml:space="preserve"> </w:t>
            </w:r>
            <w:r w:rsidR="00853800" w:rsidRPr="00853800">
              <w:rPr>
                <w:rStyle w:val="ui-provider"/>
                <w:rFonts w:cstheme="minorHAnsi"/>
                <w:b/>
              </w:rPr>
              <w:t>access</w:t>
            </w:r>
            <w:r w:rsidR="00B74A17">
              <w:rPr>
                <w:rStyle w:val="ui-provider"/>
                <w:rFonts w:cstheme="minorHAnsi"/>
                <w:b/>
              </w:rPr>
              <w:t xml:space="preserve"> </w:t>
            </w:r>
            <w:r w:rsidR="00853800" w:rsidRPr="00853800">
              <w:rPr>
                <w:rStyle w:val="ui-provider"/>
                <w:rFonts w:cstheme="minorHAnsi"/>
                <w:b/>
              </w:rPr>
              <w:t>to</w:t>
            </w:r>
            <w:r w:rsidR="00B74A17">
              <w:rPr>
                <w:rStyle w:val="ui-provider"/>
                <w:rFonts w:cstheme="minorHAnsi"/>
                <w:b/>
              </w:rPr>
              <w:t xml:space="preserve"> </w:t>
            </w:r>
            <w:r w:rsidR="00853800" w:rsidRPr="00853800">
              <w:rPr>
                <w:rStyle w:val="ui-provider"/>
                <w:rFonts w:cstheme="minorHAnsi"/>
                <w:b/>
              </w:rPr>
              <w:t>health</w:t>
            </w:r>
            <w:r w:rsidR="00B74A17">
              <w:rPr>
                <w:rStyle w:val="ui-provider"/>
                <w:rFonts w:cstheme="minorHAnsi"/>
                <w:b/>
              </w:rPr>
              <w:t xml:space="preserve"> </w:t>
            </w:r>
            <w:proofErr w:type="gramStart"/>
            <w:r w:rsidR="00853800" w:rsidRPr="00853800">
              <w:rPr>
                <w:rStyle w:val="ui-provider"/>
                <w:rFonts w:cstheme="minorHAnsi"/>
                <w:b/>
              </w:rPr>
              <w:t>professionals.</w:t>
            </w:r>
            <w:r>
              <w:rPr>
                <w:rStyle w:val="ui-provider"/>
                <w:rFonts w:cstheme="minorHAnsi"/>
                <w:b/>
              </w:rPr>
              <w:t>*</w:t>
            </w:r>
            <w:proofErr w:type="gramEnd"/>
          </w:p>
          <w:p w14:paraId="6E9B1F9A" w14:textId="00E8F85E" w:rsidR="00B55B54" w:rsidRPr="00466DAA" w:rsidRDefault="00B55B54" w:rsidP="00DC22CB">
            <w:pPr>
              <w:ind w:left="236"/>
              <w:rPr>
                <w:bCs/>
                <w:sz w:val="20"/>
                <w:szCs w:val="20"/>
              </w:rPr>
            </w:pPr>
            <w:r w:rsidRPr="00466DAA">
              <w:rPr>
                <w:sz w:val="20"/>
                <w:szCs w:val="20"/>
              </w:rPr>
              <w:t>*</w:t>
            </w:r>
            <w:r w:rsidR="00B74A17">
              <w:t xml:space="preserve"> </w:t>
            </w:r>
            <w:r w:rsidR="009346C6" w:rsidRPr="009346C6">
              <w:rPr>
                <w:sz w:val="20"/>
                <w:szCs w:val="20"/>
              </w:rPr>
              <w:t>Consideration</w:t>
            </w:r>
            <w:r w:rsidR="00B74A17">
              <w:rPr>
                <w:sz w:val="20"/>
                <w:szCs w:val="20"/>
              </w:rPr>
              <w:t xml:space="preserve"> </w:t>
            </w:r>
            <w:r w:rsidR="009346C6" w:rsidRPr="009346C6">
              <w:rPr>
                <w:sz w:val="20"/>
                <w:szCs w:val="20"/>
              </w:rPr>
              <w:t>is</w:t>
            </w:r>
            <w:r w:rsidR="00B74A17">
              <w:rPr>
                <w:sz w:val="20"/>
                <w:szCs w:val="20"/>
              </w:rPr>
              <w:t xml:space="preserve"> </w:t>
            </w:r>
            <w:r w:rsidR="00C7760A">
              <w:rPr>
                <w:sz w:val="20"/>
                <w:szCs w:val="20"/>
              </w:rPr>
              <w:t>to</w:t>
            </w:r>
            <w:r w:rsidR="00B74A17">
              <w:rPr>
                <w:sz w:val="20"/>
                <w:szCs w:val="20"/>
              </w:rPr>
              <w:t xml:space="preserve"> </w:t>
            </w:r>
            <w:r w:rsidR="009346C6" w:rsidRPr="009346C6">
              <w:rPr>
                <w:sz w:val="20"/>
                <w:szCs w:val="20"/>
              </w:rPr>
              <w:t>be</w:t>
            </w:r>
            <w:r w:rsidR="00B74A17">
              <w:rPr>
                <w:sz w:val="20"/>
                <w:szCs w:val="20"/>
              </w:rPr>
              <w:t xml:space="preserve"> </w:t>
            </w:r>
            <w:r w:rsidR="009346C6" w:rsidRPr="009346C6">
              <w:rPr>
                <w:sz w:val="20"/>
                <w:szCs w:val="20"/>
              </w:rPr>
              <w:t>given</w:t>
            </w:r>
            <w:r w:rsidR="00B74A17">
              <w:rPr>
                <w:sz w:val="20"/>
                <w:szCs w:val="20"/>
              </w:rPr>
              <w:t xml:space="preserve"> </w:t>
            </w:r>
            <w:r w:rsidR="009346C6" w:rsidRPr="009346C6">
              <w:rPr>
                <w:sz w:val="20"/>
                <w:szCs w:val="20"/>
              </w:rPr>
              <w:t>to</w:t>
            </w:r>
            <w:r w:rsidR="00B74A17">
              <w:rPr>
                <w:sz w:val="20"/>
                <w:szCs w:val="20"/>
              </w:rPr>
              <w:t xml:space="preserve"> </w:t>
            </w:r>
            <w:r w:rsidR="009346C6" w:rsidRPr="009346C6">
              <w:rPr>
                <w:sz w:val="20"/>
                <w:szCs w:val="20"/>
              </w:rPr>
              <w:t>how</w:t>
            </w:r>
            <w:r w:rsidR="00B74A17">
              <w:rPr>
                <w:sz w:val="20"/>
                <w:szCs w:val="20"/>
              </w:rPr>
              <w:t xml:space="preserve"> </w:t>
            </w:r>
            <w:r w:rsidR="009346C6" w:rsidRPr="009346C6">
              <w:rPr>
                <w:sz w:val="20"/>
                <w:szCs w:val="20"/>
              </w:rPr>
              <w:t>this</w:t>
            </w:r>
            <w:r w:rsidR="00B74A17">
              <w:rPr>
                <w:sz w:val="20"/>
                <w:szCs w:val="20"/>
              </w:rPr>
              <w:t xml:space="preserve"> </w:t>
            </w:r>
            <w:r w:rsidR="009346C6" w:rsidRPr="009346C6">
              <w:rPr>
                <w:sz w:val="20"/>
                <w:szCs w:val="20"/>
              </w:rPr>
              <w:t>commitment</w:t>
            </w:r>
            <w:r w:rsidR="00B74A17">
              <w:rPr>
                <w:sz w:val="20"/>
                <w:szCs w:val="20"/>
              </w:rPr>
              <w:t xml:space="preserve"> </w:t>
            </w:r>
            <w:r w:rsidR="009346C6" w:rsidRPr="009346C6">
              <w:rPr>
                <w:sz w:val="20"/>
                <w:szCs w:val="20"/>
              </w:rPr>
              <w:t>links</w:t>
            </w:r>
            <w:r w:rsidR="00B74A17">
              <w:rPr>
                <w:sz w:val="20"/>
                <w:szCs w:val="20"/>
              </w:rPr>
              <w:t xml:space="preserve"> </w:t>
            </w:r>
            <w:r w:rsidR="009346C6" w:rsidRPr="009346C6">
              <w:rPr>
                <w:sz w:val="20"/>
                <w:szCs w:val="20"/>
              </w:rPr>
              <w:t>with</w:t>
            </w:r>
            <w:r w:rsidR="00B74A17">
              <w:rPr>
                <w:sz w:val="20"/>
                <w:szCs w:val="20"/>
              </w:rPr>
              <w:t xml:space="preserve"> </w:t>
            </w:r>
            <w:r w:rsidR="009346C6" w:rsidRPr="009346C6">
              <w:rPr>
                <w:sz w:val="20"/>
                <w:szCs w:val="20"/>
              </w:rPr>
              <w:t>joint</w:t>
            </w:r>
            <w:r w:rsidR="00B74A17">
              <w:rPr>
                <w:sz w:val="20"/>
                <w:szCs w:val="20"/>
              </w:rPr>
              <w:t xml:space="preserve"> </w:t>
            </w:r>
            <w:r w:rsidR="009346C6" w:rsidRPr="009346C6">
              <w:rPr>
                <w:sz w:val="20"/>
                <w:szCs w:val="20"/>
              </w:rPr>
              <w:t>work</w:t>
            </w:r>
            <w:r w:rsidR="00B74A17">
              <w:rPr>
                <w:sz w:val="20"/>
                <w:szCs w:val="20"/>
              </w:rPr>
              <w:t xml:space="preserve"> </w:t>
            </w:r>
            <w:r w:rsidR="009346C6" w:rsidRPr="009346C6">
              <w:rPr>
                <w:sz w:val="20"/>
                <w:szCs w:val="20"/>
              </w:rPr>
              <w:t>being</w:t>
            </w:r>
            <w:r w:rsidR="00B74A17">
              <w:rPr>
                <w:sz w:val="20"/>
                <w:szCs w:val="20"/>
              </w:rPr>
              <w:t xml:space="preserve"> </w:t>
            </w:r>
            <w:r w:rsidR="009346C6" w:rsidRPr="009346C6">
              <w:rPr>
                <w:sz w:val="20"/>
                <w:szCs w:val="20"/>
              </w:rPr>
              <w:t>undertaken</w:t>
            </w:r>
            <w:r w:rsidR="00B74A17">
              <w:rPr>
                <w:sz w:val="20"/>
                <w:szCs w:val="20"/>
              </w:rPr>
              <w:t xml:space="preserve"> </w:t>
            </w:r>
            <w:r w:rsidR="009346C6" w:rsidRPr="009346C6">
              <w:rPr>
                <w:sz w:val="20"/>
                <w:szCs w:val="20"/>
              </w:rPr>
              <w:t>by</w:t>
            </w:r>
            <w:r w:rsidR="00B74A17">
              <w:rPr>
                <w:sz w:val="20"/>
                <w:szCs w:val="20"/>
              </w:rPr>
              <w:t xml:space="preserve"> </w:t>
            </w:r>
            <w:r w:rsidR="009346C6" w:rsidRPr="009346C6">
              <w:rPr>
                <w:sz w:val="20"/>
                <w:szCs w:val="20"/>
              </w:rPr>
              <w:t>the</w:t>
            </w:r>
            <w:r w:rsidR="00B74A17">
              <w:rPr>
                <w:sz w:val="20"/>
                <w:szCs w:val="20"/>
              </w:rPr>
              <w:t xml:space="preserve"> </w:t>
            </w:r>
            <w:r w:rsidR="009346C6" w:rsidRPr="009346C6">
              <w:rPr>
                <w:sz w:val="20"/>
                <w:szCs w:val="20"/>
              </w:rPr>
              <w:t>Australian</w:t>
            </w:r>
            <w:r w:rsidR="00B74A17">
              <w:rPr>
                <w:sz w:val="20"/>
                <w:szCs w:val="20"/>
              </w:rPr>
              <w:t xml:space="preserve"> </w:t>
            </w:r>
            <w:r w:rsidR="009346C6" w:rsidRPr="009346C6">
              <w:rPr>
                <w:sz w:val="20"/>
                <w:szCs w:val="20"/>
              </w:rPr>
              <w:t>and</w:t>
            </w:r>
            <w:r w:rsidR="00B74A17">
              <w:rPr>
                <w:sz w:val="20"/>
                <w:szCs w:val="20"/>
              </w:rPr>
              <w:t xml:space="preserve"> </w:t>
            </w:r>
            <w:r w:rsidR="009346C6" w:rsidRPr="009346C6">
              <w:rPr>
                <w:sz w:val="20"/>
                <w:szCs w:val="20"/>
              </w:rPr>
              <w:t>state</w:t>
            </w:r>
            <w:r w:rsidR="00B74A17">
              <w:rPr>
                <w:sz w:val="20"/>
                <w:szCs w:val="20"/>
              </w:rPr>
              <w:t xml:space="preserve"> </w:t>
            </w:r>
            <w:r w:rsidR="009346C6" w:rsidRPr="009346C6">
              <w:rPr>
                <w:sz w:val="20"/>
                <w:szCs w:val="20"/>
              </w:rPr>
              <w:t>and</w:t>
            </w:r>
            <w:r w:rsidR="00B74A17">
              <w:rPr>
                <w:sz w:val="20"/>
                <w:szCs w:val="20"/>
              </w:rPr>
              <w:t xml:space="preserve"> </w:t>
            </w:r>
            <w:r w:rsidR="009346C6" w:rsidRPr="009346C6">
              <w:rPr>
                <w:sz w:val="20"/>
                <w:szCs w:val="20"/>
              </w:rPr>
              <w:t>territory</w:t>
            </w:r>
            <w:r w:rsidR="00B74A17">
              <w:rPr>
                <w:sz w:val="20"/>
                <w:szCs w:val="20"/>
              </w:rPr>
              <w:t xml:space="preserve"> </w:t>
            </w:r>
            <w:r w:rsidR="009346C6" w:rsidRPr="009346C6">
              <w:rPr>
                <w:sz w:val="20"/>
                <w:szCs w:val="20"/>
              </w:rPr>
              <w:t>governments</w:t>
            </w:r>
            <w:r w:rsidR="00B74A17">
              <w:rPr>
                <w:sz w:val="20"/>
                <w:szCs w:val="20"/>
              </w:rPr>
              <w:t xml:space="preserve"> </w:t>
            </w:r>
            <w:r w:rsidR="009346C6" w:rsidRPr="009346C6">
              <w:rPr>
                <w:sz w:val="20"/>
                <w:szCs w:val="20"/>
              </w:rPr>
              <w:t>as</w:t>
            </w:r>
            <w:r w:rsidR="00B74A17">
              <w:rPr>
                <w:sz w:val="20"/>
                <w:szCs w:val="20"/>
              </w:rPr>
              <w:t xml:space="preserve"> </w:t>
            </w:r>
            <w:r w:rsidR="009346C6" w:rsidRPr="009346C6">
              <w:rPr>
                <w:sz w:val="20"/>
                <w:szCs w:val="20"/>
              </w:rPr>
              <w:t>part</w:t>
            </w:r>
            <w:r w:rsidR="00B74A17">
              <w:rPr>
                <w:sz w:val="20"/>
                <w:szCs w:val="20"/>
              </w:rPr>
              <w:t xml:space="preserve"> </w:t>
            </w:r>
            <w:commentRangeStart w:id="153"/>
            <w:r w:rsidR="009346C6" w:rsidRPr="009346C6">
              <w:rPr>
                <w:sz w:val="20"/>
                <w:szCs w:val="20"/>
              </w:rPr>
              <w:t>of</w:t>
            </w:r>
            <w:r w:rsidR="00B74A17">
              <w:rPr>
                <w:sz w:val="20"/>
                <w:szCs w:val="20"/>
              </w:rPr>
              <w:t xml:space="preserve"> </w:t>
            </w:r>
            <w:r w:rsidR="009346C6" w:rsidRPr="009346C6">
              <w:rPr>
                <w:sz w:val="20"/>
                <w:szCs w:val="20"/>
              </w:rPr>
              <w:t>Australia’s</w:t>
            </w:r>
            <w:r w:rsidR="00B74A17">
              <w:rPr>
                <w:sz w:val="20"/>
                <w:szCs w:val="20"/>
              </w:rPr>
              <w:t xml:space="preserve"> </w:t>
            </w:r>
            <w:r w:rsidR="009346C6" w:rsidRPr="009346C6">
              <w:rPr>
                <w:sz w:val="20"/>
                <w:szCs w:val="20"/>
              </w:rPr>
              <w:t>Disability</w:t>
            </w:r>
            <w:r w:rsidR="00B74A17">
              <w:rPr>
                <w:sz w:val="20"/>
                <w:szCs w:val="20"/>
              </w:rPr>
              <w:t xml:space="preserve"> </w:t>
            </w:r>
            <w:r w:rsidR="009346C6" w:rsidRPr="009346C6">
              <w:rPr>
                <w:sz w:val="20"/>
                <w:szCs w:val="20"/>
              </w:rPr>
              <w:t>Strategy</w:t>
            </w:r>
            <w:r w:rsidR="00B74A17">
              <w:rPr>
                <w:sz w:val="20"/>
                <w:szCs w:val="20"/>
              </w:rPr>
              <w:t xml:space="preserve"> </w:t>
            </w:r>
            <w:r w:rsidR="009346C6" w:rsidRPr="009346C6">
              <w:rPr>
                <w:sz w:val="20"/>
                <w:szCs w:val="20"/>
              </w:rPr>
              <w:t>2021-31</w:t>
            </w:r>
            <w:r w:rsidR="00B74A17">
              <w:rPr>
                <w:sz w:val="20"/>
                <w:szCs w:val="20"/>
              </w:rPr>
              <w:t xml:space="preserve"> </w:t>
            </w:r>
            <w:r w:rsidR="009346C6" w:rsidRPr="009346C6">
              <w:rPr>
                <w:sz w:val="20"/>
                <w:szCs w:val="20"/>
              </w:rPr>
              <w:t>and</w:t>
            </w:r>
            <w:r w:rsidR="00B74A17">
              <w:rPr>
                <w:sz w:val="20"/>
                <w:szCs w:val="20"/>
              </w:rPr>
              <w:t xml:space="preserve"> </w:t>
            </w:r>
            <w:r w:rsidR="009346C6" w:rsidRPr="009346C6">
              <w:rPr>
                <w:sz w:val="20"/>
                <w:szCs w:val="20"/>
              </w:rPr>
              <w:t>in</w:t>
            </w:r>
            <w:r w:rsidR="00B74A17">
              <w:rPr>
                <w:sz w:val="20"/>
                <w:szCs w:val="20"/>
              </w:rPr>
              <w:t xml:space="preserve"> </w:t>
            </w:r>
            <w:r w:rsidR="009346C6" w:rsidRPr="009346C6">
              <w:rPr>
                <w:sz w:val="20"/>
                <w:szCs w:val="20"/>
              </w:rPr>
              <w:t>response</w:t>
            </w:r>
            <w:r w:rsidR="00B74A17">
              <w:rPr>
                <w:sz w:val="20"/>
                <w:szCs w:val="20"/>
              </w:rPr>
              <w:t xml:space="preserve"> </w:t>
            </w:r>
            <w:r w:rsidR="009346C6" w:rsidRPr="009346C6">
              <w:rPr>
                <w:sz w:val="20"/>
                <w:szCs w:val="20"/>
              </w:rPr>
              <w:t>to</w:t>
            </w:r>
            <w:r w:rsidR="00B74A17">
              <w:rPr>
                <w:sz w:val="20"/>
                <w:szCs w:val="20"/>
              </w:rPr>
              <w:t xml:space="preserve"> </w:t>
            </w:r>
            <w:r w:rsidR="009346C6" w:rsidRPr="009346C6">
              <w:rPr>
                <w:sz w:val="20"/>
                <w:szCs w:val="20"/>
              </w:rPr>
              <w:t>the</w:t>
            </w:r>
            <w:r w:rsidR="00B74A17">
              <w:rPr>
                <w:sz w:val="20"/>
                <w:szCs w:val="20"/>
              </w:rPr>
              <w:t xml:space="preserve"> </w:t>
            </w:r>
            <w:r w:rsidR="009346C6" w:rsidRPr="009346C6">
              <w:rPr>
                <w:sz w:val="20"/>
                <w:szCs w:val="20"/>
              </w:rPr>
              <w:t>Independent</w:t>
            </w:r>
            <w:r w:rsidR="00B74A17">
              <w:rPr>
                <w:sz w:val="20"/>
                <w:szCs w:val="20"/>
              </w:rPr>
              <w:t xml:space="preserve"> </w:t>
            </w:r>
            <w:r w:rsidR="009346C6" w:rsidRPr="009346C6">
              <w:rPr>
                <w:sz w:val="20"/>
                <w:szCs w:val="20"/>
              </w:rPr>
              <w:t>Review</w:t>
            </w:r>
            <w:r w:rsidR="00B74A17">
              <w:rPr>
                <w:sz w:val="20"/>
                <w:szCs w:val="20"/>
              </w:rPr>
              <w:t xml:space="preserve"> </w:t>
            </w:r>
            <w:r w:rsidR="009346C6" w:rsidRPr="009346C6">
              <w:rPr>
                <w:sz w:val="20"/>
                <w:szCs w:val="20"/>
              </w:rPr>
              <w:t>of</w:t>
            </w:r>
            <w:r w:rsidR="00B74A17">
              <w:rPr>
                <w:sz w:val="20"/>
                <w:szCs w:val="20"/>
              </w:rPr>
              <w:t xml:space="preserve"> </w:t>
            </w:r>
            <w:r w:rsidR="009346C6" w:rsidRPr="009346C6">
              <w:rPr>
                <w:sz w:val="20"/>
                <w:szCs w:val="20"/>
              </w:rPr>
              <w:t>the</w:t>
            </w:r>
            <w:r w:rsidR="00B74A17">
              <w:rPr>
                <w:sz w:val="20"/>
                <w:szCs w:val="20"/>
              </w:rPr>
              <w:t xml:space="preserve"> </w:t>
            </w:r>
            <w:r w:rsidR="009346C6" w:rsidRPr="009346C6">
              <w:rPr>
                <w:sz w:val="20"/>
                <w:szCs w:val="20"/>
              </w:rPr>
              <w:t>NDIS</w:t>
            </w:r>
            <w:commentRangeEnd w:id="153"/>
            <w:r w:rsidR="00BD438F">
              <w:rPr>
                <w:rStyle w:val="CommentReference"/>
              </w:rPr>
              <w:commentReference w:id="153"/>
            </w:r>
            <w:r w:rsidR="009346C6" w:rsidRPr="009346C6">
              <w:rPr>
                <w:sz w:val="20"/>
                <w:szCs w:val="20"/>
              </w:rPr>
              <w:t>.</w:t>
            </w:r>
            <w:r w:rsidR="00B74A17">
              <w:rPr>
                <w:sz w:val="20"/>
                <w:szCs w:val="20"/>
              </w:rPr>
              <w:t xml:space="preserve"> </w:t>
            </w:r>
            <w:r w:rsidR="009346C6" w:rsidRPr="009346C6">
              <w:rPr>
                <w:sz w:val="20"/>
                <w:szCs w:val="20"/>
              </w:rPr>
              <w:t>Details</w:t>
            </w:r>
            <w:r w:rsidR="00B74A17">
              <w:rPr>
                <w:sz w:val="20"/>
                <w:szCs w:val="20"/>
              </w:rPr>
              <w:t xml:space="preserve"> </w:t>
            </w:r>
            <w:r w:rsidR="009346C6" w:rsidRPr="009346C6">
              <w:rPr>
                <w:sz w:val="20"/>
                <w:szCs w:val="20"/>
              </w:rPr>
              <w:t>on</w:t>
            </w:r>
            <w:r w:rsidR="00B74A17">
              <w:rPr>
                <w:sz w:val="20"/>
                <w:szCs w:val="20"/>
              </w:rPr>
              <w:t xml:space="preserve"> </w:t>
            </w:r>
            <w:r w:rsidR="009346C6" w:rsidRPr="009346C6">
              <w:rPr>
                <w:sz w:val="20"/>
                <w:szCs w:val="20"/>
              </w:rPr>
              <w:t>work</w:t>
            </w:r>
            <w:r w:rsidR="00B74A17">
              <w:rPr>
                <w:sz w:val="20"/>
                <w:szCs w:val="20"/>
              </w:rPr>
              <w:t xml:space="preserve"> </w:t>
            </w:r>
            <w:r w:rsidR="009346C6" w:rsidRPr="009346C6">
              <w:rPr>
                <w:sz w:val="20"/>
                <w:szCs w:val="20"/>
              </w:rPr>
              <w:t>to</w:t>
            </w:r>
            <w:r w:rsidR="00B74A17">
              <w:rPr>
                <w:sz w:val="20"/>
                <w:szCs w:val="20"/>
              </w:rPr>
              <w:t xml:space="preserve"> </w:t>
            </w:r>
            <w:r w:rsidR="009346C6" w:rsidRPr="009346C6">
              <w:rPr>
                <w:sz w:val="20"/>
                <w:szCs w:val="20"/>
              </w:rPr>
              <w:t>meet</w:t>
            </w:r>
            <w:r w:rsidR="00B74A17">
              <w:rPr>
                <w:sz w:val="20"/>
                <w:szCs w:val="20"/>
              </w:rPr>
              <w:t xml:space="preserve"> </w:t>
            </w:r>
            <w:r w:rsidR="009346C6" w:rsidRPr="009346C6">
              <w:rPr>
                <w:sz w:val="20"/>
                <w:szCs w:val="20"/>
              </w:rPr>
              <w:t>this</w:t>
            </w:r>
            <w:r w:rsidR="00B74A17">
              <w:rPr>
                <w:sz w:val="20"/>
                <w:szCs w:val="20"/>
              </w:rPr>
              <w:t xml:space="preserve"> </w:t>
            </w:r>
            <w:r w:rsidR="009346C6" w:rsidRPr="009346C6">
              <w:rPr>
                <w:sz w:val="20"/>
                <w:szCs w:val="20"/>
              </w:rPr>
              <w:t>commitment</w:t>
            </w:r>
            <w:r w:rsidR="00B74A17">
              <w:rPr>
                <w:sz w:val="20"/>
                <w:szCs w:val="20"/>
              </w:rPr>
              <w:t xml:space="preserve"> </w:t>
            </w:r>
            <w:r w:rsidR="009346C6" w:rsidRPr="009346C6">
              <w:rPr>
                <w:sz w:val="20"/>
                <w:szCs w:val="20"/>
              </w:rPr>
              <w:t>will</w:t>
            </w:r>
            <w:r w:rsidR="00B74A17">
              <w:rPr>
                <w:sz w:val="20"/>
                <w:szCs w:val="20"/>
              </w:rPr>
              <w:t xml:space="preserve"> </w:t>
            </w:r>
            <w:r w:rsidR="009346C6" w:rsidRPr="009346C6">
              <w:rPr>
                <w:sz w:val="20"/>
                <w:szCs w:val="20"/>
              </w:rPr>
              <w:t>be</w:t>
            </w:r>
            <w:r w:rsidR="00B74A17">
              <w:rPr>
                <w:sz w:val="20"/>
                <w:szCs w:val="20"/>
              </w:rPr>
              <w:t xml:space="preserve"> </w:t>
            </w:r>
            <w:r w:rsidR="009346C6" w:rsidRPr="009346C6">
              <w:rPr>
                <w:sz w:val="20"/>
                <w:szCs w:val="20"/>
              </w:rPr>
              <w:t>develop</w:t>
            </w:r>
            <w:r w:rsidR="00C7760A">
              <w:rPr>
                <w:sz w:val="20"/>
                <w:szCs w:val="20"/>
              </w:rPr>
              <w:t>ed</w:t>
            </w:r>
            <w:r w:rsidR="00B74A17">
              <w:rPr>
                <w:sz w:val="20"/>
                <w:szCs w:val="20"/>
              </w:rPr>
              <w:t xml:space="preserve"> </w:t>
            </w:r>
            <w:r w:rsidR="009346C6" w:rsidRPr="009346C6">
              <w:rPr>
                <w:sz w:val="20"/>
                <w:szCs w:val="20"/>
              </w:rPr>
              <w:t>in</w:t>
            </w:r>
            <w:r w:rsidR="00B74A17">
              <w:rPr>
                <w:sz w:val="20"/>
                <w:szCs w:val="20"/>
              </w:rPr>
              <w:t xml:space="preserve"> </w:t>
            </w:r>
            <w:r w:rsidR="00C7760A">
              <w:rPr>
                <w:sz w:val="20"/>
                <w:szCs w:val="20"/>
              </w:rPr>
              <w:t>A</w:t>
            </w:r>
            <w:r w:rsidR="009346C6" w:rsidRPr="009346C6">
              <w:rPr>
                <w:sz w:val="20"/>
                <w:szCs w:val="20"/>
              </w:rPr>
              <w:t>ction</w:t>
            </w:r>
            <w:r w:rsidR="00B74A17">
              <w:rPr>
                <w:sz w:val="20"/>
                <w:szCs w:val="20"/>
              </w:rPr>
              <w:t xml:space="preserve"> </w:t>
            </w:r>
            <w:r w:rsidR="00C7760A">
              <w:rPr>
                <w:sz w:val="20"/>
                <w:szCs w:val="20"/>
              </w:rPr>
              <w:t>P</w:t>
            </w:r>
            <w:r w:rsidR="009346C6" w:rsidRPr="009346C6">
              <w:rPr>
                <w:sz w:val="20"/>
                <w:szCs w:val="20"/>
              </w:rPr>
              <w:t>lan/s.</w:t>
            </w:r>
          </w:p>
          <w:p w14:paraId="501857A2" w14:textId="7A83AA8C" w:rsidR="00983312" w:rsidRPr="00B55B54" w:rsidRDefault="00853800" w:rsidP="00B55B54">
            <w:pPr>
              <w:spacing w:before="240" w:after="240" w:line="240" w:lineRule="auto"/>
              <w:ind w:left="236"/>
              <w:rPr>
                <w:rStyle w:val="ui-provider"/>
                <w:b/>
              </w:rPr>
            </w:pPr>
            <w:r w:rsidRPr="00B55B54">
              <w:rPr>
                <w:rStyle w:val="ui-provider"/>
                <w:b/>
              </w:rPr>
              <w:t>Services</w:t>
            </w:r>
            <w:r w:rsidR="00B74A17">
              <w:rPr>
                <w:rStyle w:val="ui-provider"/>
                <w:b/>
              </w:rPr>
              <w:t xml:space="preserve"> </w:t>
            </w:r>
            <w:r w:rsidRPr="00B55B54">
              <w:rPr>
                <w:rStyle w:val="ui-provider"/>
                <w:b/>
              </w:rPr>
              <w:t>and</w:t>
            </w:r>
            <w:r w:rsidR="00B74A17">
              <w:rPr>
                <w:rStyle w:val="ui-provider"/>
                <w:b/>
              </w:rPr>
              <w:t xml:space="preserve"> </w:t>
            </w:r>
            <w:r w:rsidRPr="00B55B54">
              <w:rPr>
                <w:rStyle w:val="ui-provider"/>
                <w:b/>
              </w:rPr>
              <w:t>Supports</w:t>
            </w:r>
          </w:p>
          <w:p w14:paraId="50E6CDAC" w14:textId="3F832DCF" w:rsidR="00853800" w:rsidRPr="00853800" w:rsidRDefault="00853800" w:rsidP="00CB4EEC">
            <w:pPr>
              <w:pStyle w:val="ListParagraph"/>
              <w:numPr>
                <w:ilvl w:val="0"/>
                <w:numId w:val="16"/>
              </w:numPr>
              <w:spacing w:before="240" w:after="240" w:line="240" w:lineRule="auto"/>
              <w:ind w:left="596"/>
              <w:contextualSpacing w:val="0"/>
              <w:rPr>
                <w:rFonts w:eastAsia="Times New Roman" w:cstheme="minorHAnsi"/>
                <w:b/>
                <w:bCs/>
                <w:lang w:eastAsia="en-AU"/>
              </w:rPr>
            </w:pPr>
            <w:r w:rsidRPr="00853800">
              <w:rPr>
                <w:rFonts w:eastAsia="Times New Roman" w:cstheme="minorHAnsi"/>
                <w:b/>
                <w:bCs/>
                <w:lang w:eastAsia="en-AU"/>
              </w:rPr>
              <w:t>Improve</w:t>
            </w:r>
            <w:r w:rsidR="00B74A17">
              <w:rPr>
                <w:rFonts w:eastAsia="Times New Roman" w:cstheme="minorHAnsi"/>
                <w:b/>
                <w:bCs/>
                <w:lang w:eastAsia="en-AU"/>
              </w:rPr>
              <w:t xml:space="preserve"> </w:t>
            </w:r>
            <w:commentRangeStart w:id="154"/>
            <w:r w:rsidRPr="00853800">
              <w:rPr>
                <w:rFonts w:eastAsia="Times New Roman" w:cstheme="minorHAnsi"/>
                <w:b/>
                <w:bCs/>
                <w:lang w:eastAsia="en-AU"/>
              </w:rPr>
              <w:t>access</w:t>
            </w:r>
            <w:r w:rsidR="00B74A17">
              <w:rPr>
                <w:rFonts w:eastAsia="Times New Roman" w:cstheme="minorHAnsi"/>
                <w:b/>
                <w:bCs/>
                <w:lang w:eastAsia="en-AU"/>
              </w:rPr>
              <w:t xml:space="preserve"> </w:t>
            </w:r>
            <w:r w:rsidRPr="00853800">
              <w:rPr>
                <w:rFonts w:eastAsia="Times New Roman" w:cstheme="minorHAnsi"/>
                <w:b/>
                <w:bCs/>
                <w:lang w:eastAsia="en-AU"/>
              </w:rPr>
              <w:t>to</w:t>
            </w:r>
            <w:r w:rsidR="00B74A17">
              <w:rPr>
                <w:rFonts w:eastAsia="Times New Roman" w:cstheme="minorHAnsi"/>
                <w:b/>
                <w:bCs/>
                <w:lang w:eastAsia="en-AU"/>
              </w:rPr>
              <w:t xml:space="preserve"> </w:t>
            </w:r>
            <w:r w:rsidRPr="00853800">
              <w:rPr>
                <w:rFonts w:eastAsia="Times New Roman" w:cstheme="minorHAnsi"/>
                <w:b/>
                <w:bCs/>
                <w:lang w:eastAsia="en-AU"/>
              </w:rPr>
              <w:t>quality,</w:t>
            </w:r>
            <w:r w:rsidR="00B74A17">
              <w:rPr>
                <w:rFonts w:eastAsia="Times New Roman" w:cstheme="minorHAnsi"/>
                <w:b/>
                <w:bCs/>
                <w:lang w:eastAsia="en-AU"/>
              </w:rPr>
              <w:t xml:space="preserve"> </w:t>
            </w:r>
            <w:r w:rsidRPr="00853800">
              <w:rPr>
                <w:rFonts w:eastAsia="Times New Roman" w:cstheme="minorHAnsi"/>
                <w:b/>
                <w:bCs/>
                <w:lang w:eastAsia="en-AU"/>
              </w:rPr>
              <w:t>timely,</w:t>
            </w:r>
            <w:r w:rsidR="00B74A17">
              <w:rPr>
                <w:rFonts w:eastAsia="Times New Roman" w:cstheme="minorHAnsi"/>
                <w:b/>
                <w:bCs/>
                <w:lang w:eastAsia="en-AU"/>
              </w:rPr>
              <w:t xml:space="preserve"> </w:t>
            </w:r>
            <w:r w:rsidRPr="00853800">
              <w:rPr>
                <w:rFonts w:eastAsia="Times New Roman" w:cstheme="minorHAnsi"/>
                <w:b/>
                <w:bCs/>
                <w:lang w:eastAsia="en-AU"/>
              </w:rPr>
              <w:t>neurodiversity-affirming</w:t>
            </w:r>
            <w:r w:rsidR="00B74A17">
              <w:rPr>
                <w:rFonts w:eastAsia="Times New Roman" w:cstheme="minorHAnsi"/>
                <w:b/>
                <w:bCs/>
                <w:lang w:eastAsia="en-AU"/>
              </w:rPr>
              <w:t xml:space="preserve"> </w:t>
            </w:r>
            <w:r w:rsidRPr="00853800">
              <w:rPr>
                <w:rFonts w:eastAsia="Times New Roman" w:cstheme="minorHAnsi"/>
                <w:b/>
                <w:bCs/>
                <w:lang w:eastAsia="en-AU"/>
              </w:rPr>
              <w:t>and</w:t>
            </w:r>
            <w:r w:rsidR="00B74A17">
              <w:rPr>
                <w:rFonts w:eastAsia="Times New Roman" w:cstheme="minorHAnsi"/>
                <w:b/>
                <w:bCs/>
                <w:lang w:eastAsia="en-AU"/>
              </w:rPr>
              <w:t xml:space="preserve"> </w:t>
            </w:r>
            <w:r w:rsidRPr="00853800">
              <w:rPr>
                <w:rFonts w:eastAsia="Times New Roman" w:cstheme="minorHAnsi"/>
                <w:b/>
                <w:bCs/>
                <w:lang w:eastAsia="en-AU"/>
              </w:rPr>
              <w:t>equitable</w:t>
            </w:r>
            <w:r w:rsidR="00B74A17">
              <w:rPr>
                <w:rFonts w:eastAsia="Times New Roman" w:cstheme="minorHAnsi"/>
                <w:b/>
                <w:bCs/>
                <w:lang w:eastAsia="en-AU"/>
              </w:rPr>
              <w:t xml:space="preserve"> </w:t>
            </w:r>
            <w:r w:rsidRPr="00853800">
              <w:rPr>
                <w:rFonts w:eastAsia="Times New Roman" w:cstheme="minorHAnsi"/>
                <w:b/>
                <w:bCs/>
                <w:lang w:eastAsia="en-AU"/>
              </w:rPr>
              <w:t>supports</w:t>
            </w:r>
            <w:r w:rsidR="00B74A17">
              <w:rPr>
                <w:rFonts w:eastAsia="Times New Roman" w:cstheme="minorHAnsi"/>
                <w:b/>
                <w:bCs/>
                <w:lang w:eastAsia="en-AU"/>
              </w:rPr>
              <w:t xml:space="preserve"> </w:t>
            </w:r>
            <w:commentRangeEnd w:id="154"/>
            <w:r w:rsidR="00BD438F">
              <w:rPr>
                <w:rStyle w:val="CommentReference"/>
              </w:rPr>
              <w:commentReference w:id="154"/>
            </w:r>
            <w:r w:rsidRPr="00853800">
              <w:rPr>
                <w:rFonts w:eastAsia="Times New Roman" w:cstheme="minorHAnsi"/>
                <w:b/>
                <w:bCs/>
                <w:lang w:eastAsia="en-AU"/>
              </w:rPr>
              <w:t>and</w:t>
            </w:r>
            <w:r w:rsidR="00B74A17">
              <w:rPr>
                <w:rFonts w:eastAsia="Times New Roman" w:cstheme="minorHAnsi"/>
                <w:b/>
                <w:bCs/>
                <w:lang w:eastAsia="en-AU"/>
              </w:rPr>
              <w:t xml:space="preserve"> </w:t>
            </w:r>
            <w:r w:rsidRPr="00853800">
              <w:rPr>
                <w:rFonts w:eastAsia="Times New Roman" w:cstheme="minorHAnsi"/>
                <w:b/>
                <w:bCs/>
                <w:lang w:eastAsia="en-AU"/>
              </w:rPr>
              <w:t>services</w:t>
            </w:r>
            <w:r w:rsidR="00B74A17">
              <w:rPr>
                <w:rFonts w:eastAsia="Times New Roman" w:cstheme="minorHAnsi"/>
                <w:b/>
                <w:bCs/>
                <w:lang w:eastAsia="en-AU"/>
              </w:rPr>
              <w:t xml:space="preserve"> </w:t>
            </w:r>
            <w:r w:rsidRPr="00853800">
              <w:rPr>
                <w:rFonts w:eastAsia="Times New Roman" w:cstheme="minorHAnsi"/>
                <w:b/>
                <w:bCs/>
                <w:lang w:eastAsia="en-AU"/>
              </w:rPr>
              <w:t>for</w:t>
            </w:r>
            <w:r w:rsidR="00B74A17">
              <w:rPr>
                <w:rFonts w:eastAsia="Times New Roman" w:cstheme="minorHAnsi"/>
                <w:b/>
                <w:bCs/>
                <w:lang w:eastAsia="en-AU"/>
              </w:rPr>
              <w:t xml:space="preserve"> </w:t>
            </w:r>
            <w:r w:rsidRPr="00853800">
              <w:rPr>
                <w:rFonts w:eastAsia="Times New Roman" w:cstheme="minorHAnsi"/>
                <w:b/>
                <w:bCs/>
                <w:lang w:eastAsia="en-AU"/>
              </w:rPr>
              <w:t>Autistic</w:t>
            </w:r>
            <w:r w:rsidR="00B74A17">
              <w:rPr>
                <w:rFonts w:eastAsia="Times New Roman" w:cstheme="minorHAnsi"/>
                <w:b/>
                <w:bCs/>
                <w:lang w:eastAsia="en-AU"/>
              </w:rPr>
              <w:t xml:space="preserve"> </w:t>
            </w:r>
            <w:r w:rsidRPr="00853800">
              <w:rPr>
                <w:rFonts w:eastAsia="Times New Roman" w:cstheme="minorHAnsi"/>
                <w:b/>
                <w:bCs/>
                <w:lang w:eastAsia="en-AU"/>
              </w:rPr>
              <w:t>people,</w:t>
            </w:r>
            <w:r w:rsidR="00B74A17">
              <w:rPr>
                <w:rFonts w:eastAsia="Times New Roman" w:cstheme="minorHAnsi"/>
                <w:b/>
                <w:bCs/>
                <w:lang w:eastAsia="en-AU"/>
              </w:rPr>
              <w:t xml:space="preserve"> </w:t>
            </w:r>
            <w:r w:rsidRPr="00853800">
              <w:rPr>
                <w:rFonts w:eastAsia="Times New Roman" w:cstheme="minorHAnsi"/>
                <w:b/>
                <w:bCs/>
                <w:lang w:eastAsia="en-AU"/>
              </w:rPr>
              <w:t>including</w:t>
            </w:r>
            <w:r w:rsidR="00B74A17">
              <w:rPr>
                <w:rFonts w:eastAsia="Times New Roman" w:cstheme="minorHAnsi"/>
                <w:b/>
                <w:bCs/>
                <w:lang w:eastAsia="en-AU"/>
              </w:rPr>
              <w:t xml:space="preserve"> </w:t>
            </w:r>
            <w:r w:rsidRPr="00853800">
              <w:rPr>
                <w:rFonts w:eastAsia="Times New Roman" w:cstheme="minorHAnsi"/>
                <w:b/>
                <w:bCs/>
                <w:lang w:eastAsia="en-AU"/>
              </w:rPr>
              <w:t>for</w:t>
            </w:r>
            <w:r w:rsidR="00B74A17">
              <w:rPr>
                <w:rFonts w:eastAsia="Times New Roman" w:cstheme="minorHAnsi"/>
                <w:b/>
                <w:bCs/>
                <w:lang w:eastAsia="en-AU"/>
              </w:rPr>
              <w:t xml:space="preserve"> </w:t>
            </w:r>
            <w:r w:rsidRPr="00853800">
              <w:rPr>
                <w:rFonts w:eastAsia="Times New Roman" w:cstheme="minorHAnsi"/>
                <w:b/>
                <w:bCs/>
                <w:lang w:eastAsia="en-AU"/>
              </w:rPr>
              <w:t>people</w:t>
            </w:r>
            <w:r w:rsidR="00B74A17">
              <w:rPr>
                <w:rFonts w:eastAsia="Times New Roman" w:cstheme="minorHAnsi"/>
                <w:b/>
                <w:bCs/>
                <w:lang w:eastAsia="en-AU"/>
              </w:rPr>
              <w:t xml:space="preserve"> </w:t>
            </w:r>
            <w:r w:rsidRPr="00853800">
              <w:rPr>
                <w:rFonts w:eastAsia="Times New Roman" w:cstheme="minorHAnsi"/>
                <w:b/>
                <w:bCs/>
                <w:lang w:eastAsia="en-AU"/>
              </w:rPr>
              <w:t>living</w:t>
            </w:r>
            <w:r w:rsidR="00B74A17">
              <w:rPr>
                <w:rFonts w:eastAsia="Times New Roman" w:cstheme="minorHAnsi"/>
                <w:b/>
                <w:bCs/>
                <w:lang w:eastAsia="en-AU"/>
              </w:rPr>
              <w:t xml:space="preserve"> </w:t>
            </w:r>
            <w:r w:rsidRPr="00853800">
              <w:rPr>
                <w:rFonts w:eastAsia="Times New Roman" w:cstheme="minorHAnsi"/>
                <w:b/>
                <w:bCs/>
                <w:lang w:eastAsia="en-AU"/>
              </w:rPr>
              <w:t>in</w:t>
            </w:r>
            <w:r w:rsidR="00B74A17">
              <w:rPr>
                <w:rFonts w:eastAsia="Times New Roman" w:cstheme="minorHAnsi"/>
                <w:b/>
                <w:bCs/>
                <w:lang w:eastAsia="en-AU"/>
              </w:rPr>
              <w:t xml:space="preserve"> </w:t>
            </w:r>
            <w:r w:rsidRPr="00853800">
              <w:rPr>
                <w:rFonts w:eastAsia="Times New Roman" w:cstheme="minorHAnsi"/>
                <w:b/>
                <w:bCs/>
                <w:lang w:eastAsia="en-AU"/>
              </w:rPr>
              <w:t>rural,</w:t>
            </w:r>
            <w:r w:rsidR="00B74A17">
              <w:rPr>
                <w:rFonts w:eastAsia="Times New Roman" w:cstheme="minorHAnsi"/>
                <w:b/>
                <w:bCs/>
                <w:lang w:eastAsia="en-AU"/>
              </w:rPr>
              <w:t xml:space="preserve"> </w:t>
            </w:r>
            <w:r w:rsidRPr="00853800">
              <w:rPr>
                <w:rFonts w:eastAsia="Times New Roman" w:cstheme="minorHAnsi"/>
                <w:b/>
                <w:bCs/>
                <w:lang w:eastAsia="en-AU"/>
              </w:rPr>
              <w:t>regional</w:t>
            </w:r>
            <w:r w:rsidR="00B74A17">
              <w:rPr>
                <w:rFonts w:eastAsia="Times New Roman" w:cstheme="minorHAnsi"/>
                <w:b/>
                <w:bCs/>
                <w:lang w:eastAsia="en-AU"/>
              </w:rPr>
              <w:t xml:space="preserve"> </w:t>
            </w:r>
            <w:r w:rsidRPr="00853800">
              <w:rPr>
                <w:rFonts w:eastAsia="Times New Roman" w:cstheme="minorHAnsi"/>
                <w:b/>
                <w:bCs/>
                <w:lang w:eastAsia="en-AU"/>
              </w:rPr>
              <w:t>and</w:t>
            </w:r>
            <w:r w:rsidR="00B74A17">
              <w:rPr>
                <w:rFonts w:eastAsia="Times New Roman" w:cstheme="minorHAnsi"/>
                <w:b/>
                <w:bCs/>
                <w:lang w:eastAsia="en-AU"/>
              </w:rPr>
              <w:t xml:space="preserve"> </w:t>
            </w:r>
            <w:r w:rsidRPr="00853800">
              <w:rPr>
                <w:rFonts w:eastAsia="Times New Roman" w:cstheme="minorHAnsi"/>
                <w:b/>
                <w:bCs/>
                <w:lang w:eastAsia="en-AU"/>
              </w:rPr>
              <w:t>remote</w:t>
            </w:r>
            <w:r w:rsidR="00B74A17">
              <w:rPr>
                <w:rFonts w:eastAsia="Times New Roman" w:cstheme="minorHAnsi"/>
                <w:b/>
                <w:bCs/>
                <w:lang w:eastAsia="en-AU"/>
              </w:rPr>
              <w:t xml:space="preserve"> </w:t>
            </w:r>
            <w:r w:rsidRPr="00853800">
              <w:rPr>
                <w:rFonts w:eastAsia="Times New Roman" w:cstheme="minorHAnsi"/>
                <w:b/>
                <w:bCs/>
                <w:lang w:eastAsia="en-AU"/>
              </w:rPr>
              <w:t>areas.</w:t>
            </w:r>
          </w:p>
          <w:p w14:paraId="416D27EF" w14:textId="6F83FA7D" w:rsidR="00853800" w:rsidRPr="00853800" w:rsidRDefault="00853800" w:rsidP="00CB4EEC">
            <w:pPr>
              <w:pStyle w:val="ListParagraph"/>
              <w:numPr>
                <w:ilvl w:val="0"/>
                <w:numId w:val="16"/>
              </w:numPr>
              <w:spacing w:before="240" w:after="240" w:line="240" w:lineRule="auto"/>
              <w:ind w:left="596"/>
              <w:contextualSpacing w:val="0"/>
              <w:rPr>
                <w:rFonts w:eastAsia="Times New Roman" w:cstheme="minorHAnsi"/>
                <w:b/>
                <w:bCs/>
                <w:lang w:eastAsia="en-AU"/>
              </w:rPr>
            </w:pPr>
            <w:commentRangeStart w:id="155"/>
            <w:r w:rsidRPr="00853800">
              <w:rPr>
                <w:rFonts w:eastAsia="Times New Roman" w:cstheme="minorHAnsi"/>
                <w:b/>
                <w:bCs/>
                <w:lang w:eastAsia="en-AU"/>
              </w:rPr>
              <w:t>Encourage</w:t>
            </w:r>
            <w:r w:rsidR="00B74A17">
              <w:rPr>
                <w:rFonts w:eastAsia="Times New Roman" w:cstheme="minorHAnsi"/>
                <w:b/>
                <w:bCs/>
                <w:lang w:eastAsia="en-AU"/>
              </w:rPr>
              <w:t xml:space="preserve"> </w:t>
            </w:r>
            <w:commentRangeEnd w:id="155"/>
            <w:r w:rsidR="00BD438F">
              <w:rPr>
                <w:rStyle w:val="CommentReference"/>
              </w:rPr>
              <w:commentReference w:id="155"/>
            </w:r>
            <w:r w:rsidRPr="00853800">
              <w:rPr>
                <w:rFonts w:eastAsia="Times New Roman" w:cstheme="minorHAnsi"/>
                <w:b/>
                <w:bCs/>
                <w:lang w:eastAsia="en-AU"/>
              </w:rPr>
              <w:t>greater</w:t>
            </w:r>
            <w:r w:rsidR="00B74A17">
              <w:rPr>
                <w:rFonts w:eastAsia="Times New Roman" w:cstheme="minorHAnsi"/>
                <w:b/>
                <w:bCs/>
                <w:lang w:eastAsia="en-AU"/>
              </w:rPr>
              <w:t xml:space="preserve"> </w:t>
            </w:r>
            <w:r w:rsidRPr="00853800">
              <w:rPr>
                <w:rFonts w:eastAsia="Times New Roman" w:cstheme="minorHAnsi"/>
                <w:b/>
                <w:bCs/>
                <w:lang w:eastAsia="en-AU"/>
              </w:rPr>
              <w:t>representation</w:t>
            </w:r>
            <w:r w:rsidR="00B74A17">
              <w:rPr>
                <w:rFonts w:eastAsia="Times New Roman" w:cstheme="minorHAnsi"/>
                <w:b/>
                <w:bCs/>
                <w:lang w:eastAsia="en-AU"/>
              </w:rPr>
              <w:t xml:space="preserve"> </w:t>
            </w:r>
            <w:r w:rsidRPr="00853800">
              <w:rPr>
                <w:rFonts w:eastAsia="Times New Roman" w:cstheme="minorHAnsi"/>
                <w:b/>
                <w:bCs/>
                <w:lang w:eastAsia="en-AU"/>
              </w:rPr>
              <w:t>of</w:t>
            </w:r>
            <w:r w:rsidR="00B74A17">
              <w:rPr>
                <w:rFonts w:eastAsia="Times New Roman" w:cstheme="minorHAnsi"/>
                <w:b/>
                <w:bCs/>
                <w:lang w:eastAsia="en-AU"/>
              </w:rPr>
              <w:t xml:space="preserve"> </w:t>
            </w:r>
            <w:r w:rsidRPr="00853800">
              <w:rPr>
                <w:rFonts w:eastAsia="Times New Roman" w:cstheme="minorHAnsi"/>
                <w:b/>
                <w:bCs/>
                <w:lang w:eastAsia="en-AU"/>
              </w:rPr>
              <w:t>people</w:t>
            </w:r>
            <w:r w:rsidR="00B74A17">
              <w:rPr>
                <w:rFonts w:eastAsia="Times New Roman" w:cstheme="minorHAnsi"/>
                <w:b/>
                <w:bCs/>
                <w:lang w:eastAsia="en-AU"/>
              </w:rPr>
              <w:t xml:space="preserve"> </w:t>
            </w:r>
            <w:r w:rsidRPr="00853800">
              <w:rPr>
                <w:rFonts w:eastAsia="Times New Roman" w:cstheme="minorHAnsi"/>
                <w:b/>
                <w:bCs/>
                <w:lang w:eastAsia="en-AU"/>
              </w:rPr>
              <w:t>with</w:t>
            </w:r>
            <w:r w:rsidR="00B74A17">
              <w:rPr>
                <w:rFonts w:eastAsia="Times New Roman" w:cstheme="minorHAnsi"/>
                <w:b/>
                <w:bCs/>
                <w:lang w:eastAsia="en-AU"/>
              </w:rPr>
              <w:t xml:space="preserve"> </w:t>
            </w:r>
            <w:r w:rsidRPr="00853800">
              <w:rPr>
                <w:rFonts w:eastAsia="Times New Roman" w:cstheme="minorHAnsi"/>
                <w:b/>
                <w:bCs/>
                <w:lang w:eastAsia="en-AU"/>
              </w:rPr>
              <w:t>lived</w:t>
            </w:r>
            <w:r w:rsidR="00B74A17">
              <w:rPr>
                <w:rFonts w:eastAsia="Times New Roman" w:cstheme="minorHAnsi"/>
                <w:b/>
                <w:bCs/>
                <w:lang w:eastAsia="en-AU"/>
              </w:rPr>
              <w:t xml:space="preserve"> </w:t>
            </w:r>
            <w:r w:rsidRPr="00853800">
              <w:rPr>
                <w:rFonts w:eastAsia="Times New Roman" w:cstheme="minorHAnsi"/>
                <w:b/>
                <w:bCs/>
                <w:lang w:eastAsia="en-AU"/>
              </w:rPr>
              <w:t>experience</w:t>
            </w:r>
            <w:r w:rsidR="00B74A17">
              <w:rPr>
                <w:rFonts w:eastAsia="Times New Roman" w:cstheme="minorHAnsi"/>
                <w:b/>
                <w:bCs/>
                <w:lang w:eastAsia="en-AU"/>
              </w:rPr>
              <w:t xml:space="preserve"> </w:t>
            </w:r>
            <w:r w:rsidRPr="00853800">
              <w:rPr>
                <w:rFonts w:eastAsia="Times New Roman" w:cstheme="minorHAnsi"/>
                <w:b/>
                <w:bCs/>
                <w:lang w:eastAsia="en-AU"/>
              </w:rPr>
              <w:t>in</w:t>
            </w:r>
            <w:r w:rsidR="00B74A17">
              <w:rPr>
                <w:rFonts w:eastAsia="Times New Roman" w:cstheme="minorHAnsi"/>
                <w:b/>
                <w:bCs/>
                <w:lang w:eastAsia="en-AU"/>
              </w:rPr>
              <w:t xml:space="preserve"> </w:t>
            </w:r>
            <w:r w:rsidRPr="00853800">
              <w:rPr>
                <w:rFonts w:eastAsia="Times New Roman" w:cstheme="minorHAnsi"/>
                <w:b/>
                <w:bCs/>
                <w:lang w:eastAsia="en-AU"/>
              </w:rPr>
              <w:t>delivering</w:t>
            </w:r>
            <w:r w:rsidR="00B74A17">
              <w:rPr>
                <w:rFonts w:eastAsia="Times New Roman" w:cstheme="minorHAnsi"/>
                <w:b/>
                <w:bCs/>
                <w:lang w:eastAsia="en-AU"/>
              </w:rPr>
              <w:t xml:space="preserve"> </w:t>
            </w:r>
            <w:r w:rsidRPr="00853800">
              <w:rPr>
                <w:rFonts w:eastAsia="Times New Roman" w:cstheme="minorHAnsi"/>
                <w:b/>
                <w:bCs/>
                <w:lang w:eastAsia="en-AU"/>
              </w:rPr>
              <w:t>supports</w:t>
            </w:r>
            <w:r w:rsidR="00B74A17">
              <w:rPr>
                <w:rFonts w:eastAsia="Times New Roman" w:cstheme="minorHAnsi"/>
                <w:b/>
                <w:bCs/>
                <w:lang w:eastAsia="en-AU"/>
              </w:rPr>
              <w:t xml:space="preserve"> </w:t>
            </w:r>
            <w:r w:rsidRPr="00853800">
              <w:rPr>
                <w:rFonts w:eastAsia="Times New Roman" w:cstheme="minorHAnsi"/>
                <w:b/>
                <w:bCs/>
                <w:lang w:eastAsia="en-AU"/>
              </w:rPr>
              <w:t>and</w:t>
            </w:r>
            <w:r w:rsidR="00B74A17">
              <w:rPr>
                <w:rFonts w:eastAsia="Times New Roman" w:cstheme="minorHAnsi"/>
                <w:b/>
                <w:bCs/>
                <w:lang w:eastAsia="en-AU"/>
              </w:rPr>
              <w:t xml:space="preserve"> </w:t>
            </w:r>
            <w:r w:rsidRPr="00853800">
              <w:rPr>
                <w:rFonts w:eastAsia="Times New Roman" w:cstheme="minorHAnsi"/>
                <w:b/>
                <w:bCs/>
                <w:lang w:eastAsia="en-AU"/>
              </w:rPr>
              <w:t>services</w:t>
            </w:r>
            <w:r w:rsidR="00B74A17">
              <w:rPr>
                <w:rFonts w:eastAsia="Times New Roman" w:cstheme="minorHAnsi"/>
                <w:b/>
                <w:bCs/>
                <w:lang w:eastAsia="en-AU"/>
              </w:rPr>
              <w:t xml:space="preserve"> </w:t>
            </w:r>
            <w:r w:rsidR="00CA7E9D">
              <w:rPr>
                <w:rFonts w:eastAsia="Times New Roman" w:cstheme="minorHAnsi"/>
                <w:b/>
                <w:bCs/>
                <w:lang w:eastAsia="en-AU"/>
              </w:rPr>
              <w:t>to</w:t>
            </w:r>
            <w:r w:rsidR="00B74A17">
              <w:rPr>
                <w:rFonts w:eastAsia="Times New Roman" w:cstheme="minorHAnsi"/>
                <w:b/>
                <w:bCs/>
                <w:lang w:eastAsia="en-AU"/>
              </w:rPr>
              <w:t xml:space="preserve"> </w:t>
            </w:r>
            <w:r w:rsidR="00CA7E9D">
              <w:rPr>
                <w:rFonts w:eastAsia="Times New Roman" w:cstheme="minorHAnsi"/>
                <w:b/>
                <w:bCs/>
                <w:lang w:eastAsia="en-AU"/>
              </w:rPr>
              <w:t>Autistic</w:t>
            </w:r>
            <w:r w:rsidR="00B74A17">
              <w:rPr>
                <w:rFonts w:eastAsia="Times New Roman" w:cstheme="minorHAnsi"/>
                <w:b/>
                <w:bCs/>
                <w:lang w:eastAsia="en-AU"/>
              </w:rPr>
              <w:t xml:space="preserve"> </w:t>
            </w:r>
            <w:r w:rsidR="00CA7E9D">
              <w:rPr>
                <w:rFonts w:eastAsia="Times New Roman" w:cstheme="minorHAnsi"/>
                <w:b/>
                <w:bCs/>
                <w:lang w:eastAsia="en-AU"/>
              </w:rPr>
              <w:t>people</w:t>
            </w:r>
            <w:r w:rsidRPr="00853800">
              <w:rPr>
                <w:rFonts w:eastAsia="Times New Roman" w:cstheme="minorHAnsi"/>
                <w:b/>
                <w:bCs/>
                <w:lang w:eastAsia="en-AU"/>
              </w:rPr>
              <w:t>.</w:t>
            </w:r>
          </w:p>
          <w:p w14:paraId="13A1DD9C" w14:textId="0F8C837F" w:rsidR="00853800" w:rsidRPr="00853800" w:rsidRDefault="00853800" w:rsidP="00CB4EEC">
            <w:pPr>
              <w:pStyle w:val="ListParagraph"/>
              <w:numPr>
                <w:ilvl w:val="0"/>
                <w:numId w:val="16"/>
              </w:numPr>
              <w:spacing w:before="240" w:after="240" w:line="240" w:lineRule="auto"/>
              <w:ind w:left="596"/>
              <w:contextualSpacing w:val="0"/>
              <w:rPr>
                <w:rFonts w:eastAsia="Times New Roman" w:cstheme="minorHAnsi"/>
                <w:b/>
                <w:bCs/>
                <w:lang w:eastAsia="en-AU"/>
              </w:rPr>
            </w:pPr>
            <w:r w:rsidRPr="00853800">
              <w:rPr>
                <w:rFonts w:cstheme="minorHAnsi"/>
                <w:b/>
                <w:bCs/>
              </w:rPr>
              <w:t>Develop</w:t>
            </w:r>
            <w:r w:rsidR="00B74A17">
              <w:rPr>
                <w:rFonts w:cstheme="minorHAnsi"/>
                <w:b/>
                <w:bCs/>
              </w:rPr>
              <w:t xml:space="preserve"> </w:t>
            </w:r>
            <w:r w:rsidRPr="00853800">
              <w:rPr>
                <w:rFonts w:cstheme="minorHAnsi"/>
                <w:b/>
                <w:bCs/>
              </w:rPr>
              <w:t>a</w:t>
            </w:r>
            <w:r w:rsidR="00B74A17">
              <w:rPr>
                <w:rFonts w:cstheme="minorHAnsi"/>
                <w:b/>
                <w:bCs/>
              </w:rPr>
              <w:t xml:space="preserve"> </w:t>
            </w:r>
            <w:r w:rsidRPr="00853800">
              <w:rPr>
                <w:rFonts w:cstheme="minorHAnsi"/>
                <w:b/>
                <w:bCs/>
              </w:rPr>
              <w:t>set</w:t>
            </w:r>
            <w:r w:rsidR="00B74A17">
              <w:rPr>
                <w:rFonts w:cstheme="minorHAnsi"/>
                <w:b/>
                <w:bCs/>
              </w:rPr>
              <w:t xml:space="preserve"> </w:t>
            </w:r>
            <w:r w:rsidRPr="00853800">
              <w:rPr>
                <w:rFonts w:cstheme="minorHAnsi"/>
                <w:b/>
                <w:bCs/>
              </w:rPr>
              <w:t>of</w:t>
            </w:r>
            <w:r w:rsidR="00B74A17">
              <w:rPr>
                <w:rFonts w:cstheme="minorHAnsi"/>
                <w:b/>
                <w:bCs/>
              </w:rPr>
              <w:t xml:space="preserve"> </w:t>
            </w:r>
            <w:commentRangeStart w:id="156"/>
            <w:r w:rsidRPr="00853800">
              <w:rPr>
                <w:rFonts w:cstheme="minorHAnsi"/>
                <w:b/>
                <w:bCs/>
              </w:rPr>
              <w:t>best</w:t>
            </w:r>
            <w:r w:rsidR="00B74A17">
              <w:rPr>
                <w:rFonts w:cstheme="minorHAnsi"/>
                <w:b/>
                <w:bCs/>
              </w:rPr>
              <w:t xml:space="preserve"> </w:t>
            </w:r>
            <w:r w:rsidRPr="00853800">
              <w:rPr>
                <w:rFonts w:cstheme="minorHAnsi"/>
                <w:b/>
                <w:bCs/>
              </w:rPr>
              <w:t>practice</w:t>
            </w:r>
            <w:r w:rsidR="00B74A17">
              <w:rPr>
                <w:rFonts w:cstheme="minorHAnsi"/>
                <w:b/>
                <w:bCs/>
              </w:rPr>
              <w:t xml:space="preserve"> </w:t>
            </w:r>
            <w:commentRangeEnd w:id="156"/>
            <w:r w:rsidR="00BD438F">
              <w:rPr>
                <w:rStyle w:val="CommentReference"/>
              </w:rPr>
              <w:commentReference w:id="156"/>
            </w:r>
            <w:r w:rsidRPr="00853800">
              <w:rPr>
                <w:rFonts w:cstheme="minorHAnsi"/>
                <w:b/>
                <w:bCs/>
              </w:rPr>
              <w:t>training</w:t>
            </w:r>
            <w:r w:rsidR="00B74A17">
              <w:rPr>
                <w:rFonts w:cstheme="minorHAnsi"/>
                <w:b/>
                <w:bCs/>
              </w:rPr>
              <w:t xml:space="preserve"> </w:t>
            </w:r>
            <w:r w:rsidRPr="00853800">
              <w:rPr>
                <w:rFonts w:cstheme="minorHAnsi"/>
                <w:b/>
                <w:bCs/>
              </w:rPr>
              <w:t>and</w:t>
            </w:r>
            <w:r w:rsidR="00B74A17">
              <w:rPr>
                <w:rFonts w:cstheme="minorHAnsi"/>
                <w:b/>
                <w:bCs/>
              </w:rPr>
              <w:t xml:space="preserve"> </w:t>
            </w:r>
            <w:r w:rsidRPr="00853800">
              <w:rPr>
                <w:rFonts w:cstheme="minorHAnsi"/>
                <w:b/>
                <w:bCs/>
              </w:rPr>
              <w:t>resource</w:t>
            </w:r>
            <w:r w:rsidR="00B74A17">
              <w:rPr>
                <w:rFonts w:cstheme="minorHAnsi"/>
                <w:b/>
                <w:bCs/>
              </w:rPr>
              <w:t xml:space="preserve"> </w:t>
            </w:r>
            <w:r w:rsidRPr="00853800">
              <w:rPr>
                <w:rFonts w:cstheme="minorHAnsi"/>
                <w:b/>
                <w:bCs/>
              </w:rPr>
              <w:t>materials</w:t>
            </w:r>
            <w:r w:rsidR="00B74A17">
              <w:rPr>
                <w:rFonts w:cstheme="minorHAnsi"/>
                <w:b/>
                <w:bCs/>
              </w:rPr>
              <w:t xml:space="preserve"> </w:t>
            </w:r>
            <w:r w:rsidRPr="00853800">
              <w:rPr>
                <w:rFonts w:cstheme="minorHAnsi"/>
                <w:b/>
                <w:bCs/>
              </w:rPr>
              <w:t>to</w:t>
            </w:r>
            <w:r w:rsidR="00B74A17">
              <w:rPr>
                <w:rFonts w:cstheme="minorHAnsi"/>
                <w:b/>
                <w:bCs/>
              </w:rPr>
              <w:t xml:space="preserve"> </w:t>
            </w:r>
            <w:r w:rsidRPr="00853800">
              <w:rPr>
                <w:rFonts w:cstheme="minorHAnsi"/>
                <w:b/>
                <w:bCs/>
              </w:rPr>
              <w:t>for</w:t>
            </w:r>
            <w:r w:rsidR="00B74A17">
              <w:rPr>
                <w:rFonts w:cstheme="minorHAnsi"/>
                <w:b/>
                <w:bCs/>
              </w:rPr>
              <w:t xml:space="preserve"> </w:t>
            </w:r>
            <w:r w:rsidRPr="00853800">
              <w:rPr>
                <w:rFonts w:cstheme="minorHAnsi"/>
                <w:b/>
                <w:bCs/>
              </w:rPr>
              <w:t>people</w:t>
            </w:r>
            <w:r w:rsidR="00B74A17">
              <w:rPr>
                <w:rFonts w:cstheme="minorHAnsi"/>
                <w:b/>
                <w:bCs/>
              </w:rPr>
              <w:t xml:space="preserve"> </w:t>
            </w:r>
            <w:r w:rsidRPr="00853800">
              <w:rPr>
                <w:rFonts w:eastAsia="Times New Roman" w:cstheme="minorHAnsi"/>
                <w:b/>
                <w:bCs/>
                <w:lang w:eastAsia="en-AU"/>
              </w:rPr>
              <w:t>providing</w:t>
            </w:r>
            <w:r w:rsidR="00B74A17">
              <w:rPr>
                <w:rFonts w:eastAsia="Times New Roman" w:cstheme="minorHAnsi"/>
                <w:b/>
                <w:bCs/>
                <w:lang w:eastAsia="en-AU"/>
              </w:rPr>
              <w:t xml:space="preserve"> </w:t>
            </w:r>
            <w:r w:rsidRPr="00853800">
              <w:rPr>
                <w:rFonts w:eastAsia="Times New Roman" w:cstheme="minorHAnsi"/>
                <w:b/>
                <w:bCs/>
                <w:lang w:eastAsia="en-AU"/>
              </w:rPr>
              <w:t>service</w:t>
            </w:r>
            <w:r w:rsidR="005D456E">
              <w:rPr>
                <w:rFonts w:eastAsia="Times New Roman" w:cstheme="minorHAnsi"/>
                <w:b/>
                <w:bCs/>
                <w:lang w:eastAsia="en-AU"/>
              </w:rPr>
              <w:t>s</w:t>
            </w:r>
            <w:r w:rsidR="00B74A17">
              <w:rPr>
                <w:rFonts w:eastAsia="Times New Roman" w:cstheme="minorHAnsi"/>
                <w:b/>
                <w:bCs/>
                <w:lang w:eastAsia="en-AU"/>
              </w:rPr>
              <w:t xml:space="preserve"> </w:t>
            </w:r>
            <w:r w:rsidRPr="00853800">
              <w:rPr>
                <w:rFonts w:eastAsia="Times New Roman" w:cstheme="minorHAnsi"/>
                <w:b/>
                <w:bCs/>
                <w:lang w:eastAsia="en-AU"/>
              </w:rPr>
              <w:t>and</w:t>
            </w:r>
            <w:r w:rsidR="00B74A17">
              <w:rPr>
                <w:rFonts w:eastAsia="Times New Roman" w:cstheme="minorHAnsi"/>
                <w:b/>
                <w:bCs/>
                <w:lang w:eastAsia="en-AU"/>
              </w:rPr>
              <w:t xml:space="preserve"> </w:t>
            </w:r>
            <w:r w:rsidRPr="00853800">
              <w:rPr>
                <w:rFonts w:eastAsia="Times New Roman" w:cstheme="minorHAnsi"/>
                <w:b/>
                <w:bCs/>
                <w:lang w:eastAsia="en-AU"/>
              </w:rPr>
              <w:t>supports</w:t>
            </w:r>
            <w:r w:rsidR="00B74A17">
              <w:rPr>
                <w:rFonts w:eastAsia="Times New Roman" w:cstheme="minorHAnsi"/>
                <w:b/>
                <w:bCs/>
                <w:lang w:eastAsia="en-AU"/>
              </w:rPr>
              <w:t xml:space="preserve"> </w:t>
            </w:r>
            <w:r w:rsidRPr="00853800">
              <w:rPr>
                <w:rFonts w:eastAsia="Times New Roman" w:cstheme="minorHAnsi"/>
                <w:b/>
                <w:bCs/>
                <w:lang w:eastAsia="en-AU"/>
              </w:rPr>
              <w:t>to</w:t>
            </w:r>
            <w:r w:rsidR="00B74A17">
              <w:rPr>
                <w:rFonts w:eastAsia="Times New Roman" w:cstheme="minorHAnsi"/>
                <w:b/>
                <w:bCs/>
                <w:lang w:eastAsia="en-AU"/>
              </w:rPr>
              <w:t xml:space="preserve"> </w:t>
            </w:r>
            <w:r w:rsidRPr="00853800">
              <w:rPr>
                <w:rFonts w:eastAsia="Times New Roman" w:cstheme="minorHAnsi"/>
                <w:b/>
                <w:bCs/>
                <w:lang w:eastAsia="en-AU"/>
              </w:rPr>
              <w:t>Autistic</w:t>
            </w:r>
            <w:r w:rsidR="00B74A17">
              <w:rPr>
                <w:rFonts w:eastAsia="Times New Roman" w:cstheme="minorHAnsi"/>
                <w:b/>
                <w:bCs/>
                <w:lang w:eastAsia="en-AU"/>
              </w:rPr>
              <w:t xml:space="preserve"> </w:t>
            </w:r>
            <w:r w:rsidRPr="00853800">
              <w:rPr>
                <w:rFonts w:eastAsia="Times New Roman" w:cstheme="minorHAnsi"/>
                <w:b/>
                <w:bCs/>
                <w:lang w:eastAsia="en-AU"/>
              </w:rPr>
              <w:t>people.</w:t>
            </w:r>
            <w:r w:rsidR="00B74A17">
              <w:rPr>
                <w:rFonts w:eastAsia="Times New Roman" w:cstheme="minorHAnsi"/>
                <w:b/>
                <w:bCs/>
                <w:lang w:eastAsia="en-AU"/>
              </w:rPr>
              <w:t xml:space="preserve"> </w:t>
            </w:r>
          </w:p>
          <w:p w14:paraId="43BF5EB9" w14:textId="080E5428" w:rsidR="00853800" w:rsidRPr="00853800" w:rsidRDefault="00853800" w:rsidP="00CB4EEC">
            <w:pPr>
              <w:pStyle w:val="ListParagraph"/>
              <w:numPr>
                <w:ilvl w:val="0"/>
                <w:numId w:val="16"/>
              </w:numPr>
              <w:spacing w:before="240" w:after="240" w:line="240" w:lineRule="auto"/>
              <w:ind w:left="596"/>
              <w:contextualSpacing w:val="0"/>
              <w:rPr>
                <w:rFonts w:cstheme="minorHAnsi"/>
                <w:b/>
                <w:bCs/>
              </w:rPr>
            </w:pPr>
            <w:commentRangeStart w:id="157"/>
            <w:r w:rsidRPr="00853800">
              <w:rPr>
                <w:rFonts w:eastAsia="Times New Roman" w:cstheme="minorHAnsi"/>
                <w:b/>
                <w:bCs/>
                <w:lang w:eastAsia="en-AU"/>
              </w:rPr>
              <w:t>Explore</w:t>
            </w:r>
            <w:r w:rsidR="00B74A17">
              <w:rPr>
                <w:rFonts w:eastAsia="Times New Roman" w:cstheme="minorHAnsi"/>
                <w:b/>
                <w:bCs/>
                <w:lang w:eastAsia="en-AU"/>
              </w:rPr>
              <w:t xml:space="preserve"> </w:t>
            </w:r>
            <w:r w:rsidRPr="00853800">
              <w:rPr>
                <w:rFonts w:eastAsia="Times New Roman" w:cstheme="minorHAnsi"/>
                <w:b/>
                <w:bCs/>
                <w:lang w:eastAsia="en-AU"/>
              </w:rPr>
              <w:t>the</w:t>
            </w:r>
            <w:r w:rsidR="00B74A17">
              <w:rPr>
                <w:rFonts w:eastAsia="Times New Roman" w:cstheme="minorHAnsi"/>
                <w:b/>
                <w:bCs/>
                <w:lang w:eastAsia="en-AU"/>
              </w:rPr>
              <w:t xml:space="preserve"> </w:t>
            </w:r>
            <w:r w:rsidRPr="00853800">
              <w:rPr>
                <w:rFonts w:eastAsia="Times New Roman" w:cstheme="minorHAnsi"/>
                <w:b/>
                <w:bCs/>
                <w:lang w:eastAsia="en-AU"/>
              </w:rPr>
              <w:t>feasi</w:t>
            </w:r>
            <w:r w:rsidR="00493149">
              <w:rPr>
                <w:rFonts w:eastAsia="Times New Roman" w:cstheme="minorHAnsi"/>
                <w:b/>
                <w:bCs/>
                <w:lang w:eastAsia="en-AU"/>
              </w:rPr>
              <w:t>bility</w:t>
            </w:r>
            <w:r w:rsidR="00B74A17">
              <w:rPr>
                <w:rFonts w:eastAsia="Times New Roman" w:cstheme="minorHAnsi"/>
                <w:b/>
                <w:bCs/>
                <w:lang w:eastAsia="en-AU"/>
              </w:rPr>
              <w:t xml:space="preserve"> </w:t>
            </w:r>
            <w:r w:rsidR="00493149">
              <w:rPr>
                <w:rFonts w:eastAsia="Times New Roman" w:cstheme="minorHAnsi"/>
                <w:b/>
                <w:bCs/>
                <w:lang w:eastAsia="en-AU"/>
              </w:rPr>
              <w:t>of</w:t>
            </w:r>
            <w:r w:rsidR="00B74A17">
              <w:rPr>
                <w:rFonts w:eastAsia="Times New Roman" w:cstheme="minorHAnsi"/>
                <w:b/>
                <w:bCs/>
                <w:lang w:eastAsia="en-AU"/>
              </w:rPr>
              <w:t xml:space="preserve"> </w:t>
            </w:r>
            <w:r w:rsidR="00493149">
              <w:rPr>
                <w:rFonts w:eastAsia="Times New Roman" w:cstheme="minorHAnsi"/>
                <w:b/>
                <w:bCs/>
                <w:lang w:eastAsia="en-AU"/>
              </w:rPr>
              <w:t>a</w:t>
            </w:r>
            <w:r w:rsidR="00B74A17">
              <w:rPr>
                <w:rFonts w:eastAsia="Times New Roman" w:cstheme="minorHAnsi"/>
                <w:b/>
                <w:bCs/>
                <w:lang w:eastAsia="en-AU"/>
              </w:rPr>
              <w:t xml:space="preserve"> </w:t>
            </w:r>
            <w:r w:rsidR="005D00F8">
              <w:rPr>
                <w:rFonts w:eastAsia="Times New Roman" w:cstheme="minorHAnsi"/>
                <w:b/>
                <w:bCs/>
                <w:lang w:eastAsia="en-AU"/>
              </w:rPr>
              <w:t>decision-making</w:t>
            </w:r>
            <w:r w:rsidR="00B74A17">
              <w:rPr>
                <w:rFonts w:eastAsia="Times New Roman" w:cstheme="minorHAnsi"/>
                <w:b/>
                <w:bCs/>
                <w:lang w:eastAsia="en-AU"/>
              </w:rPr>
              <w:t xml:space="preserve"> </w:t>
            </w:r>
            <w:r w:rsidR="005D00F8">
              <w:rPr>
                <w:rFonts w:eastAsia="Times New Roman" w:cstheme="minorHAnsi"/>
                <w:b/>
                <w:bCs/>
                <w:lang w:eastAsia="en-AU"/>
              </w:rPr>
              <w:t>tool</w:t>
            </w:r>
            <w:r w:rsidR="00B74A17">
              <w:rPr>
                <w:rFonts w:eastAsia="Times New Roman" w:cstheme="minorHAnsi"/>
                <w:b/>
                <w:bCs/>
                <w:lang w:eastAsia="en-AU"/>
              </w:rPr>
              <w:t xml:space="preserve"> </w:t>
            </w:r>
            <w:commentRangeEnd w:id="157"/>
            <w:r w:rsidR="00640359">
              <w:rPr>
                <w:rStyle w:val="CommentReference"/>
              </w:rPr>
              <w:commentReference w:id="157"/>
            </w:r>
            <w:r w:rsidRPr="00853800">
              <w:rPr>
                <w:rFonts w:eastAsia="Times New Roman" w:cstheme="minorHAnsi"/>
                <w:b/>
                <w:bCs/>
                <w:lang w:eastAsia="en-AU"/>
              </w:rPr>
              <w:t>to</w:t>
            </w:r>
            <w:r w:rsidR="00B74A17">
              <w:rPr>
                <w:rFonts w:eastAsia="Times New Roman" w:cstheme="minorHAnsi"/>
                <w:b/>
                <w:bCs/>
                <w:lang w:eastAsia="en-AU"/>
              </w:rPr>
              <w:t xml:space="preserve"> </w:t>
            </w:r>
            <w:r w:rsidRPr="00853800">
              <w:rPr>
                <w:rFonts w:eastAsia="Times New Roman" w:cstheme="minorHAnsi"/>
                <w:b/>
                <w:bCs/>
                <w:lang w:eastAsia="en-AU"/>
              </w:rPr>
              <w:t>empower</w:t>
            </w:r>
            <w:r w:rsidR="00B74A17">
              <w:rPr>
                <w:rFonts w:eastAsia="Times New Roman" w:cstheme="minorHAnsi"/>
                <w:b/>
                <w:bCs/>
                <w:lang w:eastAsia="en-AU"/>
              </w:rPr>
              <w:t xml:space="preserve"> </w:t>
            </w:r>
            <w:r w:rsidRPr="00853800">
              <w:rPr>
                <w:rFonts w:eastAsia="Times New Roman" w:cstheme="minorHAnsi"/>
                <w:b/>
                <w:bCs/>
                <w:lang w:eastAsia="en-AU"/>
              </w:rPr>
              <w:t>Autistic</w:t>
            </w:r>
            <w:r w:rsidR="00B74A17">
              <w:rPr>
                <w:rFonts w:eastAsia="Times New Roman" w:cstheme="minorHAnsi"/>
                <w:b/>
                <w:bCs/>
                <w:lang w:eastAsia="en-AU"/>
              </w:rPr>
              <w:t xml:space="preserve"> </w:t>
            </w:r>
            <w:r w:rsidRPr="00853800">
              <w:rPr>
                <w:rFonts w:eastAsia="Times New Roman" w:cstheme="minorHAnsi"/>
                <w:b/>
                <w:bCs/>
                <w:lang w:eastAsia="en-AU"/>
              </w:rPr>
              <w:t>people</w:t>
            </w:r>
            <w:r w:rsidR="00B74A17">
              <w:rPr>
                <w:rFonts w:eastAsia="Times New Roman" w:cstheme="minorHAnsi"/>
                <w:b/>
                <w:bCs/>
                <w:lang w:eastAsia="en-AU"/>
              </w:rPr>
              <w:t xml:space="preserve"> </w:t>
            </w:r>
            <w:r w:rsidRPr="00853800">
              <w:rPr>
                <w:rFonts w:eastAsia="Times New Roman" w:cstheme="minorHAnsi"/>
                <w:b/>
                <w:bCs/>
                <w:lang w:eastAsia="en-AU"/>
              </w:rPr>
              <w:t>to</w:t>
            </w:r>
            <w:r w:rsidR="00B74A17">
              <w:rPr>
                <w:rFonts w:eastAsia="Times New Roman" w:cstheme="minorHAnsi"/>
                <w:b/>
                <w:bCs/>
                <w:lang w:eastAsia="en-AU"/>
              </w:rPr>
              <w:t xml:space="preserve"> </w:t>
            </w:r>
            <w:r w:rsidRPr="00853800">
              <w:rPr>
                <w:rFonts w:eastAsia="Times New Roman" w:cstheme="minorHAnsi"/>
                <w:b/>
                <w:bCs/>
                <w:lang w:eastAsia="en-AU"/>
              </w:rPr>
              <w:t>make</w:t>
            </w:r>
            <w:r w:rsidR="00B74A17">
              <w:rPr>
                <w:rFonts w:eastAsia="Times New Roman" w:cstheme="minorHAnsi"/>
                <w:b/>
                <w:bCs/>
                <w:lang w:eastAsia="en-AU"/>
              </w:rPr>
              <w:t xml:space="preserve"> </w:t>
            </w:r>
            <w:r w:rsidRPr="00853800">
              <w:rPr>
                <w:rFonts w:eastAsia="Times New Roman" w:cstheme="minorHAnsi"/>
                <w:b/>
                <w:bCs/>
                <w:lang w:eastAsia="en-AU"/>
              </w:rPr>
              <w:t>informed</w:t>
            </w:r>
            <w:r w:rsidR="00B74A17">
              <w:rPr>
                <w:rFonts w:eastAsia="Times New Roman" w:cstheme="minorHAnsi"/>
                <w:b/>
                <w:bCs/>
                <w:lang w:eastAsia="en-AU"/>
              </w:rPr>
              <w:t xml:space="preserve"> </w:t>
            </w:r>
            <w:r w:rsidRPr="00853800">
              <w:rPr>
                <w:rFonts w:eastAsia="Times New Roman" w:cstheme="minorHAnsi"/>
                <w:b/>
                <w:bCs/>
                <w:lang w:eastAsia="en-AU"/>
              </w:rPr>
              <w:t>decisions</w:t>
            </w:r>
            <w:r w:rsidR="00B74A17">
              <w:rPr>
                <w:rFonts w:eastAsia="Times New Roman" w:cstheme="minorHAnsi"/>
                <w:b/>
                <w:bCs/>
                <w:lang w:eastAsia="en-AU"/>
              </w:rPr>
              <w:t xml:space="preserve"> </w:t>
            </w:r>
            <w:r w:rsidRPr="00853800">
              <w:rPr>
                <w:rFonts w:eastAsia="Times New Roman" w:cstheme="minorHAnsi"/>
                <w:b/>
                <w:bCs/>
                <w:lang w:eastAsia="en-AU"/>
              </w:rPr>
              <w:t>about</w:t>
            </w:r>
            <w:r w:rsidR="00B74A17">
              <w:rPr>
                <w:rFonts w:eastAsia="Times New Roman" w:cstheme="minorHAnsi"/>
                <w:b/>
                <w:bCs/>
                <w:lang w:eastAsia="en-AU"/>
              </w:rPr>
              <w:t xml:space="preserve"> </w:t>
            </w:r>
            <w:r w:rsidRPr="00853800">
              <w:rPr>
                <w:rFonts w:eastAsia="Times New Roman" w:cstheme="minorHAnsi"/>
                <w:b/>
                <w:bCs/>
                <w:lang w:eastAsia="en-AU"/>
              </w:rPr>
              <w:t>all</w:t>
            </w:r>
            <w:r w:rsidR="00B74A17">
              <w:rPr>
                <w:rFonts w:eastAsia="Times New Roman" w:cstheme="minorHAnsi"/>
                <w:b/>
                <w:bCs/>
                <w:lang w:eastAsia="en-AU"/>
              </w:rPr>
              <w:t xml:space="preserve"> </w:t>
            </w:r>
            <w:r w:rsidRPr="00853800">
              <w:rPr>
                <w:rFonts w:eastAsia="Times New Roman" w:cstheme="minorHAnsi"/>
                <w:b/>
                <w:bCs/>
                <w:lang w:eastAsia="en-AU"/>
              </w:rPr>
              <w:t>areas</w:t>
            </w:r>
            <w:r w:rsidR="00B74A17">
              <w:rPr>
                <w:rFonts w:eastAsia="Times New Roman" w:cstheme="minorHAnsi"/>
                <w:b/>
                <w:bCs/>
                <w:lang w:eastAsia="en-AU"/>
              </w:rPr>
              <w:t xml:space="preserve"> </w:t>
            </w:r>
            <w:r w:rsidRPr="00853800">
              <w:rPr>
                <w:rFonts w:eastAsia="Times New Roman" w:cstheme="minorHAnsi"/>
                <w:b/>
                <w:bCs/>
                <w:lang w:eastAsia="en-AU"/>
              </w:rPr>
              <w:t>of</w:t>
            </w:r>
            <w:r w:rsidR="00B74A17">
              <w:rPr>
                <w:rFonts w:eastAsia="Times New Roman" w:cstheme="minorHAnsi"/>
                <w:b/>
                <w:bCs/>
                <w:lang w:eastAsia="en-AU"/>
              </w:rPr>
              <w:t xml:space="preserve"> </w:t>
            </w:r>
            <w:r w:rsidRPr="00853800">
              <w:rPr>
                <w:rFonts w:eastAsia="Times New Roman" w:cstheme="minorHAnsi"/>
                <w:b/>
                <w:bCs/>
                <w:lang w:eastAsia="en-AU"/>
              </w:rPr>
              <w:t>their</w:t>
            </w:r>
            <w:r w:rsidR="00B74A17">
              <w:rPr>
                <w:rFonts w:eastAsia="Times New Roman" w:cstheme="minorHAnsi"/>
                <w:b/>
                <w:bCs/>
                <w:lang w:eastAsia="en-AU"/>
              </w:rPr>
              <w:t xml:space="preserve"> </w:t>
            </w:r>
            <w:r w:rsidRPr="00853800">
              <w:rPr>
                <w:rFonts w:eastAsia="Times New Roman" w:cstheme="minorHAnsi"/>
                <w:b/>
                <w:bCs/>
                <w:lang w:eastAsia="en-AU"/>
              </w:rPr>
              <w:t>life.</w:t>
            </w:r>
          </w:p>
          <w:p w14:paraId="1FA1A9C3" w14:textId="7880E524" w:rsidR="00853800" w:rsidRPr="005D456E" w:rsidRDefault="00853800" w:rsidP="00CB4EEC">
            <w:pPr>
              <w:pStyle w:val="ListParagraph"/>
              <w:numPr>
                <w:ilvl w:val="0"/>
                <w:numId w:val="16"/>
              </w:numPr>
              <w:spacing w:before="240" w:after="240" w:line="240" w:lineRule="auto"/>
              <w:ind w:left="596"/>
              <w:contextualSpacing w:val="0"/>
              <w:rPr>
                <w:rStyle w:val="ui-provider"/>
                <w:b/>
              </w:rPr>
            </w:pPr>
            <w:commentRangeStart w:id="158"/>
            <w:r w:rsidRPr="00853800">
              <w:rPr>
                <w:rStyle w:val="ui-provider"/>
                <w:rFonts w:cstheme="minorHAnsi"/>
                <w:b/>
              </w:rPr>
              <w:t>Work</w:t>
            </w:r>
            <w:r w:rsidR="00B74A17">
              <w:rPr>
                <w:rStyle w:val="ui-provider"/>
                <w:rFonts w:cstheme="minorHAnsi"/>
                <w:b/>
              </w:rPr>
              <w:t xml:space="preserve"> </w:t>
            </w:r>
            <w:r w:rsidRPr="00853800">
              <w:rPr>
                <w:rStyle w:val="ui-provider"/>
                <w:rFonts w:cstheme="minorHAnsi"/>
                <w:b/>
              </w:rPr>
              <w:t>with</w:t>
            </w:r>
            <w:r w:rsidR="00B74A17">
              <w:rPr>
                <w:rStyle w:val="ui-provider"/>
                <w:rFonts w:cstheme="minorHAnsi"/>
                <w:b/>
              </w:rPr>
              <w:t xml:space="preserve"> </w:t>
            </w:r>
            <w:r w:rsidRPr="00853800">
              <w:rPr>
                <w:rStyle w:val="ui-provider"/>
                <w:rFonts w:cstheme="minorHAnsi"/>
                <w:b/>
              </w:rPr>
              <w:t>state</w:t>
            </w:r>
            <w:r w:rsidR="005D456E">
              <w:rPr>
                <w:rStyle w:val="ui-provider"/>
                <w:rFonts w:cstheme="minorHAnsi"/>
                <w:b/>
              </w:rPr>
              <w:t>s</w:t>
            </w:r>
            <w:r w:rsidR="00B74A17">
              <w:rPr>
                <w:rStyle w:val="ui-provider"/>
                <w:rFonts w:cstheme="minorHAnsi"/>
                <w:b/>
              </w:rPr>
              <w:t xml:space="preserve"> </w:t>
            </w:r>
            <w:r w:rsidRPr="00853800">
              <w:rPr>
                <w:rStyle w:val="ui-provider"/>
                <w:rFonts w:cstheme="minorHAnsi"/>
                <w:b/>
              </w:rPr>
              <w:t>and</w:t>
            </w:r>
            <w:r w:rsidR="00B74A17">
              <w:rPr>
                <w:rStyle w:val="ui-provider"/>
                <w:rFonts w:cstheme="minorHAnsi"/>
                <w:b/>
              </w:rPr>
              <w:t xml:space="preserve"> </w:t>
            </w:r>
            <w:r w:rsidRPr="00853800">
              <w:rPr>
                <w:rStyle w:val="ui-provider"/>
                <w:rFonts w:cstheme="minorHAnsi"/>
                <w:b/>
              </w:rPr>
              <w:t>territories</w:t>
            </w:r>
            <w:r w:rsidR="00B74A17">
              <w:rPr>
                <w:rStyle w:val="ui-provider"/>
                <w:rFonts w:cstheme="minorHAnsi"/>
                <w:b/>
              </w:rPr>
              <w:t xml:space="preserve"> </w:t>
            </w:r>
            <w:r w:rsidRPr="00853800">
              <w:rPr>
                <w:rStyle w:val="ui-provider"/>
                <w:rFonts w:cstheme="minorHAnsi"/>
                <w:b/>
              </w:rPr>
              <w:t>to</w:t>
            </w:r>
            <w:r w:rsidR="00B74A17">
              <w:rPr>
                <w:rStyle w:val="ui-provider"/>
                <w:rFonts w:cstheme="minorHAnsi"/>
                <w:b/>
              </w:rPr>
              <w:t xml:space="preserve"> </w:t>
            </w:r>
            <w:r w:rsidRPr="00853800">
              <w:rPr>
                <w:rStyle w:val="ui-provider"/>
                <w:rFonts w:cstheme="minorHAnsi"/>
                <w:b/>
              </w:rPr>
              <w:t>improve</w:t>
            </w:r>
            <w:r w:rsidR="00B74A17">
              <w:rPr>
                <w:rStyle w:val="ui-provider"/>
                <w:rFonts w:cstheme="minorHAnsi"/>
                <w:b/>
              </w:rPr>
              <w:t xml:space="preserve"> </w:t>
            </w:r>
            <w:r w:rsidRPr="00853800">
              <w:rPr>
                <w:rStyle w:val="ui-provider"/>
                <w:rFonts w:cstheme="minorHAnsi"/>
                <w:b/>
              </w:rPr>
              <w:t>service</w:t>
            </w:r>
            <w:r w:rsidR="00B74A17">
              <w:rPr>
                <w:rStyle w:val="ui-provider"/>
                <w:rFonts w:cstheme="minorHAnsi"/>
                <w:b/>
              </w:rPr>
              <w:t xml:space="preserve"> </w:t>
            </w:r>
            <w:r w:rsidRPr="00853800">
              <w:rPr>
                <w:rStyle w:val="ui-provider"/>
                <w:rFonts w:cstheme="minorHAnsi"/>
                <w:b/>
              </w:rPr>
              <w:t>integration</w:t>
            </w:r>
            <w:r w:rsidR="00B74A17">
              <w:rPr>
                <w:rStyle w:val="ui-provider"/>
                <w:rFonts w:cstheme="minorHAnsi"/>
                <w:b/>
              </w:rPr>
              <w:t xml:space="preserve"> </w:t>
            </w:r>
            <w:r w:rsidRPr="00853800">
              <w:rPr>
                <w:rStyle w:val="ui-provider"/>
                <w:rFonts w:cstheme="minorHAnsi"/>
                <w:b/>
              </w:rPr>
              <w:t>between</w:t>
            </w:r>
            <w:r w:rsidR="00B74A17">
              <w:rPr>
                <w:rStyle w:val="ui-provider"/>
                <w:rFonts w:cstheme="minorHAnsi"/>
                <w:b/>
              </w:rPr>
              <w:t xml:space="preserve"> </w:t>
            </w:r>
            <w:r w:rsidRPr="00853800">
              <w:rPr>
                <w:rStyle w:val="ui-provider"/>
                <w:rFonts w:cstheme="minorHAnsi"/>
                <w:b/>
              </w:rPr>
              <w:t>the</w:t>
            </w:r>
            <w:r w:rsidR="00B74A17">
              <w:rPr>
                <w:rStyle w:val="ui-provider"/>
                <w:rFonts w:cstheme="minorHAnsi"/>
                <w:b/>
              </w:rPr>
              <w:t xml:space="preserve"> </w:t>
            </w:r>
            <w:r w:rsidRPr="00853800">
              <w:rPr>
                <w:rStyle w:val="ui-provider"/>
                <w:rFonts w:cstheme="minorHAnsi"/>
                <w:b/>
              </w:rPr>
              <w:t>NDIS,</w:t>
            </w:r>
            <w:r w:rsidR="00B74A17">
              <w:rPr>
                <w:rStyle w:val="ui-provider"/>
                <w:rFonts w:cstheme="minorHAnsi"/>
                <w:b/>
              </w:rPr>
              <w:t xml:space="preserve"> </w:t>
            </w:r>
            <w:r w:rsidRPr="00853800">
              <w:rPr>
                <w:rStyle w:val="ui-provider"/>
                <w:rFonts w:cstheme="minorHAnsi"/>
                <w:b/>
              </w:rPr>
              <w:t>foundational</w:t>
            </w:r>
            <w:r w:rsidR="00B74A17">
              <w:rPr>
                <w:rStyle w:val="ui-provider"/>
                <w:rFonts w:cstheme="minorHAnsi"/>
                <w:b/>
              </w:rPr>
              <w:t xml:space="preserve"> </w:t>
            </w:r>
            <w:r w:rsidRPr="00853800">
              <w:rPr>
                <w:rStyle w:val="ui-provider"/>
                <w:rFonts w:cstheme="minorHAnsi"/>
                <w:b/>
              </w:rPr>
              <w:t>supports</w:t>
            </w:r>
            <w:r w:rsidR="00B74A17">
              <w:rPr>
                <w:rStyle w:val="ui-provider"/>
                <w:rFonts w:cstheme="minorHAnsi"/>
                <w:b/>
              </w:rPr>
              <w:t xml:space="preserve"> </w:t>
            </w:r>
            <w:r w:rsidRPr="00853800">
              <w:rPr>
                <w:rStyle w:val="ui-provider"/>
                <w:rFonts w:cstheme="minorHAnsi"/>
                <w:b/>
              </w:rPr>
              <w:t>and</w:t>
            </w:r>
            <w:r w:rsidR="00B74A17">
              <w:rPr>
                <w:rStyle w:val="ui-provider"/>
                <w:rFonts w:cstheme="minorHAnsi"/>
                <w:b/>
              </w:rPr>
              <w:t xml:space="preserve"> </w:t>
            </w:r>
            <w:r w:rsidRPr="00853800">
              <w:rPr>
                <w:rStyle w:val="ui-provider"/>
                <w:rFonts w:cstheme="minorHAnsi"/>
                <w:b/>
              </w:rPr>
              <w:t>mainstream</w:t>
            </w:r>
            <w:r w:rsidR="00B74A17">
              <w:rPr>
                <w:rStyle w:val="ui-provider"/>
                <w:rFonts w:cstheme="minorHAnsi"/>
                <w:b/>
              </w:rPr>
              <w:t xml:space="preserve"> </w:t>
            </w:r>
            <w:r w:rsidRPr="00853800">
              <w:rPr>
                <w:rStyle w:val="ui-provider"/>
                <w:rFonts w:cstheme="minorHAnsi"/>
                <w:b/>
              </w:rPr>
              <w:t>services</w:t>
            </w:r>
            <w:commentRangeEnd w:id="158"/>
            <w:r w:rsidR="00640359">
              <w:rPr>
                <w:rStyle w:val="CommentReference"/>
              </w:rPr>
              <w:commentReference w:id="158"/>
            </w:r>
            <w:r w:rsidRPr="00853800">
              <w:rPr>
                <w:rStyle w:val="ui-provider"/>
                <w:rFonts w:cstheme="minorHAnsi"/>
                <w:b/>
              </w:rPr>
              <w:t>.</w:t>
            </w:r>
            <w:r w:rsidR="00B74A17">
              <w:rPr>
                <w:rStyle w:val="ui-provider"/>
                <w:rFonts w:cstheme="minorHAnsi"/>
                <w:b/>
              </w:rPr>
              <w:t xml:space="preserve"> </w:t>
            </w:r>
          </w:p>
          <w:p w14:paraId="17FA6D6B" w14:textId="7B43A723" w:rsidR="00801188" w:rsidRPr="005D456E" w:rsidRDefault="005D456E" w:rsidP="005D456E">
            <w:pPr>
              <w:spacing w:before="240" w:after="240" w:line="240" w:lineRule="auto"/>
              <w:rPr>
                <w:i/>
              </w:rPr>
            </w:pPr>
            <w:r>
              <w:rPr>
                <w:rStyle w:val="ui-provider"/>
                <w:i/>
              </w:rPr>
              <w:t>Actions</w:t>
            </w:r>
            <w:r w:rsidR="00B74A17">
              <w:rPr>
                <w:rStyle w:val="ui-provider"/>
                <w:i/>
              </w:rPr>
              <w:t xml:space="preserve"> </w:t>
            </w:r>
            <w:r>
              <w:rPr>
                <w:rStyle w:val="ui-provider"/>
                <w:i/>
              </w:rPr>
              <w:t>delivered</w:t>
            </w:r>
            <w:r w:rsidR="00B74A17">
              <w:rPr>
                <w:rStyle w:val="ui-provider"/>
                <w:i/>
              </w:rPr>
              <w:t xml:space="preserve"> </w:t>
            </w:r>
            <w:r>
              <w:rPr>
                <w:rStyle w:val="ui-provider"/>
                <w:i/>
              </w:rPr>
              <w:t>under</w:t>
            </w:r>
            <w:r w:rsidR="00B74A17">
              <w:rPr>
                <w:rStyle w:val="ui-provider"/>
                <w:i/>
              </w:rPr>
              <w:t xml:space="preserve"> </w:t>
            </w:r>
            <w:r>
              <w:rPr>
                <w:rStyle w:val="ui-provider"/>
                <w:i/>
              </w:rPr>
              <w:t>these</w:t>
            </w:r>
            <w:r w:rsidR="00B74A17">
              <w:rPr>
                <w:rStyle w:val="ui-provider"/>
                <w:i/>
              </w:rPr>
              <w:t xml:space="preserve"> </w:t>
            </w:r>
            <w:r>
              <w:rPr>
                <w:rStyle w:val="ui-provider"/>
                <w:i/>
              </w:rPr>
              <w:t>commitments</w:t>
            </w:r>
            <w:r w:rsidR="00B74A17">
              <w:rPr>
                <w:rStyle w:val="ui-provider"/>
                <w:i/>
              </w:rPr>
              <w:t xml:space="preserve"> </w:t>
            </w:r>
            <w:r>
              <w:rPr>
                <w:rStyle w:val="ui-provider"/>
                <w:i/>
              </w:rPr>
              <w:t>will</w:t>
            </w:r>
            <w:r w:rsidR="00B74A17">
              <w:rPr>
                <w:rStyle w:val="ui-provider"/>
                <w:i/>
              </w:rPr>
              <w:t xml:space="preserve"> </w:t>
            </w:r>
            <w:r>
              <w:rPr>
                <w:rStyle w:val="ui-provider"/>
                <w:i/>
              </w:rPr>
              <w:t>take</w:t>
            </w:r>
            <w:r w:rsidR="00B74A17">
              <w:rPr>
                <w:rStyle w:val="ui-provider"/>
                <w:i/>
              </w:rPr>
              <w:t xml:space="preserve"> </w:t>
            </w:r>
            <w:r>
              <w:rPr>
                <w:rStyle w:val="ui-provider"/>
                <w:i/>
              </w:rPr>
              <w:t>into</w:t>
            </w:r>
            <w:r w:rsidR="00B74A17">
              <w:rPr>
                <w:rStyle w:val="ui-provider"/>
                <w:i/>
              </w:rPr>
              <w:t xml:space="preserve"> </w:t>
            </w:r>
            <w:r>
              <w:rPr>
                <w:rStyle w:val="ui-provider"/>
                <w:i/>
              </w:rPr>
              <w:t>account:</w:t>
            </w:r>
            <w:r w:rsidR="00B74A17">
              <w:rPr>
                <w:rStyle w:val="ui-provider"/>
                <w:i/>
              </w:rPr>
              <w:t xml:space="preserve"> </w:t>
            </w:r>
            <w:r>
              <w:rPr>
                <w:rStyle w:val="ui-provider"/>
                <w:i/>
              </w:rPr>
              <w:t>the</w:t>
            </w:r>
            <w:r w:rsidR="00B74A17">
              <w:rPr>
                <w:rStyle w:val="ui-provider"/>
                <w:i/>
              </w:rPr>
              <w:t xml:space="preserve"> </w:t>
            </w:r>
            <w:r>
              <w:rPr>
                <w:rStyle w:val="ui-provider"/>
                <w:i/>
              </w:rPr>
              <w:t>differences</w:t>
            </w:r>
            <w:r w:rsidR="00B74A17">
              <w:rPr>
                <w:rStyle w:val="ui-provider"/>
                <w:i/>
              </w:rPr>
              <w:t xml:space="preserve"> </w:t>
            </w:r>
            <w:r>
              <w:rPr>
                <w:rStyle w:val="ui-provider"/>
                <w:i/>
              </w:rPr>
              <w:t>in</w:t>
            </w:r>
            <w:r w:rsidR="00B74A17">
              <w:rPr>
                <w:rStyle w:val="ui-provider"/>
                <w:i/>
              </w:rPr>
              <w:t xml:space="preserve"> </w:t>
            </w:r>
            <w:r>
              <w:rPr>
                <w:rStyle w:val="ui-provider"/>
                <w:i/>
              </w:rPr>
              <w:t>presentation</w:t>
            </w:r>
            <w:r w:rsidR="00B74A17">
              <w:rPr>
                <w:rStyle w:val="ui-provider"/>
                <w:i/>
              </w:rPr>
              <w:t xml:space="preserve"> </w:t>
            </w:r>
            <w:r>
              <w:rPr>
                <w:rStyle w:val="ui-provider"/>
                <w:i/>
              </w:rPr>
              <w:t>by</w:t>
            </w:r>
            <w:r w:rsidR="00B74A17">
              <w:rPr>
                <w:rStyle w:val="ui-provider"/>
                <w:i/>
              </w:rPr>
              <w:t xml:space="preserve"> </w:t>
            </w:r>
            <w:r>
              <w:rPr>
                <w:rStyle w:val="ui-provider"/>
                <w:i/>
              </w:rPr>
              <w:t>different</w:t>
            </w:r>
            <w:r w:rsidR="00B74A17">
              <w:rPr>
                <w:rStyle w:val="ui-provider"/>
                <w:i/>
              </w:rPr>
              <w:t xml:space="preserve"> </w:t>
            </w:r>
            <w:r>
              <w:rPr>
                <w:rStyle w:val="ui-provider"/>
                <w:i/>
              </w:rPr>
              <w:t>cohorts</w:t>
            </w:r>
            <w:r w:rsidR="00B74A17">
              <w:rPr>
                <w:rStyle w:val="ui-provider"/>
                <w:i/>
              </w:rPr>
              <w:t xml:space="preserve"> </w:t>
            </w:r>
            <w:r>
              <w:rPr>
                <w:rStyle w:val="ui-provider"/>
                <w:i/>
              </w:rPr>
              <w:t>(for</w:t>
            </w:r>
            <w:r w:rsidR="00B74A17">
              <w:rPr>
                <w:rStyle w:val="ui-provider"/>
                <w:i/>
              </w:rPr>
              <w:t xml:space="preserve"> </w:t>
            </w:r>
            <w:r>
              <w:rPr>
                <w:rStyle w:val="ui-provider"/>
                <w:i/>
              </w:rPr>
              <w:t>example:</w:t>
            </w:r>
            <w:r w:rsidR="00B74A17">
              <w:rPr>
                <w:rStyle w:val="ui-provider"/>
                <w:i/>
              </w:rPr>
              <w:t xml:space="preserve"> </w:t>
            </w:r>
            <w:r>
              <w:rPr>
                <w:rStyle w:val="ui-provider"/>
                <w:i/>
              </w:rPr>
              <w:t>girls,</w:t>
            </w:r>
            <w:r w:rsidR="00B74A17">
              <w:rPr>
                <w:rStyle w:val="ui-provider"/>
                <w:i/>
              </w:rPr>
              <w:t xml:space="preserve"> </w:t>
            </w:r>
            <w:r>
              <w:rPr>
                <w:rStyle w:val="ui-provider"/>
                <w:i/>
              </w:rPr>
              <w:t>women</w:t>
            </w:r>
            <w:r w:rsidR="00B74A17">
              <w:rPr>
                <w:rStyle w:val="ui-provider"/>
                <w:i/>
              </w:rPr>
              <w:t xml:space="preserve"> </w:t>
            </w:r>
            <w:r>
              <w:rPr>
                <w:rStyle w:val="ui-provider"/>
                <w:i/>
              </w:rPr>
              <w:t>and</w:t>
            </w:r>
            <w:r w:rsidR="00B74A17">
              <w:rPr>
                <w:rStyle w:val="ui-provider"/>
                <w:i/>
              </w:rPr>
              <w:t xml:space="preserve"> </w:t>
            </w:r>
            <w:r>
              <w:rPr>
                <w:rStyle w:val="ui-provider"/>
                <w:i/>
              </w:rPr>
              <w:t>gender</w:t>
            </w:r>
            <w:r w:rsidR="00B74A17">
              <w:rPr>
                <w:rStyle w:val="ui-provider"/>
                <w:i/>
              </w:rPr>
              <w:t xml:space="preserve"> </w:t>
            </w:r>
            <w:r>
              <w:rPr>
                <w:rStyle w:val="ui-provider"/>
                <w:i/>
              </w:rPr>
              <w:t>diverse</w:t>
            </w:r>
            <w:r w:rsidR="00B74A17">
              <w:rPr>
                <w:rStyle w:val="ui-provider"/>
                <w:i/>
              </w:rPr>
              <w:t xml:space="preserve"> </w:t>
            </w:r>
            <w:r>
              <w:rPr>
                <w:rStyle w:val="ui-provider"/>
                <w:i/>
              </w:rPr>
              <w:t>people);</w:t>
            </w:r>
            <w:r w:rsidR="00B74A17">
              <w:rPr>
                <w:rStyle w:val="ui-provider"/>
                <w:i/>
              </w:rPr>
              <w:t xml:space="preserve"> </w:t>
            </w:r>
            <w:r>
              <w:rPr>
                <w:rStyle w:val="ui-provider"/>
                <w:i/>
              </w:rPr>
              <w:t>intersectionality;</w:t>
            </w:r>
            <w:r w:rsidR="00B74A17">
              <w:rPr>
                <w:rStyle w:val="ui-provider"/>
                <w:i/>
              </w:rPr>
              <w:t xml:space="preserve"> </w:t>
            </w:r>
            <w:r>
              <w:rPr>
                <w:rStyle w:val="ui-provider"/>
                <w:i/>
              </w:rPr>
              <w:t>and</w:t>
            </w:r>
            <w:r w:rsidR="00B74A17">
              <w:rPr>
                <w:rStyle w:val="ui-provider"/>
                <w:i/>
              </w:rPr>
              <w:t xml:space="preserve"> </w:t>
            </w:r>
            <w:r>
              <w:rPr>
                <w:rStyle w:val="ui-provider"/>
                <w:i/>
              </w:rPr>
              <w:t>the</w:t>
            </w:r>
            <w:r w:rsidR="00B74A17">
              <w:rPr>
                <w:rStyle w:val="ui-provider"/>
                <w:i/>
              </w:rPr>
              <w:t xml:space="preserve"> </w:t>
            </w:r>
            <w:r>
              <w:rPr>
                <w:rStyle w:val="ui-provider"/>
                <w:i/>
              </w:rPr>
              <w:t>need</w:t>
            </w:r>
            <w:r w:rsidR="00B74A17">
              <w:rPr>
                <w:rStyle w:val="ui-provider"/>
                <w:i/>
              </w:rPr>
              <w:t xml:space="preserve"> </w:t>
            </w:r>
            <w:r>
              <w:rPr>
                <w:rStyle w:val="ui-provider"/>
                <w:i/>
              </w:rPr>
              <w:t>for</w:t>
            </w:r>
            <w:r w:rsidR="00B74A17">
              <w:rPr>
                <w:rStyle w:val="ui-provider"/>
                <w:i/>
              </w:rPr>
              <w:t xml:space="preserve"> </w:t>
            </w:r>
            <w:r>
              <w:rPr>
                <w:rStyle w:val="ui-provider"/>
                <w:i/>
              </w:rPr>
              <w:t>tools,</w:t>
            </w:r>
            <w:r w:rsidR="00B74A17">
              <w:rPr>
                <w:rStyle w:val="ui-provider"/>
                <w:i/>
              </w:rPr>
              <w:t xml:space="preserve"> </w:t>
            </w:r>
            <w:r>
              <w:rPr>
                <w:rStyle w:val="ui-provider"/>
                <w:i/>
              </w:rPr>
              <w:t>supports</w:t>
            </w:r>
            <w:r w:rsidR="00B74A17">
              <w:rPr>
                <w:rStyle w:val="ui-provider"/>
                <w:i/>
              </w:rPr>
              <w:t xml:space="preserve"> </w:t>
            </w:r>
            <w:r>
              <w:rPr>
                <w:rStyle w:val="ui-provider"/>
                <w:i/>
              </w:rPr>
              <w:t>and</w:t>
            </w:r>
            <w:r w:rsidR="00B74A17">
              <w:rPr>
                <w:rStyle w:val="ui-provider"/>
                <w:i/>
              </w:rPr>
              <w:t xml:space="preserve"> </w:t>
            </w:r>
            <w:r>
              <w:rPr>
                <w:rStyle w:val="ui-provider"/>
                <w:i/>
              </w:rPr>
              <w:t>services</w:t>
            </w:r>
            <w:r w:rsidR="00B74A17">
              <w:rPr>
                <w:rStyle w:val="ui-provider"/>
                <w:i/>
              </w:rPr>
              <w:t xml:space="preserve"> </w:t>
            </w:r>
            <w:r>
              <w:rPr>
                <w:rStyle w:val="ui-provider"/>
                <w:i/>
              </w:rPr>
              <w:t>to</w:t>
            </w:r>
            <w:r w:rsidR="00B74A17">
              <w:rPr>
                <w:rStyle w:val="ui-provider"/>
                <w:i/>
              </w:rPr>
              <w:t xml:space="preserve"> </w:t>
            </w:r>
            <w:r>
              <w:rPr>
                <w:rStyle w:val="ui-provider"/>
                <w:i/>
              </w:rPr>
              <w:t>be</w:t>
            </w:r>
            <w:r w:rsidR="00B74A17">
              <w:rPr>
                <w:rStyle w:val="ui-provider"/>
                <w:i/>
              </w:rPr>
              <w:t xml:space="preserve"> </w:t>
            </w:r>
            <w:r>
              <w:rPr>
                <w:rStyle w:val="ui-provider"/>
                <w:i/>
              </w:rPr>
              <w:t>tailored</w:t>
            </w:r>
            <w:r w:rsidR="00B74A17">
              <w:rPr>
                <w:rStyle w:val="ui-provider"/>
                <w:i/>
              </w:rPr>
              <w:t xml:space="preserve"> </w:t>
            </w:r>
            <w:r>
              <w:rPr>
                <w:rStyle w:val="ui-provider"/>
                <w:i/>
              </w:rPr>
              <w:t>for</w:t>
            </w:r>
            <w:r w:rsidR="00B74A17">
              <w:rPr>
                <w:rStyle w:val="ui-provider"/>
                <w:i/>
              </w:rPr>
              <w:t xml:space="preserve"> </w:t>
            </w:r>
            <w:r>
              <w:rPr>
                <w:rStyle w:val="ui-provider"/>
                <w:i/>
              </w:rPr>
              <w:t>different</w:t>
            </w:r>
            <w:r w:rsidR="00B74A17">
              <w:rPr>
                <w:rStyle w:val="ui-provider"/>
                <w:i/>
              </w:rPr>
              <w:t xml:space="preserve"> </w:t>
            </w:r>
            <w:r>
              <w:rPr>
                <w:rStyle w:val="ui-provider"/>
                <w:i/>
              </w:rPr>
              <w:t>cohorts</w:t>
            </w:r>
            <w:r w:rsidR="00B74A17">
              <w:rPr>
                <w:rStyle w:val="ui-provider"/>
                <w:i/>
              </w:rPr>
              <w:t xml:space="preserve"> </w:t>
            </w:r>
            <w:r>
              <w:rPr>
                <w:rStyle w:val="ui-provider"/>
                <w:i/>
              </w:rPr>
              <w:t>and</w:t>
            </w:r>
            <w:r w:rsidR="00B74A17">
              <w:rPr>
                <w:rStyle w:val="ui-provider"/>
                <w:i/>
              </w:rPr>
              <w:t xml:space="preserve"> </w:t>
            </w:r>
            <w:r>
              <w:rPr>
                <w:rStyle w:val="ui-provider"/>
                <w:i/>
              </w:rPr>
              <w:t>to</w:t>
            </w:r>
            <w:r w:rsidR="00B74A17">
              <w:rPr>
                <w:rStyle w:val="ui-provider"/>
                <w:i/>
              </w:rPr>
              <w:t xml:space="preserve"> </w:t>
            </w:r>
            <w:r>
              <w:rPr>
                <w:rStyle w:val="ui-provider"/>
                <w:i/>
              </w:rPr>
              <w:t>be</w:t>
            </w:r>
            <w:r w:rsidR="00B74A17">
              <w:rPr>
                <w:rStyle w:val="ui-provider"/>
                <w:i/>
              </w:rPr>
              <w:t xml:space="preserve"> </w:t>
            </w:r>
            <w:proofErr w:type="gramStart"/>
            <w:r>
              <w:rPr>
                <w:rStyle w:val="ui-provider"/>
                <w:i/>
              </w:rPr>
              <w:t>neuro-diversity</w:t>
            </w:r>
            <w:proofErr w:type="gramEnd"/>
            <w:r w:rsidR="00B74A17">
              <w:rPr>
                <w:rStyle w:val="ui-provider"/>
                <w:i/>
              </w:rPr>
              <w:t xml:space="preserve"> </w:t>
            </w:r>
            <w:r>
              <w:rPr>
                <w:rStyle w:val="ui-provider"/>
                <w:i/>
              </w:rPr>
              <w:t>affirming.</w:t>
            </w:r>
            <w:r w:rsidR="00B74A17">
              <w:rPr>
                <w:rStyle w:val="ui-provider"/>
                <w:i/>
              </w:rPr>
              <w:t xml:space="preserve"> </w:t>
            </w:r>
            <w:r>
              <w:rPr>
                <w:rStyle w:val="ui-provider"/>
                <w:i/>
              </w:rPr>
              <w:t>The</w:t>
            </w:r>
            <w:r w:rsidR="00B74A17">
              <w:rPr>
                <w:rStyle w:val="ui-provider"/>
                <w:i/>
              </w:rPr>
              <w:t xml:space="preserve"> </w:t>
            </w:r>
            <w:r>
              <w:rPr>
                <w:rStyle w:val="ui-provider"/>
                <w:i/>
              </w:rPr>
              <w:t>development</w:t>
            </w:r>
            <w:r w:rsidR="00B74A17">
              <w:rPr>
                <w:rStyle w:val="ui-provider"/>
                <w:i/>
              </w:rPr>
              <w:t xml:space="preserve"> </w:t>
            </w:r>
            <w:r>
              <w:rPr>
                <w:rStyle w:val="ui-provider"/>
                <w:i/>
              </w:rPr>
              <w:t>and</w:t>
            </w:r>
            <w:r w:rsidR="00B74A17">
              <w:rPr>
                <w:rStyle w:val="ui-provider"/>
                <w:i/>
              </w:rPr>
              <w:t xml:space="preserve"> </w:t>
            </w:r>
            <w:r>
              <w:rPr>
                <w:rStyle w:val="ui-provider"/>
                <w:i/>
              </w:rPr>
              <w:t>delivery</w:t>
            </w:r>
            <w:r w:rsidR="00B74A17">
              <w:rPr>
                <w:rStyle w:val="ui-provider"/>
                <w:i/>
              </w:rPr>
              <w:t xml:space="preserve"> </w:t>
            </w:r>
            <w:r>
              <w:rPr>
                <w:rStyle w:val="ui-provider"/>
                <w:i/>
              </w:rPr>
              <w:t>of</w:t>
            </w:r>
            <w:r w:rsidR="00B74A17">
              <w:rPr>
                <w:rStyle w:val="ui-provider"/>
                <w:i/>
              </w:rPr>
              <w:t xml:space="preserve"> </w:t>
            </w:r>
            <w:r>
              <w:rPr>
                <w:rStyle w:val="ui-provider"/>
                <w:i/>
              </w:rPr>
              <w:t>actions</w:t>
            </w:r>
            <w:r w:rsidR="00B74A17">
              <w:rPr>
                <w:rStyle w:val="ui-provider"/>
                <w:i/>
              </w:rPr>
              <w:t xml:space="preserve"> </w:t>
            </w:r>
            <w:r>
              <w:rPr>
                <w:rStyle w:val="ui-provider"/>
                <w:i/>
              </w:rPr>
              <w:t>will</w:t>
            </w:r>
            <w:r w:rsidR="00B74A17">
              <w:rPr>
                <w:rStyle w:val="ui-provider"/>
                <w:i/>
              </w:rPr>
              <w:t xml:space="preserve"> </w:t>
            </w:r>
            <w:r>
              <w:rPr>
                <w:rStyle w:val="ui-provider"/>
                <w:i/>
              </w:rPr>
              <w:t>seek</w:t>
            </w:r>
            <w:r w:rsidR="00B74A17">
              <w:rPr>
                <w:rStyle w:val="ui-provider"/>
                <w:i/>
              </w:rPr>
              <w:t xml:space="preserve"> </w:t>
            </w:r>
            <w:r>
              <w:rPr>
                <w:rStyle w:val="ui-provider"/>
                <w:i/>
              </w:rPr>
              <w:t>to</w:t>
            </w:r>
            <w:r w:rsidR="00B74A17">
              <w:rPr>
                <w:rStyle w:val="ui-provider"/>
                <w:i/>
              </w:rPr>
              <w:t xml:space="preserve"> </w:t>
            </w:r>
            <w:r>
              <w:rPr>
                <w:rStyle w:val="ui-provider"/>
                <w:i/>
              </w:rPr>
              <w:t>be</w:t>
            </w:r>
            <w:r w:rsidR="00B74A17">
              <w:rPr>
                <w:rStyle w:val="ui-provider"/>
                <w:i/>
              </w:rPr>
              <w:t xml:space="preserve"> </w:t>
            </w:r>
            <w:r>
              <w:rPr>
                <w:rStyle w:val="ui-provider"/>
                <w:i/>
              </w:rPr>
              <w:t>co-designed</w:t>
            </w:r>
            <w:r w:rsidR="00B74A17">
              <w:rPr>
                <w:rStyle w:val="ui-provider"/>
                <w:i/>
              </w:rPr>
              <w:t xml:space="preserve"> </w:t>
            </w:r>
            <w:r>
              <w:rPr>
                <w:rStyle w:val="ui-provider"/>
                <w:i/>
              </w:rPr>
              <w:t>or</w:t>
            </w:r>
            <w:r w:rsidR="00B74A17">
              <w:rPr>
                <w:rStyle w:val="ui-provider"/>
                <w:i/>
              </w:rPr>
              <w:t xml:space="preserve"> </w:t>
            </w:r>
            <w:r>
              <w:rPr>
                <w:rStyle w:val="ui-provider"/>
                <w:i/>
              </w:rPr>
              <w:t>involve</w:t>
            </w:r>
            <w:r w:rsidR="00B74A17">
              <w:rPr>
                <w:rStyle w:val="ui-provider"/>
                <w:i/>
              </w:rPr>
              <w:t xml:space="preserve"> </w:t>
            </w:r>
            <w:r>
              <w:rPr>
                <w:rStyle w:val="ui-provider"/>
                <w:i/>
              </w:rPr>
              <w:t>Autistic</w:t>
            </w:r>
            <w:r w:rsidR="00B74A17">
              <w:rPr>
                <w:rStyle w:val="ui-provider"/>
                <w:i/>
              </w:rPr>
              <w:t xml:space="preserve"> </w:t>
            </w:r>
            <w:r>
              <w:rPr>
                <w:rStyle w:val="ui-provider"/>
                <w:i/>
              </w:rPr>
              <w:t>community/academics</w:t>
            </w:r>
            <w:r w:rsidR="00B74A17">
              <w:rPr>
                <w:rStyle w:val="ui-provider"/>
                <w:i/>
              </w:rPr>
              <w:t xml:space="preserve"> </w:t>
            </w:r>
            <w:r>
              <w:rPr>
                <w:rStyle w:val="ui-provider"/>
                <w:i/>
              </w:rPr>
              <w:t>as</w:t>
            </w:r>
            <w:r w:rsidR="00B74A17">
              <w:rPr>
                <w:rStyle w:val="ui-provider"/>
                <w:i/>
              </w:rPr>
              <w:t xml:space="preserve"> </w:t>
            </w:r>
            <w:r>
              <w:rPr>
                <w:rStyle w:val="ui-provider"/>
                <w:i/>
              </w:rPr>
              <w:t>appropriate.</w:t>
            </w:r>
          </w:p>
        </w:tc>
      </w:tr>
    </w:tbl>
    <w:p w14:paraId="04249639" w14:textId="53CBFE03" w:rsidR="008333F8" w:rsidRPr="00DE5C46" w:rsidRDefault="0019545E" w:rsidP="00852AF4">
      <w:pPr>
        <w:pStyle w:val="Heading2"/>
      </w:pPr>
      <w:bookmarkStart w:id="159" w:name="_Toc160464720"/>
      <w:r w:rsidRPr="00DE5C46">
        <w:lastRenderedPageBreak/>
        <w:t>Health</w:t>
      </w:r>
      <w:r w:rsidR="00B74A17">
        <w:t xml:space="preserve"> </w:t>
      </w:r>
      <w:r w:rsidRPr="00DE5C46">
        <w:t>and</w:t>
      </w:r>
      <w:r w:rsidR="00B74A17">
        <w:t xml:space="preserve"> </w:t>
      </w:r>
      <w:r w:rsidRPr="00DE5C46">
        <w:t>Mental</w:t>
      </w:r>
      <w:r w:rsidR="00B74A17">
        <w:t xml:space="preserve"> </w:t>
      </w:r>
      <w:r w:rsidRPr="00DE5C46">
        <w:t>Health</w:t>
      </w:r>
      <w:bookmarkEnd w:id="159"/>
    </w:p>
    <w:p w14:paraId="0AA3C434" w14:textId="6938A4BC" w:rsidR="00E55A05" w:rsidRDefault="00E55A05" w:rsidP="00852AF4">
      <w:pPr>
        <w:shd w:val="clear" w:color="auto" w:fill="FFFFFF" w:themeFill="background1"/>
      </w:pPr>
      <w:r>
        <w:t>Actions</w:t>
      </w:r>
      <w:r w:rsidR="00B74A17">
        <w:t xml:space="preserve"> </w:t>
      </w:r>
      <w:r>
        <w:t>to</w:t>
      </w:r>
      <w:r w:rsidR="00B74A17">
        <w:t xml:space="preserve"> </w:t>
      </w:r>
      <w:r>
        <w:t>improve</w:t>
      </w:r>
      <w:r w:rsidR="00B74A17">
        <w:t xml:space="preserve"> </w:t>
      </w:r>
      <w:r>
        <w:t>health</w:t>
      </w:r>
      <w:r w:rsidR="00B74A17">
        <w:t xml:space="preserve"> </w:t>
      </w:r>
      <w:r>
        <w:t>and</w:t>
      </w:r>
      <w:r w:rsidR="00B74A17">
        <w:t xml:space="preserve"> </w:t>
      </w:r>
      <w:r>
        <w:t>mental</w:t>
      </w:r>
      <w:r w:rsidR="00B74A17">
        <w:t xml:space="preserve"> </w:t>
      </w:r>
      <w:r>
        <w:t>health</w:t>
      </w:r>
      <w:r w:rsidR="00B74A17">
        <w:t xml:space="preserve"> </w:t>
      </w:r>
      <w:r>
        <w:t>are</w:t>
      </w:r>
      <w:r w:rsidR="00B74A17">
        <w:t xml:space="preserve"> </w:t>
      </w:r>
      <w:r>
        <w:t>being</w:t>
      </w:r>
      <w:r w:rsidR="00B74A17">
        <w:t xml:space="preserve"> </w:t>
      </w:r>
      <w:r>
        <w:t>developed</w:t>
      </w:r>
      <w:r w:rsidR="00B74A17">
        <w:t xml:space="preserve"> </w:t>
      </w:r>
      <w:r>
        <w:t>through</w:t>
      </w:r>
      <w:r w:rsidR="00B74A17">
        <w:t xml:space="preserve"> </w:t>
      </w:r>
      <w:r>
        <w:t>the</w:t>
      </w:r>
      <w:r w:rsidR="00B74A17">
        <w:t xml:space="preserve"> </w:t>
      </w:r>
      <w:r>
        <w:t>dev</w:t>
      </w:r>
      <w:r w:rsidRPr="00844B54">
        <w:t>elopment</w:t>
      </w:r>
      <w:r w:rsidR="00B74A17">
        <w:t xml:space="preserve"> </w:t>
      </w:r>
      <w:r w:rsidRPr="00844B54">
        <w:t>of</w:t>
      </w:r>
      <w:r w:rsidR="00B74A17">
        <w:t xml:space="preserve"> </w:t>
      </w:r>
      <w:r w:rsidRPr="00844B54">
        <w:t>the</w:t>
      </w:r>
      <w:r w:rsidR="00B74A17">
        <w:t xml:space="preserve"> </w:t>
      </w:r>
      <w:r w:rsidRPr="00844B54">
        <w:t>National</w:t>
      </w:r>
      <w:r w:rsidR="00B74A17">
        <w:t xml:space="preserve"> </w:t>
      </w:r>
      <w:r w:rsidRPr="00844B54">
        <w:t>Roadmap</w:t>
      </w:r>
      <w:r w:rsidR="00B74A17">
        <w:t xml:space="preserve"> </w:t>
      </w:r>
      <w:r w:rsidRPr="00844B54">
        <w:t>to</w:t>
      </w:r>
      <w:r w:rsidR="00B74A17">
        <w:t xml:space="preserve"> </w:t>
      </w:r>
      <w:r w:rsidRPr="00844B54">
        <w:t>Improve</w:t>
      </w:r>
      <w:r w:rsidR="00B74A17">
        <w:t xml:space="preserve"> </w:t>
      </w:r>
      <w:r w:rsidRPr="00844B54">
        <w:t>the</w:t>
      </w:r>
      <w:r w:rsidR="00B74A17">
        <w:t xml:space="preserve"> </w:t>
      </w:r>
      <w:r w:rsidRPr="00844B54">
        <w:t>Health</w:t>
      </w:r>
      <w:r w:rsidR="00B74A17">
        <w:t xml:space="preserve"> </w:t>
      </w:r>
      <w:r w:rsidRPr="00844B54">
        <w:t>and</w:t>
      </w:r>
      <w:r w:rsidR="00B74A17">
        <w:t xml:space="preserve"> </w:t>
      </w:r>
      <w:r w:rsidRPr="00844B54">
        <w:t>Mental</w:t>
      </w:r>
      <w:r w:rsidR="00B74A17">
        <w:t xml:space="preserve"> </w:t>
      </w:r>
      <w:r w:rsidRPr="00844B54">
        <w:t>Health</w:t>
      </w:r>
      <w:r w:rsidR="00B74A17">
        <w:t xml:space="preserve"> </w:t>
      </w:r>
      <w:r w:rsidRPr="00844B54">
        <w:t>of</w:t>
      </w:r>
      <w:r w:rsidR="00B74A17">
        <w:t xml:space="preserve"> </w:t>
      </w:r>
      <w:r w:rsidRPr="00844B54">
        <w:t>Autistic</w:t>
      </w:r>
      <w:r w:rsidR="00B74A17">
        <w:t xml:space="preserve"> </w:t>
      </w:r>
      <w:r>
        <w:t>pe</w:t>
      </w:r>
      <w:r w:rsidR="00156974">
        <w:t>ople</w:t>
      </w:r>
      <w:r w:rsidR="00B74A17">
        <w:t xml:space="preserve"> </w:t>
      </w:r>
      <w:r w:rsidR="00156974">
        <w:t>in</w:t>
      </w:r>
      <w:r w:rsidR="00B74A17">
        <w:t xml:space="preserve"> </w:t>
      </w:r>
      <w:r w:rsidR="00156974">
        <w:t>Australia</w:t>
      </w:r>
      <w:r w:rsidR="00B74A17">
        <w:t xml:space="preserve"> </w:t>
      </w:r>
      <w:r w:rsidR="00156974">
        <w:t>(the</w:t>
      </w:r>
      <w:r w:rsidR="00B74A17">
        <w:t xml:space="preserve"> </w:t>
      </w:r>
      <w:r w:rsidR="00156974">
        <w:t>National</w:t>
      </w:r>
      <w:r w:rsidR="00B74A17">
        <w:t xml:space="preserve"> </w:t>
      </w:r>
      <w:r>
        <w:t>Roadmap),</w:t>
      </w:r>
      <w:r w:rsidR="00B74A17">
        <w:t xml:space="preserve"> </w:t>
      </w:r>
      <w:r>
        <w:t>which</w:t>
      </w:r>
      <w:r w:rsidR="00B74A17">
        <w:t xml:space="preserve"> </w:t>
      </w:r>
      <w:r>
        <w:t>is</w:t>
      </w:r>
      <w:r w:rsidR="00B74A17">
        <w:t xml:space="preserve"> </w:t>
      </w:r>
      <w:r>
        <w:t>being</w:t>
      </w:r>
      <w:r w:rsidR="00B74A17">
        <w:t xml:space="preserve"> </w:t>
      </w:r>
      <w:r>
        <w:t>led</w:t>
      </w:r>
      <w:r w:rsidR="00B74A17">
        <w:t xml:space="preserve"> </w:t>
      </w:r>
      <w:r>
        <w:t>by</w:t>
      </w:r>
      <w:r w:rsidR="00B74A17">
        <w:t xml:space="preserve"> </w:t>
      </w:r>
      <w:r>
        <w:t>the</w:t>
      </w:r>
      <w:r w:rsidR="00B74A17">
        <w:t xml:space="preserve"> </w:t>
      </w:r>
      <w:r>
        <w:t>Department</w:t>
      </w:r>
      <w:r w:rsidR="00B74A17">
        <w:t xml:space="preserve"> </w:t>
      </w:r>
      <w:r>
        <w:t>of</w:t>
      </w:r>
      <w:r w:rsidR="00B74A17">
        <w:t xml:space="preserve"> </w:t>
      </w:r>
      <w:r>
        <w:t>Health</w:t>
      </w:r>
      <w:r w:rsidR="00B74A17">
        <w:t xml:space="preserve"> </w:t>
      </w:r>
      <w:r>
        <w:t>and</w:t>
      </w:r>
      <w:r w:rsidR="00B74A17">
        <w:t xml:space="preserve"> </w:t>
      </w:r>
      <w:r>
        <w:t>Aged</w:t>
      </w:r>
      <w:r w:rsidR="00B74A17">
        <w:t xml:space="preserve"> </w:t>
      </w:r>
      <w:r>
        <w:t>Care</w:t>
      </w:r>
      <w:r w:rsidR="00B74A17">
        <w:t xml:space="preserve"> </w:t>
      </w:r>
      <w:r>
        <w:t>(DoHAC)</w:t>
      </w:r>
      <w:r w:rsidR="00F03754">
        <w:t>.</w:t>
      </w:r>
    </w:p>
    <w:p w14:paraId="47AABAE8" w14:textId="1B1FF706" w:rsidR="00E55A05" w:rsidRPr="00844B54" w:rsidRDefault="00E55A05" w:rsidP="00852AF4">
      <w:pPr>
        <w:shd w:val="clear" w:color="auto" w:fill="FFFFFF"/>
      </w:pPr>
      <w:r w:rsidRPr="006D4B2C">
        <w:rPr>
          <w:b/>
        </w:rPr>
        <w:t>Outcome</w:t>
      </w:r>
      <w:r w:rsidR="00B74A17">
        <w:rPr>
          <w:b/>
        </w:rPr>
        <w:t xml:space="preserve"> </w:t>
      </w:r>
      <w:r w:rsidRPr="006D4B2C">
        <w:rPr>
          <w:b/>
        </w:rPr>
        <w:t>Statement:</w:t>
      </w:r>
      <w:r w:rsidR="00B74A17">
        <w:t xml:space="preserve"> </w:t>
      </w:r>
      <w:r w:rsidRPr="00844B54">
        <w:t>Enhance</w:t>
      </w:r>
      <w:r w:rsidR="00B74A17">
        <w:t xml:space="preserve"> </w:t>
      </w:r>
      <w:r>
        <w:t>the</w:t>
      </w:r>
      <w:r w:rsidR="00B74A17">
        <w:t xml:space="preserve"> </w:t>
      </w:r>
      <w:r>
        <w:t>physical</w:t>
      </w:r>
      <w:r w:rsidR="00B74A17">
        <w:t xml:space="preserve"> </w:t>
      </w:r>
      <w:r>
        <w:t>health,</w:t>
      </w:r>
      <w:r w:rsidR="00B74A17">
        <w:t xml:space="preserve"> </w:t>
      </w:r>
      <w:r>
        <w:t>mental</w:t>
      </w:r>
      <w:r w:rsidR="00B74A17">
        <w:t xml:space="preserve"> </w:t>
      </w:r>
      <w:r>
        <w:t>health</w:t>
      </w:r>
      <w:r w:rsidR="00B74A17">
        <w:t xml:space="preserve"> </w:t>
      </w:r>
      <w:r>
        <w:t>and</w:t>
      </w:r>
      <w:r w:rsidR="00B74A17">
        <w:t xml:space="preserve"> </w:t>
      </w:r>
      <w:r>
        <w:t>wellbeing</w:t>
      </w:r>
      <w:r w:rsidR="00B74A17">
        <w:t xml:space="preserve"> </w:t>
      </w:r>
      <w:r w:rsidRPr="00844B54">
        <w:t>for</w:t>
      </w:r>
      <w:r w:rsidR="00B74A17">
        <w:t xml:space="preserve"> </w:t>
      </w:r>
      <w:r w:rsidRPr="00844B54">
        <w:t>all</w:t>
      </w:r>
      <w:r w:rsidR="00B74A17">
        <w:t xml:space="preserve"> </w:t>
      </w:r>
      <w:r w:rsidRPr="00844B54">
        <w:t>Autis</w:t>
      </w:r>
      <w:r w:rsidR="00852AF4">
        <w:t>tic</w:t>
      </w:r>
      <w:r w:rsidR="00B74A17">
        <w:t xml:space="preserve"> </w:t>
      </w:r>
      <w:r w:rsidR="00852AF4">
        <w:t>people</w:t>
      </w:r>
      <w:r w:rsidR="00B74A17">
        <w:t xml:space="preserve"> </w:t>
      </w:r>
      <w:r w:rsidR="00852AF4">
        <w:t>across</w:t>
      </w:r>
      <w:r w:rsidR="00B74A17">
        <w:t xml:space="preserve"> </w:t>
      </w:r>
      <w:commentRangeStart w:id="160"/>
      <w:r w:rsidR="00852AF4">
        <w:t>the</w:t>
      </w:r>
      <w:r w:rsidR="00B74A17">
        <w:t xml:space="preserve"> </w:t>
      </w:r>
      <w:commentRangeEnd w:id="160"/>
      <w:r w:rsidR="00640359">
        <w:rPr>
          <w:rStyle w:val="CommentReference"/>
        </w:rPr>
        <w:commentReference w:id="160"/>
      </w:r>
      <w:r w:rsidR="00852AF4">
        <w:t>lifespan.</w:t>
      </w:r>
    </w:p>
    <w:p w14:paraId="7BD14313" w14:textId="62CD5706" w:rsidR="00E55A05" w:rsidRPr="009C2A32" w:rsidRDefault="00E55A05" w:rsidP="00852AF4">
      <w:pPr>
        <w:pStyle w:val="NormalWeb"/>
        <w:shd w:val="clear" w:color="auto" w:fill="FFFFFF"/>
        <w:spacing w:before="0" w:beforeAutospacing="0" w:after="160" w:afterAutospacing="0" w:line="259" w:lineRule="auto"/>
        <w:rPr>
          <w:rFonts w:asciiTheme="minorHAnsi" w:eastAsiaTheme="minorHAnsi" w:hAnsiTheme="minorHAnsi" w:cs="Arial"/>
          <w:lang w:eastAsia="en-US"/>
        </w:rPr>
      </w:pPr>
      <w:r w:rsidRPr="009C2A32">
        <w:rPr>
          <w:rFonts w:asciiTheme="minorHAnsi" w:eastAsiaTheme="minorHAnsi" w:hAnsiTheme="minorHAnsi" w:cs="Arial"/>
          <w:lang w:eastAsia="en-US"/>
        </w:rPr>
        <w:t>The</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National</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Roadmap</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is</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being</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developed</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separately</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to</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the</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Strategy,</w:t>
      </w:r>
      <w:r w:rsidR="00B74A17">
        <w:rPr>
          <w:rFonts w:asciiTheme="minorHAnsi" w:eastAsiaTheme="minorHAnsi" w:hAnsiTheme="minorHAnsi" w:cs="Arial"/>
          <w:lang w:eastAsia="en-US"/>
        </w:rPr>
        <w:t xml:space="preserve"> </w:t>
      </w:r>
      <w:proofErr w:type="gramStart"/>
      <w:r w:rsidRPr="009C2A32">
        <w:rPr>
          <w:rFonts w:asciiTheme="minorHAnsi" w:eastAsiaTheme="minorHAnsi" w:hAnsiTheme="minorHAnsi" w:cs="Arial"/>
          <w:lang w:eastAsia="en-US"/>
        </w:rPr>
        <w:t>in</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order</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to</w:t>
      </w:r>
      <w:proofErr w:type="gramEnd"/>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address</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health</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and</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mental</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health</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needs</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in</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greater</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detail.</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The</w:t>
      </w:r>
      <w:r w:rsidR="00B74A17">
        <w:rPr>
          <w:rFonts w:asciiTheme="minorHAnsi" w:eastAsiaTheme="minorHAnsi" w:hAnsiTheme="minorHAnsi" w:cs="Arial"/>
          <w:lang w:eastAsia="en-US"/>
        </w:rPr>
        <w:t xml:space="preserve"> </w:t>
      </w:r>
      <w:r w:rsidR="00A67396">
        <w:rPr>
          <w:rFonts w:asciiTheme="minorHAnsi" w:eastAsiaTheme="minorHAnsi" w:hAnsiTheme="minorHAnsi" w:cs="Arial"/>
          <w:lang w:eastAsia="en-US"/>
        </w:rPr>
        <w:t>National</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Roadmap</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will</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include</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specific</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actions</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and</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outcomes</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to</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improve</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the</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health</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and</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mental</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health</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of</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Autistic</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people</w:t>
      </w:r>
      <w:r w:rsidR="00B74A17">
        <w:rPr>
          <w:rFonts w:asciiTheme="minorHAnsi" w:eastAsiaTheme="minorHAnsi" w:hAnsiTheme="minorHAnsi" w:cs="Arial"/>
          <w:lang w:eastAsia="en-US"/>
        </w:rPr>
        <w:t xml:space="preserve"> </w:t>
      </w:r>
      <w:r w:rsidR="00852AF4">
        <w:rPr>
          <w:rFonts w:asciiTheme="minorHAnsi" w:eastAsiaTheme="minorHAnsi" w:hAnsiTheme="minorHAnsi" w:cs="Arial"/>
          <w:lang w:eastAsia="en-US"/>
        </w:rPr>
        <w:t>and</w:t>
      </w:r>
      <w:r w:rsidR="00B74A17">
        <w:rPr>
          <w:rFonts w:asciiTheme="minorHAnsi" w:eastAsiaTheme="minorHAnsi" w:hAnsiTheme="minorHAnsi" w:cs="Arial"/>
          <w:lang w:eastAsia="en-US"/>
        </w:rPr>
        <w:t xml:space="preserve"> </w:t>
      </w:r>
      <w:r w:rsidR="00852AF4">
        <w:rPr>
          <w:rFonts w:asciiTheme="minorHAnsi" w:eastAsiaTheme="minorHAnsi" w:hAnsiTheme="minorHAnsi" w:cs="Arial"/>
          <w:lang w:eastAsia="en-US"/>
        </w:rPr>
        <w:t>their</w:t>
      </w:r>
      <w:r w:rsidR="00B74A17">
        <w:rPr>
          <w:rFonts w:asciiTheme="minorHAnsi" w:eastAsiaTheme="minorHAnsi" w:hAnsiTheme="minorHAnsi" w:cs="Arial"/>
          <w:lang w:eastAsia="en-US"/>
        </w:rPr>
        <w:t xml:space="preserve"> </w:t>
      </w:r>
      <w:r w:rsidR="00852AF4">
        <w:rPr>
          <w:rFonts w:asciiTheme="minorHAnsi" w:eastAsiaTheme="minorHAnsi" w:hAnsiTheme="minorHAnsi" w:cs="Arial"/>
          <w:lang w:eastAsia="en-US"/>
        </w:rPr>
        <w:t>families</w:t>
      </w:r>
      <w:r w:rsidR="00B74A17">
        <w:rPr>
          <w:rFonts w:asciiTheme="minorHAnsi" w:eastAsiaTheme="minorHAnsi" w:hAnsiTheme="minorHAnsi" w:cs="Arial"/>
          <w:lang w:eastAsia="en-US"/>
        </w:rPr>
        <w:t xml:space="preserve"> </w:t>
      </w:r>
      <w:r w:rsidR="00852AF4">
        <w:rPr>
          <w:rFonts w:asciiTheme="minorHAnsi" w:eastAsiaTheme="minorHAnsi" w:hAnsiTheme="minorHAnsi" w:cs="Arial"/>
          <w:lang w:eastAsia="en-US"/>
        </w:rPr>
        <w:t>and</w:t>
      </w:r>
      <w:r w:rsidR="00B74A17">
        <w:rPr>
          <w:rFonts w:asciiTheme="minorHAnsi" w:eastAsiaTheme="minorHAnsi" w:hAnsiTheme="minorHAnsi" w:cs="Arial"/>
          <w:lang w:eastAsia="en-US"/>
        </w:rPr>
        <w:t xml:space="preserve"> </w:t>
      </w:r>
      <w:r w:rsidR="00852AF4">
        <w:rPr>
          <w:rFonts w:asciiTheme="minorHAnsi" w:eastAsiaTheme="minorHAnsi" w:hAnsiTheme="minorHAnsi" w:cs="Arial"/>
          <w:lang w:eastAsia="en-US"/>
        </w:rPr>
        <w:t>carers.</w:t>
      </w:r>
    </w:p>
    <w:p w14:paraId="26072637" w14:textId="2C87E37C" w:rsidR="00A67396" w:rsidRPr="009C2A32" w:rsidRDefault="00E55A05" w:rsidP="00852AF4">
      <w:pPr>
        <w:pStyle w:val="NormalWeb"/>
        <w:shd w:val="clear" w:color="auto" w:fill="FFFFFF"/>
        <w:spacing w:before="0" w:beforeAutospacing="0" w:after="160" w:afterAutospacing="0" w:line="259" w:lineRule="auto"/>
        <w:rPr>
          <w:rFonts w:asciiTheme="minorHAnsi" w:eastAsiaTheme="minorHAnsi" w:hAnsiTheme="minorHAnsi" w:cs="Arial"/>
          <w:lang w:eastAsia="en-US"/>
        </w:rPr>
      </w:pPr>
      <w:r w:rsidRPr="009C2A32">
        <w:rPr>
          <w:rFonts w:asciiTheme="minorHAnsi" w:eastAsiaTheme="minorHAnsi" w:hAnsiTheme="minorHAnsi" w:cs="Arial"/>
          <w:lang w:eastAsia="en-US"/>
        </w:rPr>
        <w:t>The</w:t>
      </w:r>
      <w:r w:rsidR="00B74A17">
        <w:rPr>
          <w:rFonts w:asciiTheme="minorHAnsi" w:eastAsiaTheme="minorHAnsi" w:hAnsiTheme="minorHAnsi" w:cs="Arial"/>
          <w:lang w:eastAsia="en-US"/>
        </w:rPr>
        <w:t xml:space="preserve"> </w:t>
      </w:r>
      <w:r w:rsidR="00A67396">
        <w:rPr>
          <w:rFonts w:asciiTheme="minorHAnsi" w:eastAsiaTheme="minorHAnsi" w:hAnsiTheme="minorHAnsi" w:cs="Arial"/>
          <w:lang w:eastAsia="en-US"/>
        </w:rPr>
        <w:t>National</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Roadmap</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is</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being</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driven</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by</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the</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Autistic</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and</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autism</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community,</w:t>
      </w:r>
      <w:r w:rsidR="00B74A17">
        <w:rPr>
          <w:rFonts w:asciiTheme="minorHAnsi" w:eastAsiaTheme="minorHAnsi" w:hAnsiTheme="minorHAnsi" w:cs="Arial"/>
          <w:lang w:eastAsia="en-US"/>
        </w:rPr>
        <w:t xml:space="preserve"> </w:t>
      </w:r>
      <w:r w:rsidRPr="009C2A32">
        <w:rPr>
          <w:rFonts w:asciiTheme="minorHAnsi" w:eastAsiaTheme="minorHAnsi" w:hAnsiTheme="minorHAnsi" w:cs="Arial"/>
          <w:lang w:eastAsia="en-US"/>
        </w:rPr>
        <w:t>through:</w:t>
      </w:r>
    </w:p>
    <w:p w14:paraId="7B51DEA0" w14:textId="6409A341" w:rsidR="00E55A05" w:rsidRPr="00844B54" w:rsidRDefault="00E55A05" w:rsidP="00CB4EEC">
      <w:pPr>
        <w:pStyle w:val="ListParagraph"/>
        <w:numPr>
          <w:ilvl w:val="0"/>
          <w:numId w:val="10"/>
        </w:numPr>
      </w:pPr>
      <w:r w:rsidRPr="009C2A32">
        <w:t>guidance</w:t>
      </w:r>
      <w:r w:rsidR="00B74A17">
        <w:t xml:space="preserve"> </w:t>
      </w:r>
      <w:r w:rsidRPr="009C2A32">
        <w:t>from</w:t>
      </w:r>
      <w:r w:rsidR="00B74A17">
        <w:t xml:space="preserve"> </w:t>
      </w:r>
      <w:r w:rsidRPr="009C2A32">
        <w:t>a</w:t>
      </w:r>
      <w:r w:rsidR="00B74A17">
        <w:t xml:space="preserve"> </w:t>
      </w:r>
      <w:r w:rsidRPr="009C2A32">
        <w:t>cross</w:t>
      </w:r>
      <w:r w:rsidR="00A67396">
        <w:t>-stakeholder</w:t>
      </w:r>
      <w:r w:rsidR="00B74A17">
        <w:t xml:space="preserve"> </w:t>
      </w:r>
      <w:r w:rsidR="00A67396">
        <w:t>Working</w:t>
      </w:r>
      <w:r w:rsidR="00B74A17">
        <w:t xml:space="preserve"> </w:t>
      </w:r>
      <w:r w:rsidR="00A67396">
        <w:t>Group,</w:t>
      </w:r>
      <w:r w:rsidR="00B74A17">
        <w:t xml:space="preserve"> </w:t>
      </w:r>
    </w:p>
    <w:p w14:paraId="0ED68761" w14:textId="218727C0" w:rsidR="00E55A05" w:rsidRDefault="00E55A05" w:rsidP="00CB4EEC">
      <w:pPr>
        <w:pStyle w:val="ListParagraph"/>
        <w:numPr>
          <w:ilvl w:val="0"/>
          <w:numId w:val="10"/>
        </w:numPr>
      </w:pPr>
      <w:r w:rsidRPr="00844B54">
        <w:t>co-design</w:t>
      </w:r>
      <w:r w:rsidR="00B74A17">
        <w:t xml:space="preserve"> </w:t>
      </w:r>
      <w:r w:rsidRPr="00844B54">
        <w:t>work,</w:t>
      </w:r>
      <w:r w:rsidR="00B74A17">
        <w:t xml:space="preserve"> </w:t>
      </w:r>
      <w:r w:rsidRPr="00844B54">
        <w:t>which</w:t>
      </w:r>
      <w:r w:rsidR="00B74A17">
        <w:t xml:space="preserve"> </w:t>
      </w:r>
      <w:r>
        <w:t>DoHAC</w:t>
      </w:r>
      <w:r w:rsidR="00B74A17">
        <w:t xml:space="preserve"> </w:t>
      </w:r>
      <w:r w:rsidRPr="00844B54">
        <w:t>has</w:t>
      </w:r>
      <w:r w:rsidR="00B74A17">
        <w:t xml:space="preserve"> </w:t>
      </w:r>
      <w:r w:rsidRPr="00844B54">
        <w:t>engaged</w:t>
      </w:r>
      <w:r w:rsidR="00B74A17">
        <w:t xml:space="preserve"> </w:t>
      </w:r>
      <w:r w:rsidRPr="00844B54">
        <w:t>the</w:t>
      </w:r>
      <w:r w:rsidR="00B74A17">
        <w:t xml:space="preserve"> </w:t>
      </w:r>
      <w:r w:rsidRPr="00844B54">
        <w:t>Autism</w:t>
      </w:r>
      <w:r w:rsidR="00B74A17">
        <w:t xml:space="preserve"> </w:t>
      </w:r>
      <w:r w:rsidRPr="00844B54">
        <w:t>CRC</w:t>
      </w:r>
      <w:r w:rsidR="00B74A17">
        <w:t xml:space="preserve"> </w:t>
      </w:r>
      <w:r w:rsidRPr="00844B54">
        <w:t>to</w:t>
      </w:r>
      <w:r w:rsidR="00B74A17">
        <w:t xml:space="preserve"> </w:t>
      </w:r>
      <w:r w:rsidRPr="00844B54">
        <w:t>undertake</w:t>
      </w:r>
      <w:r>
        <w:t>,</w:t>
      </w:r>
      <w:r w:rsidR="00B74A17">
        <w:t xml:space="preserve"> </w:t>
      </w:r>
      <w:r>
        <w:t>and</w:t>
      </w:r>
    </w:p>
    <w:p w14:paraId="57145367" w14:textId="73E1AA40" w:rsidR="00844B54" w:rsidRPr="005D00F8" w:rsidRDefault="00E55A05" w:rsidP="00CB4EEC">
      <w:pPr>
        <w:pStyle w:val="ListParagraph"/>
        <w:numPr>
          <w:ilvl w:val="0"/>
          <w:numId w:val="10"/>
        </w:numPr>
      </w:pPr>
      <w:r>
        <w:t>consultation</w:t>
      </w:r>
      <w:r w:rsidR="00B74A17">
        <w:t xml:space="preserve"> </w:t>
      </w:r>
      <w:r>
        <w:t>with</w:t>
      </w:r>
      <w:r w:rsidR="00B74A17">
        <w:t xml:space="preserve"> </w:t>
      </w:r>
      <w:r>
        <w:t>the</w:t>
      </w:r>
      <w:r w:rsidR="00B74A17">
        <w:t xml:space="preserve"> </w:t>
      </w:r>
      <w:r>
        <w:t>National</w:t>
      </w:r>
      <w:r w:rsidR="00B74A17">
        <w:t xml:space="preserve"> </w:t>
      </w:r>
      <w:r>
        <w:t>Autism</w:t>
      </w:r>
      <w:r w:rsidR="00B74A17">
        <w:t xml:space="preserve"> </w:t>
      </w:r>
      <w:r>
        <w:t>Strategy</w:t>
      </w:r>
      <w:r w:rsidR="00B74A17">
        <w:t xml:space="preserve"> </w:t>
      </w:r>
      <w:r>
        <w:t>Oversight</w:t>
      </w:r>
      <w:r w:rsidR="00B74A17">
        <w:t xml:space="preserve"> </w:t>
      </w:r>
      <w:r>
        <w:t>Council.</w:t>
      </w:r>
      <w:r w:rsidR="00B74A17">
        <w:t xml:space="preserve"> </w:t>
      </w:r>
    </w:p>
    <w:p w14:paraId="41D074FA" w14:textId="7B785763" w:rsidR="00844B54" w:rsidRPr="00844B54" w:rsidRDefault="00844B54" w:rsidP="00E77892">
      <w:r w:rsidRPr="00844B54">
        <w:t>The</w:t>
      </w:r>
      <w:r w:rsidR="00B74A17">
        <w:t xml:space="preserve"> </w:t>
      </w:r>
      <w:proofErr w:type="gramStart"/>
      <w:r w:rsidRPr="00844B54">
        <w:t>Roadmap</w:t>
      </w:r>
      <w:proofErr w:type="gramEnd"/>
      <w:r w:rsidR="00B74A17">
        <w:t xml:space="preserve"> </w:t>
      </w:r>
      <w:r w:rsidRPr="00844B54">
        <w:t>will</w:t>
      </w:r>
      <w:r w:rsidR="00B74A17">
        <w:t xml:space="preserve"> </w:t>
      </w:r>
      <w:r w:rsidRPr="00844B54">
        <w:t>consider</w:t>
      </w:r>
      <w:r w:rsidR="00B74A17">
        <w:t xml:space="preserve"> </w:t>
      </w:r>
      <w:r w:rsidRPr="00844B54">
        <w:t>key</w:t>
      </w:r>
      <w:r w:rsidR="00B74A17">
        <w:t xml:space="preserve"> </w:t>
      </w:r>
      <w:r w:rsidRPr="00844B54">
        <w:t>outcome</w:t>
      </w:r>
      <w:r w:rsidR="00B74A17">
        <w:t xml:space="preserve"> </w:t>
      </w:r>
      <w:r w:rsidRPr="00844B54">
        <w:t>areas</w:t>
      </w:r>
      <w:r w:rsidR="00B74A17">
        <w:t xml:space="preserve"> </w:t>
      </w:r>
      <w:r w:rsidRPr="00844B54">
        <w:t>such</w:t>
      </w:r>
      <w:r w:rsidR="00B74A17">
        <w:t xml:space="preserve"> </w:t>
      </w:r>
      <w:r w:rsidRPr="00844B54">
        <w:t>as:</w:t>
      </w:r>
      <w:r w:rsidR="00B74A17">
        <w:t xml:space="preserve"> </w:t>
      </w:r>
    </w:p>
    <w:p w14:paraId="75247D7F" w14:textId="4EAA54AB" w:rsidR="00844B54" w:rsidRPr="00844B54" w:rsidRDefault="0083401B" w:rsidP="00CB4EEC">
      <w:pPr>
        <w:pStyle w:val="ListParagraph"/>
        <w:numPr>
          <w:ilvl w:val="0"/>
          <w:numId w:val="10"/>
        </w:numPr>
      </w:pPr>
      <w:r>
        <w:t>B</w:t>
      </w:r>
      <w:r w:rsidR="00844B54" w:rsidRPr="00844B54">
        <w:t>est</w:t>
      </w:r>
      <w:r w:rsidR="00B74A17">
        <w:t xml:space="preserve"> </w:t>
      </w:r>
      <w:r w:rsidR="00844B54" w:rsidRPr="00844B54">
        <w:t>practice</w:t>
      </w:r>
      <w:r w:rsidR="00B74A17">
        <w:t xml:space="preserve"> </w:t>
      </w:r>
      <w:r w:rsidR="00844B54" w:rsidRPr="00844B54">
        <w:t>models</w:t>
      </w:r>
      <w:r w:rsidR="00B74A17">
        <w:t xml:space="preserve"> </w:t>
      </w:r>
      <w:r w:rsidR="00844B54" w:rsidRPr="00844B54">
        <w:t>of</w:t>
      </w:r>
      <w:r w:rsidR="00B74A17">
        <w:t xml:space="preserve"> </w:t>
      </w:r>
      <w:r w:rsidR="00844B54" w:rsidRPr="00844B54">
        <w:t>care</w:t>
      </w:r>
      <w:r>
        <w:t>.</w:t>
      </w:r>
    </w:p>
    <w:p w14:paraId="13EF79CF" w14:textId="26941EF1" w:rsidR="00844B54" w:rsidRPr="00844B54" w:rsidRDefault="0083401B" w:rsidP="00CB4EEC">
      <w:pPr>
        <w:pStyle w:val="ListParagraph"/>
        <w:numPr>
          <w:ilvl w:val="0"/>
          <w:numId w:val="10"/>
        </w:numPr>
      </w:pPr>
      <w:r>
        <w:t>S</w:t>
      </w:r>
      <w:r w:rsidR="00844B54" w:rsidRPr="00844B54">
        <w:t>upport</w:t>
      </w:r>
      <w:r w:rsidR="00B74A17">
        <w:t xml:space="preserve"> </w:t>
      </w:r>
      <w:r w:rsidR="00844B54" w:rsidRPr="00844B54">
        <w:t>to</w:t>
      </w:r>
      <w:r w:rsidR="00B74A17">
        <w:t xml:space="preserve"> </w:t>
      </w:r>
      <w:r w:rsidR="00844B54" w:rsidRPr="00844B54">
        <w:t>navigate</w:t>
      </w:r>
      <w:r w:rsidR="00B74A17">
        <w:t xml:space="preserve"> </w:t>
      </w:r>
      <w:r w:rsidR="00844B54" w:rsidRPr="00844B54">
        <w:t>the</w:t>
      </w:r>
      <w:r w:rsidR="00B74A17">
        <w:t xml:space="preserve"> </w:t>
      </w:r>
      <w:r w:rsidR="00844B54" w:rsidRPr="00844B54">
        <w:t>health</w:t>
      </w:r>
      <w:r w:rsidR="00B74A17">
        <w:t xml:space="preserve"> </w:t>
      </w:r>
      <w:r w:rsidR="00844B54" w:rsidRPr="00844B54">
        <w:t>and</w:t>
      </w:r>
      <w:r w:rsidR="00B74A17">
        <w:t xml:space="preserve"> </w:t>
      </w:r>
      <w:r w:rsidR="00844B54" w:rsidRPr="00844B54">
        <w:t>mental</w:t>
      </w:r>
      <w:r w:rsidR="00B74A17">
        <w:t xml:space="preserve"> </w:t>
      </w:r>
      <w:r w:rsidR="00844B54" w:rsidRPr="00844B54">
        <w:t>health</w:t>
      </w:r>
      <w:r w:rsidR="00B74A17">
        <w:t xml:space="preserve"> </w:t>
      </w:r>
      <w:r w:rsidR="00844B54" w:rsidRPr="00844B54">
        <w:t>systems</w:t>
      </w:r>
      <w:r>
        <w:t>.</w:t>
      </w:r>
    </w:p>
    <w:p w14:paraId="6520B9A9" w14:textId="4BECE20E" w:rsidR="00844B54" w:rsidRPr="00844B54" w:rsidRDefault="0083401B" w:rsidP="00CB4EEC">
      <w:pPr>
        <w:pStyle w:val="ListParagraph"/>
        <w:numPr>
          <w:ilvl w:val="0"/>
          <w:numId w:val="10"/>
        </w:numPr>
      </w:pPr>
      <w:r>
        <w:t>E</w:t>
      </w:r>
      <w:r w:rsidR="00844B54" w:rsidRPr="00844B54">
        <w:t>ducation</w:t>
      </w:r>
      <w:r w:rsidR="00B74A17">
        <w:t xml:space="preserve"> </w:t>
      </w:r>
      <w:r w:rsidR="00844B54" w:rsidRPr="00844B54">
        <w:t>and</w:t>
      </w:r>
      <w:r w:rsidR="00B74A17">
        <w:t xml:space="preserve"> </w:t>
      </w:r>
      <w:r w:rsidR="00844B54" w:rsidRPr="00844B54">
        <w:t>training</w:t>
      </w:r>
      <w:r w:rsidR="00B74A17">
        <w:t xml:space="preserve"> </w:t>
      </w:r>
      <w:r w:rsidR="00844B54" w:rsidRPr="00844B54">
        <w:t>of</w:t>
      </w:r>
      <w:r w:rsidR="00B74A17">
        <w:t xml:space="preserve"> </w:t>
      </w:r>
      <w:r w:rsidR="00844B54" w:rsidRPr="00844B54">
        <w:t>health</w:t>
      </w:r>
      <w:r w:rsidR="00B74A17">
        <w:t xml:space="preserve"> </w:t>
      </w:r>
      <w:r w:rsidR="00844B54" w:rsidRPr="00844B54">
        <w:t>professionals</w:t>
      </w:r>
      <w:r>
        <w:t>.</w:t>
      </w:r>
    </w:p>
    <w:p w14:paraId="337F82D4" w14:textId="1B58914B" w:rsidR="00844B54" w:rsidRPr="00844B54" w:rsidRDefault="0083401B" w:rsidP="00CB4EEC">
      <w:pPr>
        <w:pStyle w:val="ListParagraph"/>
        <w:numPr>
          <w:ilvl w:val="0"/>
          <w:numId w:val="10"/>
        </w:numPr>
      </w:pPr>
      <w:r>
        <w:t>I</w:t>
      </w:r>
      <w:r w:rsidR="00844B54" w:rsidRPr="00844B54">
        <w:t>mproved</w:t>
      </w:r>
      <w:r w:rsidR="00B74A17">
        <w:t xml:space="preserve"> </w:t>
      </w:r>
      <w:r w:rsidR="00844B54" w:rsidRPr="00844B54">
        <w:t>coordination</w:t>
      </w:r>
      <w:r w:rsidR="00B74A17">
        <w:t xml:space="preserve"> </w:t>
      </w:r>
      <w:r w:rsidR="00844B54" w:rsidRPr="00844B54">
        <w:t>of</w:t>
      </w:r>
      <w:r w:rsidR="00B74A17">
        <w:t xml:space="preserve"> </w:t>
      </w:r>
      <w:r w:rsidR="00844B54" w:rsidRPr="00844B54">
        <w:t>health,</w:t>
      </w:r>
      <w:r w:rsidR="00B74A17">
        <w:t xml:space="preserve"> </w:t>
      </w:r>
      <w:r w:rsidR="00844B54" w:rsidRPr="00844B54">
        <w:t>mental</w:t>
      </w:r>
      <w:r w:rsidR="00B74A17">
        <w:t xml:space="preserve"> </w:t>
      </w:r>
      <w:r w:rsidR="00844B54" w:rsidRPr="00844B54">
        <w:t>health</w:t>
      </w:r>
      <w:r w:rsidR="00B74A17">
        <w:t xml:space="preserve"> </w:t>
      </w:r>
      <w:r w:rsidR="00844B54" w:rsidRPr="00844B54">
        <w:t>supports</w:t>
      </w:r>
      <w:r w:rsidR="00B74A17">
        <w:t xml:space="preserve"> </w:t>
      </w:r>
      <w:r w:rsidR="00844B54" w:rsidRPr="00844B54">
        <w:t>and</w:t>
      </w:r>
      <w:r w:rsidR="00B74A17">
        <w:t xml:space="preserve"> </w:t>
      </w:r>
      <w:r w:rsidR="00844B54" w:rsidRPr="00844B54">
        <w:t>sectors</w:t>
      </w:r>
      <w:r>
        <w:t>.</w:t>
      </w:r>
    </w:p>
    <w:p w14:paraId="3DCAD136" w14:textId="35E1DC1D" w:rsidR="00844B54" w:rsidRPr="00844B54" w:rsidRDefault="0083401B" w:rsidP="00CB4EEC">
      <w:pPr>
        <w:pStyle w:val="ListParagraph"/>
        <w:numPr>
          <w:ilvl w:val="0"/>
          <w:numId w:val="10"/>
        </w:numPr>
      </w:pPr>
      <w:r>
        <w:t>R</w:t>
      </w:r>
      <w:r w:rsidR="00844B54" w:rsidRPr="00844B54">
        <w:t>esearch,</w:t>
      </w:r>
      <w:r w:rsidR="00B74A17">
        <w:t xml:space="preserve"> </w:t>
      </w:r>
      <w:r w:rsidR="00844B54" w:rsidRPr="00844B54">
        <w:t>data</w:t>
      </w:r>
      <w:r w:rsidR="00B74A17">
        <w:t xml:space="preserve"> </w:t>
      </w:r>
      <w:r w:rsidR="00844B54" w:rsidRPr="00844B54">
        <w:t>and</w:t>
      </w:r>
      <w:r w:rsidR="00B74A17">
        <w:t xml:space="preserve"> </w:t>
      </w:r>
      <w:r w:rsidR="00844B54" w:rsidRPr="00844B54">
        <w:t>measurement</w:t>
      </w:r>
      <w:r w:rsidR="00B74A17">
        <w:t xml:space="preserve"> </w:t>
      </w:r>
      <w:r w:rsidR="00844B54" w:rsidRPr="00844B54">
        <w:t>to</w:t>
      </w:r>
      <w:r w:rsidR="00B74A17">
        <w:t xml:space="preserve"> </w:t>
      </w:r>
      <w:r w:rsidR="00844B54" w:rsidRPr="00844B54">
        <w:t>support</w:t>
      </w:r>
      <w:r w:rsidR="00B74A17">
        <w:t xml:space="preserve"> </w:t>
      </w:r>
      <w:r w:rsidR="00844B54" w:rsidRPr="00844B54">
        <w:t>continuing</w:t>
      </w:r>
      <w:r w:rsidR="00B74A17">
        <w:t xml:space="preserve"> </w:t>
      </w:r>
      <w:r w:rsidR="00844B54" w:rsidRPr="00844B54">
        <w:t>improvement</w:t>
      </w:r>
      <w:r>
        <w:t>.</w:t>
      </w:r>
    </w:p>
    <w:p w14:paraId="28C8E86C" w14:textId="11D0E061" w:rsidR="00C53194" w:rsidRPr="00852AF4" w:rsidRDefault="0083401B" w:rsidP="00CB4EEC">
      <w:pPr>
        <w:pStyle w:val="ListParagraph"/>
        <w:numPr>
          <w:ilvl w:val="0"/>
          <w:numId w:val="10"/>
        </w:numPr>
      </w:pPr>
      <w:r>
        <w:t>A</w:t>
      </w:r>
      <w:r w:rsidR="00844B54" w:rsidRPr="00844B54">
        <w:t>ccessibility</w:t>
      </w:r>
      <w:r w:rsidR="00B74A17">
        <w:t xml:space="preserve"> </w:t>
      </w:r>
      <w:r w:rsidR="00844B54" w:rsidRPr="00844B54">
        <w:t>integrated</w:t>
      </w:r>
      <w:r w:rsidR="00B74A17">
        <w:t xml:space="preserve"> </w:t>
      </w:r>
      <w:r w:rsidR="00844B54" w:rsidRPr="00844B54">
        <w:t>across</w:t>
      </w:r>
      <w:r w:rsidR="00B74A17">
        <w:t xml:space="preserve"> </w:t>
      </w:r>
      <w:r w:rsidR="00844B54" w:rsidRPr="00844B54">
        <w:t>the</w:t>
      </w:r>
      <w:r w:rsidR="00B74A17">
        <w:t xml:space="preserve"> </w:t>
      </w:r>
      <w:r w:rsidR="00844B54" w:rsidRPr="00844B54">
        <w:t>entire</w:t>
      </w:r>
      <w:r w:rsidR="00B74A17">
        <w:t xml:space="preserve"> </w:t>
      </w:r>
      <w:r w:rsidR="00844B54" w:rsidRPr="00844B54">
        <w:t>health</w:t>
      </w:r>
      <w:r w:rsidR="00B74A17">
        <w:t xml:space="preserve"> </w:t>
      </w:r>
      <w:r w:rsidR="00844B54" w:rsidRPr="00844B54">
        <w:t>and</w:t>
      </w:r>
      <w:r w:rsidR="00B74A17">
        <w:t xml:space="preserve"> </w:t>
      </w:r>
      <w:r w:rsidR="00844B54" w:rsidRPr="00844B54">
        <w:t>mental</w:t>
      </w:r>
      <w:r w:rsidR="00B74A17">
        <w:t xml:space="preserve"> </w:t>
      </w:r>
      <w:r w:rsidR="00844B54" w:rsidRPr="00844B54">
        <w:t>health</w:t>
      </w:r>
      <w:r w:rsidR="00B74A17">
        <w:t xml:space="preserve"> </w:t>
      </w:r>
      <w:r w:rsidR="00844B54" w:rsidRPr="00844B54">
        <w:t>systems.</w:t>
      </w:r>
    </w:p>
    <w:p w14:paraId="3E894EFA" w14:textId="77777777" w:rsidR="00F6463F" w:rsidRPr="000152EC" w:rsidRDefault="00F6463F">
      <w:pPr>
        <w:spacing w:after="0" w:line="240" w:lineRule="auto"/>
        <w:rPr>
          <w:rFonts w:cstheme="minorHAnsi"/>
        </w:rPr>
      </w:pPr>
      <w:r w:rsidRPr="000152EC">
        <w:rPr>
          <w:rFonts w:cstheme="minorHAnsi"/>
        </w:rPr>
        <w:br w:type="page"/>
      </w:r>
    </w:p>
    <w:p w14:paraId="34A79B32" w14:textId="1EF6657C" w:rsidR="00542C94" w:rsidRPr="00DE5C46" w:rsidRDefault="00F6463F" w:rsidP="00DE5C46">
      <w:pPr>
        <w:pStyle w:val="Heading1"/>
      </w:pPr>
      <w:bookmarkStart w:id="161" w:name="_Toc160464721"/>
      <w:r w:rsidRPr="00DE5C46">
        <w:lastRenderedPageBreak/>
        <w:t>Implementation</w:t>
      </w:r>
      <w:r w:rsidR="00B74A17">
        <w:t xml:space="preserve"> </w:t>
      </w:r>
      <w:r w:rsidRPr="00DE5C46">
        <w:t>–</w:t>
      </w:r>
      <w:r w:rsidR="00B74A17">
        <w:t xml:space="preserve"> </w:t>
      </w:r>
      <w:r w:rsidRPr="00DE5C46">
        <w:t>Delivering</w:t>
      </w:r>
      <w:r w:rsidR="00B74A17">
        <w:t xml:space="preserve"> </w:t>
      </w:r>
      <w:r w:rsidRPr="00DE5C46">
        <w:t>on</w:t>
      </w:r>
      <w:r w:rsidR="00B74A17">
        <w:t xml:space="preserve"> </w:t>
      </w:r>
      <w:r w:rsidRPr="00DE5C46">
        <w:t>the</w:t>
      </w:r>
      <w:r w:rsidR="00B74A17">
        <w:t xml:space="preserve"> </w:t>
      </w:r>
      <w:r w:rsidRPr="00DE5C46">
        <w:t>Outcome</w:t>
      </w:r>
      <w:r w:rsidR="00B74A17">
        <w:t xml:space="preserve"> </w:t>
      </w:r>
      <w:r w:rsidRPr="00DE5C46">
        <w:t>Areas</w:t>
      </w:r>
      <w:bookmarkEnd w:id="161"/>
    </w:p>
    <w:p w14:paraId="1CF9A6DB" w14:textId="3BC82538" w:rsidR="0089790B" w:rsidRPr="00DE5C46" w:rsidRDefault="003C67C3" w:rsidP="00DE5C46">
      <w:pPr>
        <w:pStyle w:val="Heading2"/>
      </w:pPr>
      <w:bookmarkStart w:id="162" w:name="_Toc160464722"/>
      <w:r w:rsidRPr="00DE5C46">
        <w:t>Implementing</w:t>
      </w:r>
      <w:r w:rsidR="00B74A17">
        <w:t xml:space="preserve"> </w:t>
      </w:r>
      <w:r w:rsidRPr="00DE5C46">
        <w:t>the</w:t>
      </w:r>
      <w:r w:rsidR="00B74A17">
        <w:t xml:space="preserve"> </w:t>
      </w:r>
      <w:r w:rsidRPr="00DE5C46">
        <w:t>National</w:t>
      </w:r>
      <w:r w:rsidR="00B74A17">
        <w:t xml:space="preserve"> </w:t>
      </w:r>
      <w:r w:rsidRPr="00DE5C46">
        <w:t>Autism</w:t>
      </w:r>
      <w:r w:rsidR="00B74A17">
        <w:t xml:space="preserve"> </w:t>
      </w:r>
      <w:r w:rsidRPr="00DE5C46">
        <w:t>Strategy</w:t>
      </w:r>
      <w:bookmarkEnd w:id="162"/>
    </w:p>
    <w:p w14:paraId="3082E34C" w14:textId="102C64F2" w:rsidR="003C67C3" w:rsidRPr="003C67C3" w:rsidRDefault="003C67C3" w:rsidP="00E77892">
      <w:pPr>
        <w:spacing w:before="120"/>
      </w:pPr>
      <w:commentRangeStart w:id="163"/>
      <w:r w:rsidRPr="003C67C3">
        <w:t>Three</w:t>
      </w:r>
      <w:r w:rsidR="00B74A17">
        <w:t xml:space="preserve"> </w:t>
      </w:r>
      <w:r w:rsidRPr="003C67C3">
        <w:t>Action</w:t>
      </w:r>
      <w:r w:rsidR="00B74A17">
        <w:t xml:space="preserve"> </w:t>
      </w:r>
      <w:r w:rsidRPr="003C67C3">
        <w:t>Plans</w:t>
      </w:r>
      <w:r w:rsidR="00B74A17">
        <w:t xml:space="preserve"> </w:t>
      </w:r>
      <w:commentRangeEnd w:id="163"/>
      <w:r w:rsidR="00273AC5">
        <w:rPr>
          <w:rStyle w:val="CommentReference"/>
        </w:rPr>
        <w:commentReference w:id="163"/>
      </w:r>
      <w:r w:rsidRPr="003C67C3">
        <w:t>will</w:t>
      </w:r>
      <w:r w:rsidR="00B74A17">
        <w:t xml:space="preserve"> </w:t>
      </w:r>
      <w:r w:rsidRPr="003C67C3">
        <w:t>suppo</w:t>
      </w:r>
      <w:r w:rsidR="00BE1F52">
        <w:t>rt</w:t>
      </w:r>
      <w:r w:rsidR="00B74A17">
        <w:t xml:space="preserve"> </w:t>
      </w:r>
      <w:r w:rsidR="00C3343D">
        <w:t>implementation</w:t>
      </w:r>
      <w:r w:rsidR="00B74A17">
        <w:t xml:space="preserve"> </w:t>
      </w:r>
      <w:r w:rsidR="00C3343D">
        <w:t>of</w:t>
      </w:r>
      <w:r w:rsidR="00B74A17">
        <w:t xml:space="preserve"> </w:t>
      </w:r>
      <w:r w:rsidR="00BE1F52">
        <w:t>the</w:t>
      </w:r>
      <w:r w:rsidR="00B74A17">
        <w:t xml:space="preserve"> </w:t>
      </w:r>
      <w:r w:rsidR="00C3343D">
        <w:t>Strategy</w:t>
      </w:r>
      <w:r w:rsidRPr="003C67C3">
        <w:t>:</w:t>
      </w:r>
    </w:p>
    <w:p w14:paraId="285695E1" w14:textId="04340655" w:rsidR="003C67C3" w:rsidRPr="003C67C3" w:rsidRDefault="003C67C3" w:rsidP="00CB4EEC">
      <w:pPr>
        <w:pStyle w:val="ListParagraph"/>
        <w:numPr>
          <w:ilvl w:val="0"/>
          <w:numId w:val="11"/>
        </w:numPr>
        <w:spacing w:after="0" w:line="240" w:lineRule="auto"/>
        <w:contextualSpacing w:val="0"/>
      </w:pPr>
      <w:r w:rsidRPr="003C67C3">
        <w:t>First</w:t>
      </w:r>
      <w:r w:rsidR="00B74A17">
        <w:t xml:space="preserve"> </w:t>
      </w:r>
      <w:r w:rsidRPr="003C67C3">
        <w:t>Action</w:t>
      </w:r>
      <w:r w:rsidR="00B74A17">
        <w:t xml:space="preserve"> </w:t>
      </w:r>
      <w:r w:rsidRPr="003C67C3">
        <w:t>Plan:</w:t>
      </w:r>
      <w:r w:rsidR="00B74A17">
        <w:t xml:space="preserve"> </w:t>
      </w:r>
      <w:r w:rsidR="00654731">
        <w:t>short-term</w:t>
      </w:r>
      <w:r w:rsidR="00B74A17">
        <w:t xml:space="preserve"> </w:t>
      </w:r>
      <w:r w:rsidR="00654731">
        <w:t>(the</w:t>
      </w:r>
      <w:r w:rsidR="00B74A17">
        <w:t xml:space="preserve"> </w:t>
      </w:r>
      <w:r w:rsidR="00654731">
        <w:t>first</w:t>
      </w:r>
      <w:r w:rsidR="00B74A17">
        <w:t xml:space="preserve"> </w:t>
      </w:r>
      <w:r w:rsidR="00654731">
        <w:t>year)</w:t>
      </w:r>
      <w:r w:rsidRPr="003C67C3">
        <w:t>,</w:t>
      </w:r>
    </w:p>
    <w:p w14:paraId="1CC0A637" w14:textId="20DF067A" w:rsidR="003C67C3" w:rsidRPr="003C67C3" w:rsidRDefault="003C67C3" w:rsidP="00CB4EEC">
      <w:pPr>
        <w:pStyle w:val="ListParagraph"/>
        <w:numPr>
          <w:ilvl w:val="0"/>
          <w:numId w:val="11"/>
        </w:numPr>
        <w:spacing w:after="0" w:line="240" w:lineRule="auto"/>
        <w:contextualSpacing w:val="0"/>
      </w:pPr>
      <w:r w:rsidRPr="003C67C3">
        <w:t>Second</w:t>
      </w:r>
      <w:r w:rsidR="00B74A17">
        <w:t xml:space="preserve"> </w:t>
      </w:r>
      <w:r w:rsidRPr="003C67C3">
        <w:t>Action</w:t>
      </w:r>
      <w:r w:rsidR="00B74A17">
        <w:t xml:space="preserve"> </w:t>
      </w:r>
      <w:r w:rsidRPr="003C67C3">
        <w:t>Plan:</w:t>
      </w:r>
      <w:r w:rsidR="00B74A17">
        <w:t xml:space="preserve"> </w:t>
      </w:r>
      <w:r w:rsidR="00654731">
        <w:t>medium-term</w:t>
      </w:r>
      <w:r w:rsidR="00B74A17">
        <w:t xml:space="preserve"> </w:t>
      </w:r>
      <w:r w:rsidR="00654731">
        <w:t>(the</w:t>
      </w:r>
      <w:r w:rsidR="00B74A17">
        <w:t xml:space="preserve"> </w:t>
      </w:r>
      <w:r w:rsidR="00654731">
        <w:t>next</w:t>
      </w:r>
      <w:r w:rsidR="00B74A17">
        <w:t xml:space="preserve"> </w:t>
      </w:r>
      <w:r w:rsidR="00654731">
        <w:t>few</w:t>
      </w:r>
      <w:r w:rsidR="00B74A17">
        <w:t xml:space="preserve"> </w:t>
      </w:r>
      <w:r w:rsidR="00654731">
        <w:t>years)</w:t>
      </w:r>
      <w:r w:rsidRPr="003C67C3">
        <w:t>,</w:t>
      </w:r>
      <w:r w:rsidR="00B74A17">
        <w:t xml:space="preserve"> </w:t>
      </w:r>
      <w:r w:rsidR="00654731">
        <w:t>and</w:t>
      </w:r>
    </w:p>
    <w:p w14:paraId="25B55EC7" w14:textId="142CEB8A" w:rsidR="003C67C3" w:rsidRPr="003C67C3" w:rsidRDefault="003C67C3" w:rsidP="00CB4EEC">
      <w:pPr>
        <w:pStyle w:val="ListParagraph"/>
        <w:numPr>
          <w:ilvl w:val="0"/>
          <w:numId w:val="11"/>
        </w:numPr>
      </w:pPr>
      <w:r w:rsidRPr="003C67C3">
        <w:t>Third</w:t>
      </w:r>
      <w:r w:rsidR="00B74A17">
        <w:t xml:space="preserve"> </w:t>
      </w:r>
      <w:r w:rsidRPr="003C67C3">
        <w:t>Action</w:t>
      </w:r>
      <w:r w:rsidR="00B74A17">
        <w:t xml:space="preserve"> </w:t>
      </w:r>
      <w:r w:rsidRPr="003C67C3">
        <w:t>Plan:</w:t>
      </w:r>
      <w:r w:rsidR="00B74A17">
        <w:t xml:space="preserve"> </w:t>
      </w:r>
      <w:r w:rsidR="00654731">
        <w:t>long-term</w:t>
      </w:r>
      <w:r w:rsidR="00B74A17">
        <w:t xml:space="preserve"> </w:t>
      </w:r>
      <w:r w:rsidR="00654731">
        <w:t>(longer</w:t>
      </w:r>
      <w:r w:rsidR="00B74A17">
        <w:t xml:space="preserve"> </w:t>
      </w:r>
      <w:r w:rsidR="00654731">
        <w:t>term</w:t>
      </w:r>
      <w:r w:rsidR="00B74A17">
        <w:t xml:space="preserve"> </w:t>
      </w:r>
      <w:r w:rsidR="00654731">
        <w:t>actions)</w:t>
      </w:r>
      <w:r w:rsidRPr="003C67C3">
        <w:t>.</w:t>
      </w:r>
      <w:r w:rsidR="00B74A17">
        <w:t xml:space="preserve"> </w:t>
      </w:r>
    </w:p>
    <w:p w14:paraId="3A01C71E" w14:textId="69974A4C" w:rsidR="003C67C3" w:rsidRPr="003C67C3" w:rsidRDefault="003C67C3" w:rsidP="00E77892">
      <w:pPr>
        <w:contextualSpacing/>
      </w:pPr>
      <w:r w:rsidRPr="003C67C3">
        <w:t>The</w:t>
      </w:r>
      <w:r w:rsidR="00B74A17">
        <w:t xml:space="preserve"> </w:t>
      </w:r>
      <w:r w:rsidRPr="003C67C3">
        <w:t>first</w:t>
      </w:r>
      <w:r w:rsidR="00B74A17">
        <w:t xml:space="preserve"> </w:t>
      </w:r>
      <w:r w:rsidRPr="003C67C3">
        <w:t>Action</w:t>
      </w:r>
      <w:r w:rsidR="00B74A17">
        <w:t xml:space="preserve"> </w:t>
      </w:r>
      <w:r w:rsidRPr="003C67C3">
        <w:t>Plan</w:t>
      </w:r>
      <w:r w:rsidR="00B74A17">
        <w:t xml:space="preserve"> </w:t>
      </w:r>
      <w:r w:rsidRPr="003C67C3">
        <w:t>will</w:t>
      </w:r>
      <w:r w:rsidR="00B74A17">
        <w:t xml:space="preserve"> </w:t>
      </w:r>
      <w:r w:rsidRPr="003C67C3">
        <w:t>be</w:t>
      </w:r>
      <w:r w:rsidR="00B74A17">
        <w:t xml:space="preserve"> </w:t>
      </w:r>
      <w:r w:rsidRPr="003C67C3">
        <w:t>informed</w:t>
      </w:r>
      <w:r w:rsidR="00B74A17">
        <w:t xml:space="preserve"> </w:t>
      </w:r>
      <w:r w:rsidRPr="003C67C3">
        <w:t>by</w:t>
      </w:r>
      <w:r w:rsidR="00B74A17">
        <w:t xml:space="preserve"> </w:t>
      </w:r>
      <w:r w:rsidRPr="003C67C3">
        <w:t>the</w:t>
      </w:r>
      <w:r w:rsidR="00B74A17">
        <w:t xml:space="preserve"> </w:t>
      </w:r>
      <w:r w:rsidRPr="003C67C3">
        <w:t>work</w:t>
      </w:r>
      <w:r w:rsidR="00B74A17">
        <w:t xml:space="preserve"> </w:t>
      </w:r>
      <w:r w:rsidRPr="003C67C3">
        <w:t>of</w:t>
      </w:r>
      <w:r w:rsidR="00B74A17">
        <w:t xml:space="preserve"> </w:t>
      </w:r>
      <w:r w:rsidRPr="003C67C3">
        <w:t>the</w:t>
      </w:r>
      <w:r w:rsidR="00B74A17">
        <w:t xml:space="preserve"> </w:t>
      </w:r>
      <w:r w:rsidRPr="003C67C3">
        <w:t>National</w:t>
      </w:r>
      <w:r w:rsidR="00B74A17">
        <w:t xml:space="preserve"> </w:t>
      </w:r>
      <w:r w:rsidRPr="003C67C3">
        <w:t>Autism</w:t>
      </w:r>
      <w:r w:rsidR="00B74A17">
        <w:t xml:space="preserve"> </w:t>
      </w:r>
      <w:r w:rsidRPr="003C67C3">
        <w:t>Strategy</w:t>
      </w:r>
      <w:r w:rsidR="00B74A17">
        <w:t xml:space="preserve"> </w:t>
      </w:r>
      <w:r w:rsidRPr="003C67C3">
        <w:t>Oversight</w:t>
      </w:r>
      <w:r w:rsidR="00B74A17">
        <w:t xml:space="preserve"> </w:t>
      </w:r>
      <w:r w:rsidRPr="003C67C3">
        <w:t>Council</w:t>
      </w:r>
      <w:r w:rsidR="00B74A17">
        <w:t xml:space="preserve"> </w:t>
      </w:r>
      <w:r w:rsidRPr="003C67C3">
        <w:t>and</w:t>
      </w:r>
      <w:r w:rsidR="00B74A17">
        <w:t xml:space="preserve"> </w:t>
      </w:r>
      <w:r w:rsidRPr="003C67C3">
        <w:t>Working</w:t>
      </w:r>
      <w:r w:rsidR="00B74A17">
        <w:t xml:space="preserve"> </w:t>
      </w:r>
      <w:r w:rsidRPr="003C67C3">
        <w:t>Groups,</w:t>
      </w:r>
      <w:r w:rsidR="00B74A17">
        <w:t xml:space="preserve"> </w:t>
      </w:r>
      <w:r w:rsidRPr="003C67C3">
        <w:t>the</w:t>
      </w:r>
      <w:r w:rsidR="00B74A17">
        <w:t xml:space="preserve"> </w:t>
      </w:r>
      <w:r w:rsidRPr="003C67C3">
        <w:t>national</w:t>
      </w:r>
      <w:r w:rsidR="00B74A17">
        <w:t xml:space="preserve"> </w:t>
      </w:r>
      <w:r w:rsidRPr="003C67C3">
        <w:t>consultations</w:t>
      </w:r>
      <w:r w:rsidR="00B74A17">
        <w:t xml:space="preserve"> </w:t>
      </w:r>
      <w:r w:rsidRPr="003C67C3">
        <w:t>undertaken</w:t>
      </w:r>
      <w:r w:rsidR="00B74A17">
        <w:t xml:space="preserve"> </w:t>
      </w:r>
      <w:r w:rsidRPr="003C67C3">
        <w:t>during</w:t>
      </w:r>
      <w:r w:rsidR="00B74A17">
        <w:t xml:space="preserve"> </w:t>
      </w:r>
      <w:r w:rsidRPr="003C67C3">
        <w:t>the</w:t>
      </w:r>
      <w:r w:rsidR="00B74A17">
        <w:t xml:space="preserve"> </w:t>
      </w:r>
      <w:r w:rsidRPr="003C67C3">
        <w:t>development</w:t>
      </w:r>
      <w:r w:rsidR="00B74A17">
        <w:t xml:space="preserve"> </w:t>
      </w:r>
      <w:r w:rsidRPr="003C67C3">
        <w:t>of</w:t>
      </w:r>
      <w:r w:rsidR="00B74A17">
        <w:t xml:space="preserve"> </w:t>
      </w:r>
      <w:r w:rsidRPr="003C67C3">
        <w:t>this</w:t>
      </w:r>
      <w:r w:rsidR="00B74A17">
        <w:t xml:space="preserve"> </w:t>
      </w:r>
      <w:r w:rsidRPr="003C67C3">
        <w:t>Strategy</w:t>
      </w:r>
      <w:r w:rsidR="00BE1F52">
        <w:t>,</w:t>
      </w:r>
      <w:r w:rsidR="00B74A17">
        <w:t xml:space="preserve"> </w:t>
      </w:r>
      <w:r w:rsidR="00873FCD">
        <w:t>and</w:t>
      </w:r>
      <w:r w:rsidR="00B74A17">
        <w:t xml:space="preserve"> </w:t>
      </w:r>
      <w:r w:rsidR="00873FCD">
        <w:t>a</w:t>
      </w:r>
      <w:r w:rsidR="00B74A17">
        <w:t xml:space="preserve"> </w:t>
      </w:r>
      <w:r w:rsidRPr="003C67C3">
        <w:t>range</w:t>
      </w:r>
      <w:r w:rsidR="00B74A17">
        <w:t xml:space="preserve"> </w:t>
      </w:r>
      <w:r w:rsidRPr="003C67C3">
        <w:t>of</w:t>
      </w:r>
      <w:r w:rsidR="00B74A17">
        <w:t xml:space="preserve"> </w:t>
      </w:r>
      <w:r w:rsidRPr="003C67C3">
        <w:t>reports</w:t>
      </w:r>
      <w:r w:rsidR="00B74A17">
        <w:t xml:space="preserve"> </w:t>
      </w:r>
      <w:r w:rsidR="00BE1F52">
        <w:t>commissioned</w:t>
      </w:r>
      <w:r w:rsidR="00B74A17">
        <w:t xml:space="preserve"> </w:t>
      </w:r>
      <w:r w:rsidR="00BE1F52">
        <w:t>by</w:t>
      </w:r>
      <w:r w:rsidR="00B74A17">
        <w:t xml:space="preserve"> </w:t>
      </w:r>
      <w:r w:rsidR="00BE1F52">
        <w:t>the</w:t>
      </w:r>
      <w:r w:rsidR="00B74A17">
        <w:t xml:space="preserve"> </w:t>
      </w:r>
      <w:r w:rsidR="00BE1F52">
        <w:t>Australian</w:t>
      </w:r>
      <w:r w:rsidR="00B74A17">
        <w:t xml:space="preserve"> </w:t>
      </w:r>
      <w:r w:rsidR="00BE1F52">
        <w:t>Government.</w:t>
      </w:r>
      <w:r w:rsidR="00B74A17">
        <w:t xml:space="preserve"> </w:t>
      </w:r>
      <w:r w:rsidRPr="003C67C3">
        <w:t>The</w:t>
      </w:r>
      <w:r w:rsidR="00B74A17">
        <w:t xml:space="preserve"> </w:t>
      </w:r>
      <w:r w:rsidRPr="003C67C3">
        <w:t>first</w:t>
      </w:r>
      <w:r w:rsidR="00B74A17">
        <w:t xml:space="preserve"> </w:t>
      </w:r>
      <w:r w:rsidRPr="003C67C3">
        <w:t>Action</w:t>
      </w:r>
      <w:r w:rsidR="00B74A17">
        <w:t xml:space="preserve"> </w:t>
      </w:r>
      <w:r w:rsidRPr="003C67C3">
        <w:t>Plan</w:t>
      </w:r>
      <w:r w:rsidR="00B74A17">
        <w:t xml:space="preserve"> </w:t>
      </w:r>
      <w:r w:rsidRPr="003C67C3">
        <w:t>will</w:t>
      </w:r>
      <w:r w:rsidR="00B74A17">
        <w:t xml:space="preserve"> </w:t>
      </w:r>
      <w:r w:rsidRPr="003C67C3">
        <w:t>include</w:t>
      </w:r>
      <w:r w:rsidR="00B74A17">
        <w:t xml:space="preserve"> </w:t>
      </w:r>
      <w:r w:rsidRPr="003C67C3">
        <w:t>ongoing</w:t>
      </w:r>
      <w:r w:rsidR="00B74A17">
        <w:t xml:space="preserve"> </w:t>
      </w:r>
      <w:r w:rsidRPr="003C67C3">
        <w:t>governance</w:t>
      </w:r>
      <w:r w:rsidR="00B74A17">
        <w:t xml:space="preserve"> </w:t>
      </w:r>
      <w:r w:rsidRPr="003C67C3">
        <w:t>arrangements</w:t>
      </w:r>
      <w:r w:rsidR="00B74A17">
        <w:t xml:space="preserve"> </w:t>
      </w:r>
      <w:r w:rsidRPr="003C67C3">
        <w:t>and</w:t>
      </w:r>
      <w:r w:rsidR="00B74A17">
        <w:t xml:space="preserve"> </w:t>
      </w:r>
      <w:r w:rsidRPr="003C67C3">
        <w:t>an</w:t>
      </w:r>
      <w:r w:rsidR="00B74A17">
        <w:t xml:space="preserve"> </w:t>
      </w:r>
      <w:r w:rsidRPr="003C67C3">
        <w:t>Evidence</w:t>
      </w:r>
      <w:r w:rsidR="00B74A17">
        <w:t xml:space="preserve"> </w:t>
      </w:r>
      <w:r w:rsidRPr="003C67C3">
        <w:t>Framework</w:t>
      </w:r>
      <w:r w:rsidR="00B74A17">
        <w:t xml:space="preserve"> </w:t>
      </w:r>
      <w:r w:rsidRPr="003C67C3">
        <w:t>com</w:t>
      </w:r>
      <w:r w:rsidR="00BE1F52">
        <w:t>prising</w:t>
      </w:r>
      <w:r w:rsidR="00B74A17">
        <w:t xml:space="preserve"> </w:t>
      </w:r>
      <w:r w:rsidR="00BE1F52">
        <w:t>a</w:t>
      </w:r>
      <w:r w:rsidR="00B74A17">
        <w:t xml:space="preserve"> </w:t>
      </w:r>
      <w:r w:rsidR="003A1C5A">
        <w:t>T</w:t>
      </w:r>
      <w:r w:rsidR="00BE1F52">
        <w:t>heory</w:t>
      </w:r>
      <w:r w:rsidR="00B74A17">
        <w:t xml:space="preserve"> </w:t>
      </w:r>
      <w:r w:rsidR="00BE1F52">
        <w:t>of</w:t>
      </w:r>
      <w:r w:rsidR="00B74A17">
        <w:t xml:space="preserve"> </w:t>
      </w:r>
      <w:r w:rsidR="003A1C5A">
        <w:t>C</w:t>
      </w:r>
      <w:r w:rsidR="009870C2">
        <w:t>hange,</w:t>
      </w:r>
      <w:r w:rsidR="00B74A17">
        <w:t xml:space="preserve"> </w:t>
      </w:r>
      <w:r w:rsidR="009870C2">
        <w:t>an</w:t>
      </w:r>
      <w:r w:rsidR="00B74A17">
        <w:t xml:space="preserve"> </w:t>
      </w:r>
      <w:r w:rsidR="00BE1F52">
        <w:t>Outcomes</w:t>
      </w:r>
      <w:r w:rsidR="00B74A17">
        <w:t xml:space="preserve"> </w:t>
      </w:r>
      <w:r w:rsidR="00BE1F52">
        <w:t>Framework,</w:t>
      </w:r>
      <w:r w:rsidR="00B74A17">
        <w:t xml:space="preserve"> </w:t>
      </w:r>
      <w:r w:rsidR="00BE1F52">
        <w:t>and</w:t>
      </w:r>
      <w:r w:rsidR="00B74A17">
        <w:t xml:space="preserve"> </w:t>
      </w:r>
      <w:r w:rsidR="00BE1F52">
        <w:t>Evaluation</w:t>
      </w:r>
      <w:r w:rsidR="00B74A17">
        <w:t xml:space="preserve"> </w:t>
      </w:r>
      <w:r w:rsidR="00BE1F52">
        <w:t>F</w:t>
      </w:r>
      <w:r w:rsidRPr="003C67C3">
        <w:t>ramework</w:t>
      </w:r>
      <w:r w:rsidR="00B74A17">
        <w:t xml:space="preserve"> </w:t>
      </w:r>
      <w:r w:rsidR="007A122A">
        <w:t>developed</w:t>
      </w:r>
      <w:r w:rsidR="00B74A17">
        <w:t xml:space="preserve"> </w:t>
      </w:r>
      <w:r w:rsidR="00BC3102">
        <w:t>with</w:t>
      </w:r>
      <w:r w:rsidR="00B74A17">
        <w:t xml:space="preserve"> </w:t>
      </w:r>
      <w:r w:rsidR="00BC3102">
        <w:t>the</w:t>
      </w:r>
      <w:r w:rsidR="00B74A17">
        <w:t xml:space="preserve"> </w:t>
      </w:r>
      <w:r w:rsidR="00BC3102">
        <w:t>Autistic</w:t>
      </w:r>
      <w:r w:rsidR="00B74A17">
        <w:t xml:space="preserve"> </w:t>
      </w:r>
      <w:r w:rsidR="00BC3102">
        <w:t>community</w:t>
      </w:r>
      <w:r w:rsidR="00B74A17">
        <w:t xml:space="preserve"> </w:t>
      </w:r>
      <w:r w:rsidR="00BC3102">
        <w:t>and</w:t>
      </w:r>
      <w:r w:rsidR="00B74A17">
        <w:t xml:space="preserve"> </w:t>
      </w:r>
      <w:r w:rsidR="00BC3102">
        <w:t>autism</w:t>
      </w:r>
      <w:r w:rsidR="00B74A17">
        <w:t xml:space="preserve"> </w:t>
      </w:r>
      <w:r w:rsidR="00BC3102">
        <w:t>sector</w:t>
      </w:r>
      <w:r w:rsidRPr="003C67C3">
        <w:t>.</w:t>
      </w:r>
      <w:r w:rsidR="00B74A17">
        <w:t xml:space="preserve"> </w:t>
      </w:r>
    </w:p>
    <w:p w14:paraId="7140A708" w14:textId="3189F436" w:rsidR="003C67C3" w:rsidRPr="00DE5C46" w:rsidRDefault="003C67C3" w:rsidP="00DE5C46">
      <w:pPr>
        <w:pStyle w:val="Heading2"/>
      </w:pPr>
      <w:bookmarkStart w:id="164" w:name="_Toc160464723"/>
      <w:r w:rsidRPr="00DE5C46">
        <w:t>Governance</w:t>
      </w:r>
      <w:bookmarkEnd w:id="164"/>
      <w:r w:rsidR="00B74A17">
        <w:t xml:space="preserve"> </w:t>
      </w:r>
    </w:p>
    <w:p w14:paraId="5854D5A4" w14:textId="38062A66" w:rsidR="003C67C3" w:rsidRPr="003C67C3" w:rsidRDefault="003C67C3" w:rsidP="00B62308">
      <w:pPr>
        <w:spacing w:before="120"/>
      </w:pPr>
      <w:r w:rsidRPr="003C67C3">
        <w:t>The</w:t>
      </w:r>
      <w:r w:rsidR="00B74A17">
        <w:t xml:space="preserve"> </w:t>
      </w:r>
      <w:r w:rsidRPr="00AB208D">
        <w:t>development</w:t>
      </w:r>
      <w:r w:rsidR="00B74A17">
        <w:t xml:space="preserve"> </w:t>
      </w:r>
      <w:r w:rsidR="00AE60D9" w:rsidRPr="00AB208D">
        <w:t>of</w:t>
      </w:r>
      <w:r w:rsidR="00B74A17">
        <w:t xml:space="preserve"> </w:t>
      </w:r>
      <w:r w:rsidR="00AE60D9" w:rsidRPr="00AB208D">
        <w:t>this</w:t>
      </w:r>
      <w:r w:rsidR="00B74A17">
        <w:t xml:space="preserve"> </w:t>
      </w:r>
      <w:r w:rsidRPr="00AB208D">
        <w:t>Strategy</w:t>
      </w:r>
      <w:r w:rsidR="00B74A17">
        <w:t xml:space="preserve"> </w:t>
      </w:r>
      <w:r w:rsidRPr="00AB208D">
        <w:t>was</w:t>
      </w:r>
      <w:r w:rsidR="00B74A17">
        <w:t xml:space="preserve"> </w:t>
      </w:r>
      <w:r w:rsidRPr="00AB208D">
        <w:t>supported</w:t>
      </w:r>
      <w:r w:rsidR="00B74A17">
        <w:t xml:space="preserve"> </w:t>
      </w:r>
      <w:r w:rsidRPr="00AB208D">
        <w:t>by</w:t>
      </w:r>
      <w:r w:rsidR="00B74A17">
        <w:t xml:space="preserve"> </w:t>
      </w:r>
      <w:r w:rsidRPr="00AB208D">
        <w:t>governance</w:t>
      </w:r>
      <w:r w:rsidR="00B74A17">
        <w:t xml:space="preserve"> </w:t>
      </w:r>
      <w:r w:rsidRPr="00AB208D">
        <w:t>arrangements</w:t>
      </w:r>
      <w:r w:rsidR="00B74A17">
        <w:t xml:space="preserve"> </w:t>
      </w:r>
      <w:r w:rsidRPr="00AB208D">
        <w:t>and</w:t>
      </w:r>
      <w:r w:rsidR="00B74A17">
        <w:t xml:space="preserve"> </w:t>
      </w:r>
      <w:r w:rsidRPr="00AB208D">
        <w:t>the</w:t>
      </w:r>
      <w:r w:rsidR="00B74A17">
        <w:t xml:space="preserve"> </w:t>
      </w:r>
      <w:r w:rsidRPr="00AB208D">
        <w:t>implementation</w:t>
      </w:r>
      <w:r w:rsidR="00B74A17">
        <w:t xml:space="preserve"> </w:t>
      </w:r>
      <w:r w:rsidRPr="00AB208D">
        <w:t>of</w:t>
      </w:r>
      <w:r w:rsidR="00B74A17">
        <w:t xml:space="preserve"> </w:t>
      </w:r>
      <w:r w:rsidRPr="00AB208D">
        <w:t>this</w:t>
      </w:r>
      <w:r w:rsidR="00B74A17">
        <w:t xml:space="preserve"> </w:t>
      </w:r>
      <w:r w:rsidRPr="003C67C3">
        <w:t>Strategy</w:t>
      </w:r>
      <w:r w:rsidR="00B74A17">
        <w:t xml:space="preserve"> </w:t>
      </w:r>
      <w:r w:rsidRPr="003C67C3">
        <w:t>will</w:t>
      </w:r>
      <w:r w:rsidR="00B74A17">
        <w:t xml:space="preserve"> </w:t>
      </w:r>
      <w:r w:rsidRPr="003C67C3">
        <w:t>also</w:t>
      </w:r>
      <w:r w:rsidR="00B74A17">
        <w:t xml:space="preserve"> </w:t>
      </w:r>
      <w:r w:rsidRPr="003C67C3">
        <w:t>be</w:t>
      </w:r>
      <w:r w:rsidR="00B74A17">
        <w:t xml:space="preserve"> </w:t>
      </w:r>
      <w:r w:rsidRPr="003C67C3">
        <w:t>supported</w:t>
      </w:r>
      <w:r w:rsidR="00B74A17">
        <w:t xml:space="preserve"> </w:t>
      </w:r>
      <w:r w:rsidRPr="003C67C3">
        <w:t>by</w:t>
      </w:r>
      <w:r w:rsidR="00B74A17">
        <w:t xml:space="preserve"> </w:t>
      </w:r>
      <w:r w:rsidRPr="003C67C3">
        <w:t>governance</w:t>
      </w:r>
      <w:r w:rsidR="00B74A17">
        <w:t xml:space="preserve"> </w:t>
      </w:r>
      <w:r w:rsidR="004F0124" w:rsidRPr="003C67C3">
        <w:t>t</w:t>
      </w:r>
      <w:r w:rsidR="004F0124">
        <w:t>hat</w:t>
      </w:r>
      <w:r w:rsidR="00B74A17">
        <w:t xml:space="preserve"> </w:t>
      </w:r>
      <w:r w:rsidRPr="003C67C3">
        <w:t>ensure</w:t>
      </w:r>
      <w:r w:rsidR="004F0124">
        <w:t>s</w:t>
      </w:r>
      <w:r w:rsidR="00B74A17">
        <w:t xml:space="preserve"> </w:t>
      </w:r>
      <w:r w:rsidRPr="003C67C3">
        <w:t>continued</w:t>
      </w:r>
      <w:r w:rsidR="00B74A17">
        <w:t xml:space="preserve"> </w:t>
      </w:r>
      <w:r w:rsidR="007A122A">
        <w:t>deep</w:t>
      </w:r>
      <w:r w:rsidR="00B74A17">
        <w:t xml:space="preserve"> </w:t>
      </w:r>
      <w:r w:rsidR="00466DAA">
        <w:t>engagement</w:t>
      </w:r>
      <w:r w:rsidR="00BC3102">
        <w:t>,</w:t>
      </w:r>
      <w:r w:rsidR="00B74A17">
        <w:t xml:space="preserve"> </w:t>
      </w:r>
      <w:r w:rsidR="004F3C3C">
        <w:t>trust</w:t>
      </w:r>
      <w:r w:rsidR="00B74A17">
        <w:t xml:space="preserve"> </w:t>
      </w:r>
      <w:r w:rsidRPr="003C67C3">
        <w:t>and</w:t>
      </w:r>
      <w:r w:rsidR="00B74A17">
        <w:t xml:space="preserve"> </w:t>
      </w:r>
      <w:r w:rsidRPr="003C67C3">
        <w:t>accountability</w:t>
      </w:r>
      <w:r w:rsidR="00B74A17">
        <w:t xml:space="preserve"> </w:t>
      </w:r>
      <w:r w:rsidRPr="003C67C3">
        <w:t>over</w:t>
      </w:r>
      <w:r w:rsidR="00B74A17">
        <w:t xml:space="preserve"> </w:t>
      </w:r>
      <w:r w:rsidRPr="003C67C3">
        <w:t>the</w:t>
      </w:r>
      <w:r w:rsidR="00B74A17">
        <w:t xml:space="preserve"> </w:t>
      </w:r>
      <w:r w:rsidRPr="003C67C3">
        <w:t>delivery</w:t>
      </w:r>
      <w:r w:rsidR="00B74A17">
        <w:t xml:space="preserve"> </w:t>
      </w:r>
      <w:r w:rsidRPr="003C67C3">
        <w:t>of</w:t>
      </w:r>
      <w:r w:rsidR="00B74A17">
        <w:t xml:space="preserve"> </w:t>
      </w:r>
      <w:r w:rsidR="00BE1F52">
        <w:t>commitments</w:t>
      </w:r>
      <w:r w:rsidR="00B74A17">
        <w:t xml:space="preserve"> </w:t>
      </w:r>
      <w:r w:rsidR="00BE1F52">
        <w:t>and</w:t>
      </w:r>
      <w:r w:rsidR="00B74A17">
        <w:t xml:space="preserve"> </w:t>
      </w:r>
      <w:r w:rsidR="00BE1F52">
        <w:t>achievement</w:t>
      </w:r>
      <w:r w:rsidR="00B74A17">
        <w:t xml:space="preserve"> </w:t>
      </w:r>
      <w:r w:rsidR="00BE1F52">
        <w:t>of</w:t>
      </w:r>
      <w:r w:rsidR="00B74A17">
        <w:t xml:space="preserve"> </w:t>
      </w:r>
      <w:r w:rsidRPr="003C67C3">
        <w:t>intended</w:t>
      </w:r>
      <w:r w:rsidR="00B74A17">
        <w:t xml:space="preserve"> </w:t>
      </w:r>
      <w:r w:rsidRPr="003C67C3">
        <w:t>outcomes.</w:t>
      </w:r>
      <w:r w:rsidR="00B74A17">
        <w:t xml:space="preserve"> </w:t>
      </w:r>
    </w:p>
    <w:p w14:paraId="4994D89B" w14:textId="38FF7810" w:rsidR="003C67C3" w:rsidRPr="003C67C3" w:rsidRDefault="003C67C3" w:rsidP="00E77892">
      <w:r w:rsidRPr="003C67C3">
        <w:t>A</w:t>
      </w:r>
      <w:r w:rsidR="00B74A17">
        <w:t xml:space="preserve"> </w:t>
      </w:r>
      <w:r w:rsidRPr="003C67C3">
        <w:t>governance</w:t>
      </w:r>
      <w:r w:rsidR="00B74A17">
        <w:t xml:space="preserve"> </w:t>
      </w:r>
      <w:r w:rsidRPr="003C67C3">
        <w:t>framework</w:t>
      </w:r>
      <w:r w:rsidR="00B74A17">
        <w:t xml:space="preserve"> </w:t>
      </w:r>
      <w:r w:rsidRPr="003C67C3">
        <w:t>will</w:t>
      </w:r>
      <w:r w:rsidR="00B74A17">
        <w:t xml:space="preserve"> </w:t>
      </w:r>
      <w:r w:rsidRPr="003C67C3">
        <w:t>be</w:t>
      </w:r>
      <w:r w:rsidR="00B74A17">
        <w:t xml:space="preserve"> </w:t>
      </w:r>
      <w:r w:rsidRPr="003C67C3">
        <w:t>developed</w:t>
      </w:r>
      <w:r w:rsidR="00B74A17">
        <w:t xml:space="preserve"> </w:t>
      </w:r>
      <w:r w:rsidRPr="003C67C3">
        <w:t>as</w:t>
      </w:r>
      <w:r w:rsidR="00B74A17">
        <w:t xml:space="preserve"> </w:t>
      </w:r>
      <w:r w:rsidRPr="003C67C3">
        <w:t>part</w:t>
      </w:r>
      <w:r w:rsidR="00B74A17">
        <w:t xml:space="preserve"> </w:t>
      </w:r>
      <w:r w:rsidR="00BE1F52">
        <w:t>of</w:t>
      </w:r>
      <w:r w:rsidR="00B74A17">
        <w:t xml:space="preserve"> </w:t>
      </w:r>
      <w:r w:rsidR="00BE1F52">
        <w:t>implementation</w:t>
      </w:r>
      <w:r w:rsidR="00B74A17">
        <w:t xml:space="preserve"> </w:t>
      </w:r>
      <w:r w:rsidR="00BE1F52">
        <w:t>planning.</w:t>
      </w:r>
      <w:r w:rsidR="00B74A17">
        <w:t xml:space="preserve"> </w:t>
      </w:r>
      <w:r w:rsidR="00BE1F52">
        <w:t>Key</w:t>
      </w:r>
      <w:r w:rsidR="00B74A17">
        <w:t xml:space="preserve"> </w:t>
      </w:r>
      <w:r w:rsidRPr="003C67C3">
        <w:t>features</w:t>
      </w:r>
      <w:r w:rsidR="00B74A17">
        <w:t xml:space="preserve"> </w:t>
      </w:r>
      <w:r w:rsidRPr="003C67C3">
        <w:t>will</w:t>
      </w:r>
      <w:r w:rsidR="00B74A17">
        <w:t xml:space="preserve"> </w:t>
      </w:r>
      <w:r w:rsidRPr="003C67C3">
        <w:t>include:</w:t>
      </w:r>
      <w:r w:rsidR="00B74A17">
        <w:t xml:space="preserve"> </w:t>
      </w:r>
    </w:p>
    <w:p w14:paraId="6E469EF4" w14:textId="70A09F4D" w:rsidR="003C67C3" w:rsidRPr="003C67C3" w:rsidRDefault="003C67C3" w:rsidP="00CB4EEC">
      <w:pPr>
        <w:pStyle w:val="ListParagraph"/>
        <w:numPr>
          <w:ilvl w:val="0"/>
          <w:numId w:val="12"/>
        </w:numPr>
        <w:spacing w:after="0" w:line="240" w:lineRule="auto"/>
        <w:contextualSpacing w:val="0"/>
      </w:pPr>
      <w:r w:rsidRPr="003C67C3">
        <w:t>Ministerial</w:t>
      </w:r>
      <w:r w:rsidR="00B74A17">
        <w:t xml:space="preserve"> </w:t>
      </w:r>
      <w:r w:rsidRPr="003C67C3">
        <w:t>oversight</w:t>
      </w:r>
      <w:r w:rsidR="00B74A17">
        <w:t xml:space="preserve"> </w:t>
      </w:r>
      <w:r w:rsidRPr="003C67C3">
        <w:t>arrangements</w:t>
      </w:r>
      <w:r w:rsidR="00B74A17">
        <w:t xml:space="preserve"> </w:t>
      </w:r>
      <w:r w:rsidRPr="003C67C3">
        <w:t>in</w:t>
      </w:r>
      <w:r w:rsidR="00B74A17">
        <w:t xml:space="preserve"> </w:t>
      </w:r>
      <w:r w:rsidRPr="003C67C3">
        <w:t>relation</w:t>
      </w:r>
      <w:r w:rsidR="00B74A17">
        <w:t xml:space="preserve"> </w:t>
      </w:r>
      <w:r w:rsidRPr="003C67C3">
        <w:t>to</w:t>
      </w:r>
      <w:r w:rsidR="00B74A17">
        <w:t xml:space="preserve"> </w:t>
      </w:r>
      <w:r w:rsidRPr="003C67C3">
        <w:t>the</w:t>
      </w:r>
      <w:r w:rsidR="00B74A17">
        <w:t xml:space="preserve"> </w:t>
      </w:r>
      <w:r w:rsidRPr="003C67C3">
        <w:t>implem</w:t>
      </w:r>
      <w:r w:rsidR="00BE1F52">
        <w:t>entation</w:t>
      </w:r>
      <w:r w:rsidR="00B74A17">
        <w:t xml:space="preserve"> </w:t>
      </w:r>
      <w:r w:rsidR="00BE1F52">
        <w:t>of</w:t>
      </w:r>
      <w:r w:rsidR="00B74A17">
        <w:t xml:space="preserve"> </w:t>
      </w:r>
      <w:r w:rsidR="00BE1F52">
        <w:t>the</w:t>
      </w:r>
      <w:r w:rsidR="00B74A17">
        <w:t xml:space="preserve"> </w:t>
      </w:r>
      <w:r w:rsidRPr="003C67C3">
        <w:t>Strategy.</w:t>
      </w:r>
    </w:p>
    <w:p w14:paraId="264CDF05" w14:textId="1894E643" w:rsidR="003C67C3" w:rsidRPr="003C67C3" w:rsidRDefault="003C67C3" w:rsidP="00CB4EEC">
      <w:pPr>
        <w:pStyle w:val="ListParagraph"/>
        <w:numPr>
          <w:ilvl w:val="0"/>
          <w:numId w:val="12"/>
        </w:numPr>
        <w:spacing w:after="0" w:line="240" w:lineRule="auto"/>
        <w:contextualSpacing w:val="0"/>
      </w:pPr>
      <w:r w:rsidRPr="003C67C3">
        <w:t>A</w:t>
      </w:r>
      <w:r w:rsidR="00B74A17">
        <w:t xml:space="preserve"> </w:t>
      </w:r>
      <w:r w:rsidRPr="003C67C3">
        <w:t>continuing</w:t>
      </w:r>
      <w:r w:rsidR="00B74A17">
        <w:t xml:space="preserve"> </w:t>
      </w:r>
      <w:r w:rsidRPr="003C67C3">
        <w:t>role</w:t>
      </w:r>
      <w:r w:rsidR="00B74A17">
        <w:t xml:space="preserve"> </w:t>
      </w:r>
      <w:r w:rsidRPr="003C67C3">
        <w:t>for</w:t>
      </w:r>
      <w:r w:rsidR="00B74A17">
        <w:t xml:space="preserve"> </w:t>
      </w:r>
      <w:r w:rsidRPr="003C67C3">
        <w:t>a</w:t>
      </w:r>
      <w:r w:rsidR="00B74A17">
        <w:t xml:space="preserve"> </w:t>
      </w:r>
      <w:r w:rsidRPr="003C67C3">
        <w:t>r</w:t>
      </w:r>
      <w:r w:rsidR="00B73677">
        <w:t>epresentative</w:t>
      </w:r>
      <w:r w:rsidR="00B74A17">
        <w:t xml:space="preserve"> </w:t>
      </w:r>
      <w:r w:rsidR="00B73677">
        <w:t>group</w:t>
      </w:r>
      <w:r w:rsidR="00B74A17">
        <w:t xml:space="preserve"> </w:t>
      </w:r>
      <w:r w:rsidR="00B73677">
        <w:t>of</w:t>
      </w:r>
      <w:r w:rsidR="00B74A17">
        <w:t xml:space="preserve"> </w:t>
      </w:r>
      <w:r w:rsidR="00B73677">
        <w:t>Autistic</w:t>
      </w:r>
      <w:r w:rsidR="00B74A17">
        <w:t xml:space="preserve"> </w:t>
      </w:r>
      <w:r w:rsidR="00B73677">
        <w:t>people</w:t>
      </w:r>
      <w:r w:rsidR="00B74A17">
        <w:t xml:space="preserve"> </w:t>
      </w:r>
      <w:r w:rsidR="00CC3F8E">
        <w:t>and</w:t>
      </w:r>
      <w:r w:rsidR="00B74A17">
        <w:t xml:space="preserve"> </w:t>
      </w:r>
      <w:r w:rsidR="00CC3F8E">
        <w:t>their</w:t>
      </w:r>
      <w:r w:rsidR="00B74A17">
        <w:t xml:space="preserve"> </w:t>
      </w:r>
      <w:r w:rsidR="00CC3F8E">
        <w:t>families</w:t>
      </w:r>
      <w:r w:rsidR="00B74A17">
        <w:t xml:space="preserve"> </w:t>
      </w:r>
      <w:r w:rsidR="00CC3F8E">
        <w:t>and</w:t>
      </w:r>
      <w:r w:rsidR="00B74A17">
        <w:t xml:space="preserve"> </w:t>
      </w:r>
      <w:r w:rsidR="00CC3F8E">
        <w:t>carers,</w:t>
      </w:r>
      <w:r w:rsidR="00B74A17">
        <w:t xml:space="preserve"> </w:t>
      </w:r>
      <w:r w:rsidR="00CC3F8E">
        <w:t>researchers</w:t>
      </w:r>
      <w:r w:rsidR="00B74A17">
        <w:t xml:space="preserve"> </w:t>
      </w:r>
      <w:r w:rsidR="00CC3F8E">
        <w:t>and</w:t>
      </w:r>
      <w:r w:rsidR="00B74A17">
        <w:t xml:space="preserve"> </w:t>
      </w:r>
      <w:r w:rsidR="00CC3F8E">
        <w:t>professionals</w:t>
      </w:r>
      <w:r w:rsidR="004F0124">
        <w:t>.</w:t>
      </w:r>
      <w:r w:rsidR="00B74A17">
        <w:t xml:space="preserve"> </w:t>
      </w:r>
    </w:p>
    <w:p w14:paraId="6E147757" w14:textId="38700976" w:rsidR="004612F2" w:rsidRPr="00DC22CB" w:rsidRDefault="003C67C3" w:rsidP="00CB4EEC">
      <w:pPr>
        <w:pStyle w:val="ListParagraph"/>
        <w:numPr>
          <w:ilvl w:val="0"/>
          <w:numId w:val="12"/>
        </w:numPr>
        <w:ind w:left="714" w:hanging="357"/>
      </w:pPr>
      <w:r w:rsidRPr="00DC22CB">
        <w:t>Continuing</w:t>
      </w:r>
      <w:r w:rsidR="00B74A17">
        <w:t xml:space="preserve"> </w:t>
      </w:r>
      <w:r w:rsidRPr="00DC22CB">
        <w:t>collaboration</w:t>
      </w:r>
      <w:r w:rsidR="00B74A17">
        <w:t xml:space="preserve"> </w:t>
      </w:r>
      <w:r w:rsidRPr="00DC22CB">
        <w:t>across</w:t>
      </w:r>
      <w:r w:rsidR="00B74A17">
        <w:t xml:space="preserve"> </w:t>
      </w:r>
      <w:r w:rsidRPr="00DC22CB">
        <w:t>the</w:t>
      </w:r>
      <w:r w:rsidR="00B74A17">
        <w:t xml:space="preserve"> </w:t>
      </w:r>
      <w:r w:rsidRPr="00DC22CB">
        <w:t>Australian</w:t>
      </w:r>
      <w:r w:rsidR="00B74A17">
        <w:t xml:space="preserve"> </w:t>
      </w:r>
      <w:r w:rsidRPr="00DC22CB">
        <w:t>Government</w:t>
      </w:r>
      <w:r w:rsidR="004612F2" w:rsidRPr="00DC22CB">
        <w:t>.</w:t>
      </w:r>
    </w:p>
    <w:p w14:paraId="22332B1C" w14:textId="10973062" w:rsidR="00E77892" w:rsidRPr="00DC22CB" w:rsidRDefault="004F0124" w:rsidP="00CB4EEC">
      <w:pPr>
        <w:pStyle w:val="ListParagraph"/>
        <w:numPr>
          <w:ilvl w:val="0"/>
          <w:numId w:val="12"/>
        </w:numPr>
        <w:ind w:left="714" w:hanging="357"/>
      </w:pPr>
      <w:r w:rsidRPr="00DC22CB">
        <w:t>In</w:t>
      </w:r>
      <w:r w:rsidR="00B74A17">
        <w:t xml:space="preserve"> </w:t>
      </w:r>
      <w:r w:rsidRPr="00DC22CB">
        <w:t>any</w:t>
      </w:r>
      <w:r w:rsidR="00B74A17">
        <w:t xml:space="preserve"> </w:t>
      </w:r>
      <w:r w:rsidRPr="00DC22CB">
        <w:t>areas</w:t>
      </w:r>
      <w:r w:rsidR="00B74A17">
        <w:t xml:space="preserve"> </w:t>
      </w:r>
      <w:r w:rsidRPr="00DC22CB">
        <w:t>of</w:t>
      </w:r>
      <w:r w:rsidR="00B74A17">
        <w:t xml:space="preserve"> </w:t>
      </w:r>
      <w:r w:rsidRPr="00DC22CB">
        <w:t>joint</w:t>
      </w:r>
      <w:r w:rsidR="00B74A17">
        <w:t xml:space="preserve"> </w:t>
      </w:r>
      <w:r w:rsidRPr="00DC22CB">
        <w:t>responsibility</w:t>
      </w:r>
      <w:r w:rsidR="00B74A17">
        <w:t xml:space="preserve"> </w:t>
      </w:r>
      <w:r w:rsidRPr="00DC22CB">
        <w:t>between</w:t>
      </w:r>
      <w:r w:rsidR="00B74A17">
        <w:t xml:space="preserve"> </w:t>
      </w:r>
      <w:r w:rsidRPr="00DC22CB">
        <w:t>the</w:t>
      </w:r>
      <w:r w:rsidR="00B74A17">
        <w:t xml:space="preserve"> </w:t>
      </w:r>
      <w:r w:rsidRPr="00DC22CB">
        <w:t>Commonwealth</w:t>
      </w:r>
      <w:r w:rsidR="00B74A17">
        <w:t xml:space="preserve"> </w:t>
      </w:r>
      <w:r w:rsidRPr="00DC22CB">
        <w:t>and</w:t>
      </w:r>
      <w:r w:rsidR="00B74A17">
        <w:t xml:space="preserve"> </w:t>
      </w:r>
      <w:r w:rsidRPr="00DC22CB">
        <w:t>state</w:t>
      </w:r>
      <w:r w:rsidR="00B74A17">
        <w:t xml:space="preserve"> </w:t>
      </w:r>
      <w:r w:rsidRPr="00DC22CB">
        <w:t>and</w:t>
      </w:r>
      <w:r w:rsidR="00B74A17">
        <w:t xml:space="preserve"> </w:t>
      </w:r>
      <w:r w:rsidRPr="00DC22CB">
        <w:t>territory</w:t>
      </w:r>
      <w:r w:rsidR="00B74A17">
        <w:t xml:space="preserve"> </w:t>
      </w:r>
      <w:r w:rsidRPr="00DC22CB">
        <w:t>governments,</w:t>
      </w:r>
      <w:r w:rsidR="00B74A17">
        <w:t xml:space="preserve"> </w:t>
      </w:r>
      <w:r w:rsidRPr="00DC22CB">
        <w:t>the</w:t>
      </w:r>
      <w:r w:rsidR="00B74A17">
        <w:t xml:space="preserve"> </w:t>
      </w:r>
      <w:r w:rsidRPr="00DC22CB">
        <w:t>Strategy</w:t>
      </w:r>
      <w:r w:rsidR="00B74A17">
        <w:t xml:space="preserve"> </w:t>
      </w:r>
      <w:r w:rsidRPr="00DC22CB">
        <w:t>will</w:t>
      </w:r>
      <w:r w:rsidR="00B74A17">
        <w:t xml:space="preserve"> </w:t>
      </w:r>
      <w:r w:rsidRPr="00DC22CB">
        <w:t>guide</w:t>
      </w:r>
      <w:r w:rsidR="00B74A17">
        <w:t xml:space="preserve"> </w:t>
      </w:r>
      <w:r w:rsidRPr="00DC22CB">
        <w:t>the</w:t>
      </w:r>
      <w:r w:rsidR="00B74A17">
        <w:t xml:space="preserve"> </w:t>
      </w:r>
      <w:r w:rsidRPr="00DC22CB">
        <w:t>Australian</w:t>
      </w:r>
      <w:r w:rsidR="00B74A17">
        <w:t xml:space="preserve"> </w:t>
      </w:r>
      <w:r w:rsidRPr="00DC22CB">
        <w:t>Government’s</w:t>
      </w:r>
      <w:r w:rsidR="00B74A17">
        <w:t xml:space="preserve"> </w:t>
      </w:r>
      <w:r w:rsidRPr="00DC22CB">
        <w:t>engagement</w:t>
      </w:r>
      <w:r w:rsidR="00B74A17">
        <w:t xml:space="preserve"> </w:t>
      </w:r>
      <w:r w:rsidRPr="00DC22CB">
        <w:t>with</w:t>
      </w:r>
      <w:r w:rsidR="00B74A17">
        <w:t xml:space="preserve"> </w:t>
      </w:r>
      <w:r w:rsidRPr="00DC22CB">
        <w:t>jurisdictions</w:t>
      </w:r>
      <w:r w:rsidR="004612F2" w:rsidRPr="00DC22CB">
        <w:t>.</w:t>
      </w:r>
      <w:r w:rsidR="00B74A17">
        <w:t xml:space="preserve"> </w:t>
      </w:r>
    </w:p>
    <w:p w14:paraId="2009973B" w14:textId="06B4E10E" w:rsidR="003C67C3" w:rsidRPr="003C67C3" w:rsidRDefault="003C67C3" w:rsidP="00E77892">
      <w:pPr>
        <w:spacing w:before="120"/>
        <w:contextualSpacing/>
      </w:pPr>
      <w:r w:rsidRPr="003C67C3">
        <w:t>The</w:t>
      </w:r>
      <w:r w:rsidR="00B74A17">
        <w:t xml:space="preserve"> </w:t>
      </w:r>
      <w:r w:rsidRPr="00AB208D">
        <w:t>governance</w:t>
      </w:r>
      <w:r w:rsidR="00B74A17">
        <w:t xml:space="preserve"> </w:t>
      </w:r>
      <w:r w:rsidRPr="00AB208D">
        <w:t>framework</w:t>
      </w:r>
      <w:r w:rsidR="00B74A17">
        <w:t xml:space="preserve"> </w:t>
      </w:r>
      <w:r w:rsidRPr="00AB208D">
        <w:t>will</w:t>
      </w:r>
      <w:r w:rsidR="00B74A17">
        <w:t xml:space="preserve"> </w:t>
      </w:r>
      <w:r w:rsidRPr="003C67C3">
        <w:t>be</w:t>
      </w:r>
      <w:r w:rsidR="00B74A17">
        <w:t xml:space="preserve"> </w:t>
      </w:r>
      <w:r w:rsidRPr="003C67C3">
        <w:t>enhanced</w:t>
      </w:r>
      <w:r w:rsidR="00B74A17">
        <w:t xml:space="preserve"> </w:t>
      </w:r>
      <w:r w:rsidRPr="003C67C3">
        <w:t>to</w:t>
      </w:r>
      <w:r w:rsidR="00B74A17">
        <w:t xml:space="preserve"> </w:t>
      </w:r>
      <w:r w:rsidRPr="003C67C3">
        <w:t>include:</w:t>
      </w:r>
      <w:r w:rsidR="00B74A17">
        <w:t xml:space="preserve"> </w:t>
      </w:r>
    </w:p>
    <w:p w14:paraId="2AFB85E8" w14:textId="30FEE6B0" w:rsidR="003C67C3" w:rsidRPr="003C67C3" w:rsidRDefault="00EF6C52" w:rsidP="00CB4EEC">
      <w:pPr>
        <w:pStyle w:val="ListParagraph"/>
        <w:numPr>
          <w:ilvl w:val="0"/>
          <w:numId w:val="13"/>
        </w:numPr>
        <w:spacing w:after="0" w:line="240" w:lineRule="auto"/>
        <w:contextualSpacing w:val="0"/>
      </w:pPr>
      <w:r>
        <w:t>A</w:t>
      </w:r>
      <w:r w:rsidR="00B74A17">
        <w:t xml:space="preserve"> </w:t>
      </w:r>
      <w:r w:rsidR="003C67C3" w:rsidRPr="003C67C3">
        <w:t>truly</w:t>
      </w:r>
      <w:r w:rsidR="00B74A17">
        <w:t xml:space="preserve"> </w:t>
      </w:r>
      <w:r w:rsidR="003C67C3" w:rsidRPr="003C67C3">
        <w:t>whole-of-government</w:t>
      </w:r>
      <w:r w:rsidR="00B74A17">
        <w:t xml:space="preserve"> </w:t>
      </w:r>
      <w:r w:rsidR="003C67C3" w:rsidRPr="003C67C3">
        <w:t>approach,</w:t>
      </w:r>
      <w:r w:rsidR="00B74A17">
        <w:t xml:space="preserve"> </w:t>
      </w:r>
      <w:r w:rsidR="003C67C3" w:rsidRPr="003C67C3">
        <w:t>recognising</w:t>
      </w:r>
      <w:r w:rsidR="00B74A17">
        <w:t xml:space="preserve"> </w:t>
      </w:r>
      <w:r w:rsidR="003C67C3" w:rsidRPr="003C67C3">
        <w:t>coordinated</w:t>
      </w:r>
      <w:r w:rsidR="00B74A17">
        <w:t xml:space="preserve"> </w:t>
      </w:r>
      <w:r w:rsidR="003C67C3" w:rsidRPr="003C67C3">
        <w:t>effort</w:t>
      </w:r>
      <w:r w:rsidR="00B74A17">
        <w:t xml:space="preserve"> </w:t>
      </w:r>
      <w:r w:rsidR="003C67C3" w:rsidRPr="003C67C3">
        <w:t>is</w:t>
      </w:r>
      <w:r w:rsidR="00B74A17">
        <w:t xml:space="preserve"> </w:t>
      </w:r>
      <w:r w:rsidR="003C67C3" w:rsidRPr="003C67C3">
        <w:t>required</w:t>
      </w:r>
      <w:r w:rsidR="00B74A17">
        <w:t xml:space="preserve"> </w:t>
      </w:r>
      <w:r w:rsidR="003C67C3" w:rsidRPr="003C67C3">
        <w:t>across</w:t>
      </w:r>
      <w:r w:rsidR="00B74A17">
        <w:t xml:space="preserve"> </w:t>
      </w:r>
      <w:r w:rsidR="003C67C3" w:rsidRPr="003C67C3">
        <w:t>all</w:t>
      </w:r>
      <w:r w:rsidR="00B74A17">
        <w:t xml:space="preserve"> </w:t>
      </w:r>
      <w:r w:rsidR="003C67C3" w:rsidRPr="003C67C3">
        <w:t>areas</w:t>
      </w:r>
      <w:r w:rsidR="00B74A17">
        <w:t xml:space="preserve"> </w:t>
      </w:r>
      <w:r w:rsidR="003C67C3" w:rsidRPr="003C67C3">
        <w:t>of</w:t>
      </w:r>
      <w:r w:rsidR="00B74A17">
        <w:t xml:space="preserve"> </w:t>
      </w:r>
      <w:r w:rsidR="003C67C3" w:rsidRPr="003C67C3">
        <w:t>government</w:t>
      </w:r>
      <w:r w:rsidR="00B74A17">
        <w:t xml:space="preserve"> </w:t>
      </w:r>
      <w:r w:rsidR="003C67C3" w:rsidRPr="003C67C3">
        <w:t>and</w:t>
      </w:r>
      <w:r w:rsidR="00B74A17">
        <w:t xml:space="preserve"> </w:t>
      </w:r>
      <w:r w:rsidR="003C67C3" w:rsidRPr="003C67C3">
        <w:t>sectors</w:t>
      </w:r>
      <w:r w:rsidR="00B74A17">
        <w:t xml:space="preserve"> </w:t>
      </w:r>
      <w:r w:rsidR="003C67C3" w:rsidRPr="003C67C3">
        <w:t>including</w:t>
      </w:r>
      <w:r w:rsidR="00B74A17">
        <w:t xml:space="preserve"> </w:t>
      </w:r>
      <w:r w:rsidR="003C67C3" w:rsidRPr="003C67C3">
        <w:t>health,</w:t>
      </w:r>
      <w:r w:rsidR="00B74A17">
        <w:t xml:space="preserve"> </w:t>
      </w:r>
      <w:r w:rsidR="003C67C3" w:rsidRPr="003C67C3">
        <w:t>educat</w:t>
      </w:r>
      <w:r>
        <w:t>ion,</w:t>
      </w:r>
      <w:r w:rsidR="00B74A17">
        <w:t xml:space="preserve"> </w:t>
      </w:r>
      <w:r>
        <w:t>disability,</w:t>
      </w:r>
      <w:r w:rsidR="00B74A17">
        <w:t xml:space="preserve"> </w:t>
      </w:r>
      <w:r>
        <w:t>and</w:t>
      </w:r>
      <w:r w:rsidR="00B74A17">
        <w:t xml:space="preserve"> </w:t>
      </w:r>
      <w:r>
        <w:t>employment.</w:t>
      </w:r>
    </w:p>
    <w:p w14:paraId="0E4CD619" w14:textId="38B419C6" w:rsidR="003F357B" w:rsidRDefault="00EF6C52" w:rsidP="00CB4EEC">
      <w:pPr>
        <w:pStyle w:val="ListParagraph"/>
        <w:numPr>
          <w:ilvl w:val="0"/>
          <w:numId w:val="13"/>
        </w:numPr>
        <w:spacing w:after="0" w:line="240" w:lineRule="auto"/>
        <w:contextualSpacing w:val="0"/>
      </w:pPr>
      <w:r>
        <w:t>O</w:t>
      </w:r>
      <w:r w:rsidR="003C67C3" w:rsidRPr="003C67C3">
        <w:t>ngoing</w:t>
      </w:r>
      <w:r w:rsidR="00B74A17">
        <w:t xml:space="preserve"> </w:t>
      </w:r>
      <w:r w:rsidR="003C67C3" w:rsidRPr="003C67C3">
        <w:t>ways</w:t>
      </w:r>
      <w:r w:rsidR="00B74A17">
        <w:t xml:space="preserve"> </w:t>
      </w:r>
      <w:r w:rsidR="003C67C3" w:rsidRPr="003C67C3">
        <w:t>to</w:t>
      </w:r>
      <w:r w:rsidR="00B74A17">
        <w:t xml:space="preserve"> </w:t>
      </w:r>
      <w:r w:rsidR="003C67C3" w:rsidRPr="003C67C3">
        <w:t>listen</w:t>
      </w:r>
      <w:r w:rsidR="00B74A17">
        <w:t xml:space="preserve"> </w:t>
      </w:r>
      <w:r w:rsidR="003C67C3" w:rsidRPr="003C67C3">
        <w:t>to</w:t>
      </w:r>
      <w:r w:rsidR="00B74A17">
        <w:t xml:space="preserve"> </w:t>
      </w:r>
      <w:r w:rsidR="003C67C3" w:rsidRPr="003C67C3">
        <w:t>and</w:t>
      </w:r>
      <w:r w:rsidR="00B74A17">
        <w:t xml:space="preserve"> </w:t>
      </w:r>
      <w:r w:rsidR="003C67C3" w:rsidRPr="003C67C3">
        <w:t>respond</w:t>
      </w:r>
      <w:r w:rsidR="00B74A17">
        <w:t xml:space="preserve"> </w:t>
      </w:r>
      <w:r w:rsidR="003C67C3" w:rsidRPr="003C67C3">
        <w:t>to</w:t>
      </w:r>
      <w:r w:rsidR="00B74A17">
        <w:t xml:space="preserve"> </w:t>
      </w:r>
      <w:r w:rsidR="003C67C3" w:rsidRPr="003C67C3">
        <w:t>the</w:t>
      </w:r>
      <w:r w:rsidR="00B74A17">
        <w:t xml:space="preserve"> </w:t>
      </w:r>
      <w:r w:rsidR="003C67C3" w:rsidRPr="003C67C3">
        <w:t>voices</w:t>
      </w:r>
      <w:r w:rsidR="00B74A17">
        <w:t xml:space="preserve"> </w:t>
      </w:r>
      <w:r w:rsidR="003C67C3" w:rsidRPr="003C67C3">
        <w:t>of</w:t>
      </w:r>
      <w:r w:rsidR="00B74A17">
        <w:t xml:space="preserve"> </w:t>
      </w:r>
      <w:r w:rsidR="003C67C3" w:rsidRPr="003C67C3">
        <w:t>Autistic</w:t>
      </w:r>
      <w:r w:rsidR="00B74A17">
        <w:t xml:space="preserve"> </w:t>
      </w:r>
      <w:r w:rsidR="00C2418A">
        <w:t>people</w:t>
      </w:r>
      <w:r w:rsidR="00B74A17">
        <w:t xml:space="preserve"> </w:t>
      </w:r>
      <w:r>
        <w:t>and</w:t>
      </w:r>
      <w:r w:rsidR="00B74A17">
        <w:t xml:space="preserve"> </w:t>
      </w:r>
      <w:r>
        <w:t>their</w:t>
      </w:r>
      <w:r w:rsidR="00B74A17">
        <w:t xml:space="preserve"> </w:t>
      </w:r>
      <w:r>
        <w:t>families</w:t>
      </w:r>
      <w:r w:rsidR="00B74A17">
        <w:t xml:space="preserve"> </w:t>
      </w:r>
      <w:r>
        <w:t>and</w:t>
      </w:r>
      <w:r w:rsidR="00B74A17">
        <w:t xml:space="preserve"> </w:t>
      </w:r>
      <w:r w:rsidR="003C67C3" w:rsidRPr="003C67C3">
        <w:t>carers,</w:t>
      </w:r>
      <w:r w:rsidR="00B74A17">
        <w:t xml:space="preserve"> </w:t>
      </w:r>
      <w:r w:rsidR="003C67C3" w:rsidRPr="003C67C3">
        <w:t>support</w:t>
      </w:r>
      <w:r w:rsidR="00B74A17">
        <w:t xml:space="preserve"> </w:t>
      </w:r>
      <w:r>
        <w:t>networks,</w:t>
      </w:r>
      <w:r w:rsidR="00B74A17">
        <w:t xml:space="preserve"> </w:t>
      </w:r>
      <w:r>
        <w:t>and</w:t>
      </w:r>
      <w:r w:rsidR="00B74A17">
        <w:t xml:space="preserve"> </w:t>
      </w:r>
      <w:r>
        <w:t>communities.</w:t>
      </w:r>
    </w:p>
    <w:p w14:paraId="34BE3521" w14:textId="604140D1" w:rsidR="003C67C3" w:rsidRDefault="00EF6C52" w:rsidP="00CB4EEC">
      <w:pPr>
        <w:pStyle w:val="ListParagraph"/>
        <w:numPr>
          <w:ilvl w:val="0"/>
          <w:numId w:val="13"/>
        </w:numPr>
        <w:ind w:left="714" w:hanging="357"/>
        <w:contextualSpacing w:val="0"/>
      </w:pPr>
      <w:r>
        <w:t>A</w:t>
      </w:r>
      <w:r w:rsidR="00B74A17">
        <w:t xml:space="preserve"> </w:t>
      </w:r>
      <w:r w:rsidR="003C67C3" w:rsidRPr="003C67C3">
        <w:t>review</w:t>
      </w:r>
      <w:r w:rsidR="00B74A17">
        <w:t xml:space="preserve"> </w:t>
      </w:r>
      <w:r w:rsidR="003675EC">
        <w:t>and</w:t>
      </w:r>
      <w:r w:rsidR="00B74A17">
        <w:t xml:space="preserve"> </w:t>
      </w:r>
      <w:r w:rsidR="003675EC">
        <w:t>evaluation</w:t>
      </w:r>
      <w:r w:rsidR="00B74A17">
        <w:t xml:space="preserve"> </w:t>
      </w:r>
      <w:r>
        <w:t>of</w:t>
      </w:r>
      <w:r w:rsidR="00B74A17">
        <w:t xml:space="preserve"> </w:t>
      </w:r>
      <w:r>
        <w:t>the</w:t>
      </w:r>
      <w:r w:rsidR="00B74A17">
        <w:t xml:space="preserve"> </w:t>
      </w:r>
      <w:r>
        <w:t>Strategy</w:t>
      </w:r>
      <w:r w:rsidR="00B74A17">
        <w:t xml:space="preserve"> </w:t>
      </w:r>
      <w:r w:rsidR="003675EC">
        <w:t>involving</w:t>
      </w:r>
      <w:r w:rsidR="00B74A17">
        <w:t xml:space="preserve"> </w:t>
      </w:r>
      <w:r w:rsidR="003675EC">
        <w:t>Autistic</w:t>
      </w:r>
      <w:r w:rsidR="00B74A17">
        <w:t xml:space="preserve"> </w:t>
      </w:r>
      <w:r w:rsidR="003675EC">
        <w:t>people</w:t>
      </w:r>
      <w:r w:rsidR="00B74A17">
        <w:t xml:space="preserve"> </w:t>
      </w:r>
      <w:r w:rsidR="003675EC">
        <w:t>and</w:t>
      </w:r>
      <w:r w:rsidR="00B74A17">
        <w:t xml:space="preserve"> </w:t>
      </w:r>
      <w:r w:rsidR="003675EC">
        <w:t>their</w:t>
      </w:r>
      <w:r w:rsidR="00B74A17">
        <w:t xml:space="preserve"> </w:t>
      </w:r>
      <w:r w:rsidR="003675EC">
        <w:t>families</w:t>
      </w:r>
      <w:r w:rsidR="00B74A17">
        <w:t xml:space="preserve"> </w:t>
      </w:r>
      <w:r w:rsidR="003675EC">
        <w:t>and</w:t>
      </w:r>
      <w:r w:rsidR="00B74A17">
        <w:t xml:space="preserve"> </w:t>
      </w:r>
      <w:r w:rsidR="003675EC">
        <w:t>carers</w:t>
      </w:r>
      <w:r>
        <w:t>.</w:t>
      </w:r>
    </w:p>
    <w:p w14:paraId="000907BD" w14:textId="63421E44" w:rsidR="003C67C3" w:rsidRDefault="003C67C3" w:rsidP="00CC3F8E">
      <w:r w:rsidRPr="003C67C3">
        <w:t>Detailed</w:t>
      </w:r>
      <w:r w:rsidR="00B74A17">
        <w:t xml:space="preserve"> </w:t>
      </w:r>
      <w:r w:rsidRPr="003C67C3">
        <w:t>accountability</w:t>
      </w:r>
      <w:r w:rsidR="00B74A17">
        <w:t xml:space="preserve"> </w:t>
      </w:r>
      <w:r w:rsidRPr="003C67C3">
        <w:t>and</w:t>
      </w:r>
      <w:r w:rsidR="00B74A17">
        <w:t xml:space="preserve"> </w:t>
      </w:r>
      <w:r w:rsidRPr="003C67C3">
        <w:t>governance</w:t>
      </w:r>
      <w:r w:rsidR="00B74A17">
        <w:t xml:space="preserve"> </w:t>
      </w:r>
      <w:r w:rsidRPr="003C67C3">
        <w:t>structures</w:t>
      </w:r>
      <w:r w:rsidR="00B74A17">
        <w:t xml:space="preserve"> </w:t>
      </w:r>
      <w:r w:rsidRPr="003C67C3">
        <w:t>will</w:t>
      </w:r>
      <w:r w:rsidR="00B74A17">
        <w:t xml:space="preserve"> </w:t>
      </w:r>
      <w:r w:rsidRPr="003C67C3">
        <w:t>be</w:t>
      </w:r>
      <w:r w:rsidR="00B74A17">
        <w:t xml:space="preserve"> </w:t>
      </w:r>
      <w:r w:rsidRPr="003C67C3">
        <w:t>outlined</w:t>
      </w:r>
      <w:r w:rsidR="00B74A17">
        <w:t xml:space="preserve"> </w:t>
      </w:r>
      <w:r w:rsidRPr="003C67C3">
        <w:t>in</w:t>
      </w:r>
      <w:r w:rsidR="00B74A17">
        <w:t xml:space="preserve"> </w:t>
      </w:r>
      <w:r w:rsidRPr="003C67C3">
        <w:t>each</w:t>
      </w:r>
      <w:r w:rsidR="00B74A17">
        <w:t xml:space="preserve"> </w:t>
      </w:r>
      <w:r w:rsidRPr="003C67C3">
        <w:t>of</w:t>
      </w:r>
      <w:r w:rsidR="00B74A17">
        <w:t xml:space="preserve"> </w:t>
      </w:r>
      <w:r w:rsidRPr="003C67C3">
        <w:t>the</w:t>
      </w:r>
      <w:r w:rsidR="00B74A17">
        <w:t xml:space="preserve"> </w:t>
      </w:r>
      <w:r w:rsidRPr="003C67C3">
        <w:t>three</w:t>
      </w:r>
      <w:r w:rsidR="00B74A17">
        <w:t xml:space="preserve"> </w:t>
      </w:r>
      <w:r w:rsidRPr="003C67C3">
        <w:t>Action</w:t>
      </w:r>
      <w:r w:rsidR="00B74A17">
        <w:t xml:space="preserve"> </w:t>
      </w:r>
      <w:r w:rsidRPr="003C67C3">
        <w:t>Plans</w:t>
      </w:r>
      <w:r w:rsidR="00B74A17">
        <w:t xml:space="preserve"> </w:t>
      </w:r>
      <w:r w:rsidRPr="003C67C3">
        <w:t>which</w:t>
      </w:r>
      <w:r w:rsidR="00B74A17">
        <w:t xml:space="preserve"> </w:t>
      </w:r>
      <w:r w:rsidRPr="003C67C3">
        <w:t>allows</w:t>
      </w:r>
      <w:r w:rsidR="00B74A17">
        <w:t xml:space="preserve"> </w:t>
      </w:r>
      <w:r w:rsidRPr="003C67C3">
        <w:t>the</w:t>
      </w:r>
      <w:r w:rsidR="00B74A17">
        <w:t xml:space="preserve"> </w:t>
      </w:r>
      <w:r w:rsidRPr="003C67C3">
        <w:t>structure</w:t>
      </w:r>
      <w:r w:rsidR="00B74A17">
        <w:t xml:space="preserve"> </w:t>
      </w:r>
      <w:r w:rsidRPr="003C67C3">
        <w:t>to</w:t>
      </w:r>
      <w:r w:rsidR="00B74A17">
        <w:t xml:space="preserve"> </w:t>
      </w:r>
      <w:r w:rsidRPr="003C67C3">
        <w:t>best</w:t>
      </w:r>
      <w:r w:rsidR="00B74A17">
        <w:t xml:space="preserve"> </w:t>
      </w:r>
      <w:r w:rsidRPr="003C67C3">
        <w:t>respond</w:t>
      </w:r>
      <w:r w:rsidR="00B74A17">
        <w:t xml:space="preserve"> </w:t>
      </w:r>
      <w:r w:rsidRPr="003C67C3">
        <w:t>to</w:t>
      </w:r>
      <w:r w:rsidR="00B74A17">
        <w:t xml:space="preserve"> </w:t>
      </w:r>
      <w:r w:rsidRPr="003C67C3">
        <w:t>the</w:t>
      </w:r>
      <w:r w:rsidR="00B74A17">
        <w:t xml:space="preserve"> </w:t>
      </w:r>
      <w:r w:rsidRPr="003C67C3">
        <w:t>specific</w:t>
      </w:r>
      <w:r w:rsidR="00B74A17">
        <w:t xml:space="preserve"> </w:t>
      </w:r>
      <w:r w:rsidRPr="003C67C3">
        <w:t>priorities/actions</w:t>
      </w:r>
      <w:r w:rsidR="00B74A17">
        <w:t xml:space="preserve"> </w:t>
      </w:r>
      <w:r w:rsidRPr="00CC3F8E">
        <w:t>identified.</w:t>
      </w:r>
      <w:r w:rsidR="00B74A17">
        <w:t xml:space="preserve">  </w:t>
      </w:r>
    </w:p>
    <w:p w14:paraId="757A7B7B" w14:textId="66361180" w:rsidR="006D477C" w:rsidRDefault="00EB4C6C" w:rsidP="00115D35">
      <w:pPr>
        <w:pStyle w:val="Heading4"/>
      </w:pPr>
      <w:r w:rsidRPr="003F357B">
        <w:t>Why</w:t>
      </w:r>
      <w:r w:rsidR="00B74A17">
        <w:t xml:space="preserve"> </w:t>
      </w:r>
      <w:r w:rsidRPr="003F357B">
        <w:t>is</w:t>
      </w:r>
      <w:r w:rsidR="00B74A17">
        <w:t xml:space="preserve"> </w:t>
      </w:r>
      <w:r w:rsidRPr="003F357B">
        <w:t>it</w:t>
      </w:r>
      <w:r w:rsidR="00B74A17">
        <w:t xml:space="preserve"> </w:t>
      </w:r>
      <w:r w:rsidRPr="003F357B">
        <w:t>important</w:t>
      </w:r>
    </w:p>
    <w:p w14:paraId="76E002C3" w14:textId="6646EBD6" w:rsidR="00983312" w:rsidRPr="006D477C" w:rsidRDefault="00983312" w:rsidP="00CC3F8E">
      <w:r>
        <w:t>The</w:t>
      </w:r>
      <w:r w:rsidR="00B74A17">
        <w:t xml:space="preserve"> </w:t>
      </w:r>
      <w:r>
        <w:t>governance</w:t>
      </w:r>
      <w:r w:rsidR="00B74A17">
        <w:t xml:space="preserve"> </w:t>
      </w:r>
      <w:r>
        <w:t>framework</w:t>
      </w:r>
      <w:r w:rsidR="00B74A17">
        <w:t xml:space="preserve"> </w:t>
      </w:r>
      <w:r>
        <w:t>will</w:t>
      </w:r>
      <w:r w:rsidR="00B74A17">
        <w:t xml:space="preserve"> </w:t>
      </w:r>
      <w:r>
        <w:t>set</w:t>
      </w:r>
      <w:r w:rsidR="00B74A17">
        <w:t xml:space="preserve"> </w:t>
      </w:r>
      <w:r>
        <w:t>out</w:t>
      </w:r>
      <w:r w:rsidR="00B74A17">
        <w:t xml:space="preserve"> </w:t>
      </w:r>
      <w:r>
        <w:t>a</w:t>
      </w:r>
      <w:r w:rsidR="00B74A17">
        <w:t xml:space="preserve"> </w:t>
      </w:r>
      <w:r>
        <w:t>visible</w:t>
      </w:r>
      <w:r w:rsidR="00B74A17">
        <w:t xml:space="preserve"> </w:t>
      </w:r>
      <w:r>
        <w:t>and</w:t>
      </w:r>
      <w:r w:rsidR="00B74A17">
        <w:t xml:space="preserve"> </w:t>
      </w:r>
      <w:r>
        <w:t>rob</w:t>
      </w:r>
      <w:r w:rsidR="0009332F">
        <w:t>ust</w:t>
      </w:r>
      <w:r w:rsidR="00B74A17">
        <w:t xml:space="preserve"> </w:t>
      </w:r>
      <w:r w:rsidR="0009332F">
        <w:t>accountability</w:t>
      </w:r>
      <w:r w:rsidR="00B74A17">
        <w:t xml:space="preserve"> </w:t>
      </w:r>
      <w:r w:rsidR="0009332F">
        <w:t>structure</w:t>
      </w:r>
      <w:r w:rsidR="00B74A17">
        <w:t xml:space="preserve"> </w:t>
      </w:r>
      <w:r w:rsidR="0009332F">
        <w:t>to</w:t>
      </w:r>
      <w:r w:rsidR="00B74A17">
        <w:t xml:space="preserve"> </w:t>
      </w:r>
      <w:r>
        <w:t>drive</w:t>
      </w:r>
      <w:r w:rsidR="00B74A17">
        <w:t xml:space="preserve"> </w:t>
      </w:r>
      <w:r>
        <w:t>implementation</w:t>
      </w:r>
      <w:r w:rsidR="00B74A17">
        <w:t xml:space="preserve"> </w:t>
      </w:r>
      <w:r>
        <w:t>and</w:t>
      </w:r>
      <w:r w:rsidR="00B74A17">
        <w:t xml:space="preserve"> </w:t>
      </w:r>
      <w:r>
        <w:t>decision-making</w:t>
      </w:r>
      <w:r w:rsidR="00B74A17">
        <w:t xml:space="preserve"> </w:t>
      </w:r>
      <w:r>
        <w:t>under</w:t>
      </w:r>
      <w:r w:rsidR="00B74A17">
        <w:t xml:space="preserve"> </w:t>
      </w:r>
      <w:r>
        <w:t>the</w:t>
      </w:r>
      <w:r w:rsidR="00B74A17">
        <w:t xml:space="preserve"> </w:t>
      </w:r>
      <w:r>
        <w:t>Strategy.</w:t>
      </w:r>
      <w:r w:rsidR="00B74A17">
        <w:t xml:space="preserve"> </w:t>
      </w:r>
    </w:p>
    <w:p w14:paraId="0AD6DBAB" w14:textId="4710D14F" w:rsidR="00EB4C6C" w:rsidRDefault="00EB4C6C" w:rsidP="00115D35">
      <w:pPr>
        <w:pStyle w:val="Heading4"/>
      </w:pPr>
      <w:r w:rsidRPr="003F357B">
        <w:lastRenderedPageBreak/>
        <w:t>How</w:t>
      </w:r>
      <w:r w:rsidR="00B74A17">
        <w:t xml:space="preserve"> </w:t>
      </w:r>
      <w:r w:rsidRPr="003F357B">
        <w:t>it</w:t>
      </w:r>
      <w:r w:rsidR="00B74A17">
        <w:t xml:space="preserve"> </w:t>
      </w:r>
      <w:r w:rsidRPr="003F357B">
        <w:t>applies</w:t>
      </w:r>
      <w:r w:rsidR="00B74A17">
        <w:t xml:space="preserve"> </w:t>
      </w:r>
      <w:r w:rsidRPr="003F357B">
        <w:t>to</w:t>
      </w:r>
      <w:r w:rsidR="00B74A17">
        <w:t xml:space="preserve"> </w:t>
      </w:r>
      <w:r w:rsidRPr="003F357B">
        <w:t>Autistic</w:t>
      </w:r>
      <w:r w:rsidR="00B74A17">
        <w:t xml:space="preserve"> </w:t>
      </w:r>
      <w:r w:rsidRPr="003F357B">
        <w:t>People</w:t>
      </w:r>
      <w:r w:rsidR="00B74A17">
        <w:t xml:space="preserve"> </w:t>
      </w:r>
    </w:p>
    <w:p w14:paraId="6FB5E717" w14:textId="385AAB08" w:rsidR="00475239" w:rsidRDefault="00983312" w:rsidP="00F03754">
      <w:pPr>
        <w:keepNext/>
      </w:pPr>
      <w:r>
        <w:t>The</w:t>
      </w:r>
      <w:r w:rsidR="00B74A17">
        <w:t xml:space="preserve"> </w:t>
      </w:r>
      <w:r>
        <w:t>governance</w:t>
      </w:r>
      <w:r w:rsidR="00B74A17">
        <w:t xml:space="preserve"> </w:t>
      </w:r>
      <w:r>
        <w:t>framework</w:t>
      </w:r>
      <w:r w:rsidR="00B74A17">
        <w:t xml:space="preserve"> </w:t>
      </w:r>
      <w:r>
        <w:t>will</w:t>
      </w:r>
      <w:r w:rsidR="00B74A17">
        <w:t xml:space="preserve"> </w:t>
      </w:r>
      <w:r>
        <w:t>identify</w:t>
      </w:r>
      <w:r w:rsidR="00B74A17">
        <w:t xml:space="preserve"> </w:t>
      </w:r>
      <w:r>
        <w:t>and</w:t>
      </w:r>
      <w:r w:rsidR="00B74A17">
        <w:t xml:space="preserve"> </w:t>
      </w:r>
      <w:r>
        <w:t>prioritise</w:t>
      </w:r>
      <w:r w:rsidR="00B74A17">
        <w:t xml:space="preserve"> </w:t>
      </w:r>
      <w:r>
        <w:t>areas</w:t>
      </w:r>
      <w:r w:rsidR="00B74A17">
        <w:t xml:space="preserve"> </w:t>
      </w:r>
      <w:r>
        <w:t>of</w:t>
      </w:r>
      <w:r w:rsidR="00B74A17">
        <w:t xml:space="preserve"> </w:t>
      </w:r>
      <w:r>
        <w:t>focus,</w:t>
      </w:r>
      <w:r w:rsidR="00B74A17">
        <w:t xml:space="preserve"> </w:t>
      </w:r>
      <w:r>
        <w:t>drive</w:t>
      </w:r>
      <w:r w:rsidR="00B74A17">
        <w:t xml:space="preserve"> </w:t>
      </w:r>
      <w:r>
        <w:t>change</w:t>
      </w:r>
      <w:r w:rsidR="00B74A17">
        <w:t xml:space="preserve"> </w:t>
      </w:r>
      <w:r>
        <w:t>across</w:t>
      </w:r>
      <w:r w:rsidR="00B74A17">
        <w:t xml:space="preserve"> </w:t>
      </w:r>
      <w:r>
        <w:t>these</w:t>
      </w:r>
      <w:r w:rsidR="00B74A17">
        <w:t xml:space="preserve"> </w:t>
      </w:r>
      <w:r>
        <w:t>areas,</w:t>
      </w:r>
      <w:r w:rsidR="00B74A17">
        <w:t xml:space="preserve"> </w:t>
      </w:r>
      <w:r>
        <w:t>and</w:t>
      </w:r>
      <w:r w:rsidR="00B74A17">
        <w:t xml:space="preserve"> </w:t>
      </w:r>
      <w:r>
        <w:t>report</w:t>
      </w:r>
      <w:r w:rsidR="00B74A17">
        <w:t xml:space="preserve"> </w:t>
      </w:r>
      <w:r>
        <w:t>on</w:t>
      </w:r>
      <w:r w:rsidR="00B74A17">
        <w:t xml:space="preserve"> </w:t>
      </w:r>
      <w:r>
        <w:t>progress</w:t>
      </w:r>
      <w:r w:rsidR="00B74A17">
        <w:t xml:space="preserve"> </w:t>
      </w:r>
      <w:r>
        <w:t>made</w:t>
      </w:r>
      <w:r w:rsidR="00B74A17">
        <w:t xml:space="preserve"> </w:t>
      </w:r>
      <w:r>
        <w:t>to</w:t>
      </w:r>
      <w:r w:rsidR="00B74A17">
        <w:t xml:space="preserve"> </w:t>
      </w:r>
      <w:r>
        <w:t>improve</w:t>
      </w:r>
      <w:r w:rsidR="00B74A17">
        <w:t xml:space="preserve"> </w:t>
      </w:r>
      <w:r>
        <w:t>the</w:t>
      </w:r>
      <w:r w:rsidR="00B74A17">
        <w:t xml:space="preserve"> </w:t>
      </w:r>
      <w:r>
        <w:t>lives</w:t>
      </w:r>
      <w:r w:rsidR="00B74A17">
        <w:t xml:space="preserve"> </w:t>
      </w:r>
      <w:r>
        <w:t>of</w:t>
      </w:r>
      <w:r w:rsidR="00B74A17">
        <w:t xml:space="preserve"> </w:t>
      </w:r>
      <w:r>
        <w:t>Autistic</w:t>
      </w:r>
      <w:r w:rsidR="00B74A17">
        <w:t xml:space="preserve"> </w:t>
      </w:r>
      <w:r>
        <w:t>people.</w:t>
      </w:r>
    </w:p>
    <w:p w14:paraId="306F517F" w14:textId="3BDEB4F7" w:rsidR="00475239" w:rsidRPr="00DE5C46" w:rsidRDefault="009C2A32" w:rsidP="008208EE">
      <w:pPr>
        <w:pStyle w:val="Heading3"/>
        <w:spacing w:before="0" w:after="160" w:line="259" w:lineRule="auto"/>
      </w:pPr>
      <w:r w:rsidRPr="00DE5C46">
        <w:t>Commitment</w:t>
      </w:r>
    </w:p>
    <w:tbl>
      <w:tblPr>
        <w:tblStyle w:val="TableGrid"/>
        <w:tblW w:w="0" w:type="auto"/>
        <w:tblLook w:val="04A0" w:firstRow="1" w:lastRow="0" w:firstColumn="1" w:lastColumn="0" w:noHBand="0" w:noVBand="1"/>
      </w:tblPr>
      <w:tblGrid>
        <w:gridCol w:w="9346"/>
      </w:tblGrid>
      <w:tr w:rsidR="00475239" w14:paraId="684E3131" w14:textId="77777777" w:rsidTr="00475239">
        <w:tc>
          <w:tcPr>
            <w:tcW w:w="9346" w:type="dxa"/>
            <w:shd w:val="clear" w:color="auto" w:fill="E1F4F4" w:themeFill="accent5" w:themeFillTint="33"/>
          </w:tcPr>
          <w:p w14:paraId="39963D98" w14:textId="3454D04A" w:rsidR="00000704" w:rsidRPr="00000704" w:rsidRDefault="00000704" w:rsidP="00CB4EEC">
            <w:pPr>
              <w:pStyle w:val="ListParagraph"/>
              <w:numPr>
                <w:ilvl w:val="0"/>
                <w:numId w:val="16"/>
              </w:numPr>
              <w:spacing w:before="240" w:after="120" w:line="240" w:lineRule="auto"/>
              <w:ind w:left="360"/>
              <w:contextualSpacing w:val="0"/>
              <w:rPr>
                <w:b/>
              </w:rPr>
            </w:pPr>
            <w:commentRangeStart w:id="165"/>
            <w:r w:rsidRPr="00000704">
              <w:rPr>
                <w:b/>
              </w:rPr>
              <w:t>Develop</w:t>
            </w:r>
            <w:r w:rsidR="00B74A17">
              <w:rPr>
                <w:b/>
              </w:rPr>
              <w:t xml:space="preserve"> </w:t>
            </w:r>
            <w:commentRangeEnd w:id="165"/>
            <w:r w:rsidR="002C70B7">
              <w:rPr>
                <w:rStyle w:val="CommentReference"/>
              </w:rPr>
              <w:commentReference w:id="165"/>
            </w:r>
            <w:r w:rsidRPr="00000704">
              <w:rPr>
                <w:b/>
              </w:rPr>
              <w:t>a</w:t>
            </w:r>
            <w:r w:rsidR="00B74A17">
              <w:rPr>
                <w:b/>
              </w:rPr>
              <w:t xml:space="preserve"> </w:t>
            </w:r>
            <w:r w:rsidRPr="00000704">
              <w:rPr>
                <w:b/>
              </w:rPr>
              <w:t>governance</w:t>
            </w:r>
            <w:r w:rsidR="00B74A17">
              <w:rPr>
                <w:b/>
              </w:rPr>
              <w:t xml:space="preserve"> </w:t>
            </w:r>
            <w:r w:rsidRPr="00000704">
              <w:rPr>
                <w:b/>
              </w:rPr>
              <w:t>framework</w:t>
            </w:r>
            <w:r w:rsidR="00B74A17">
              <w:rPr>
                <w:b/>
              </w:rPr>
              <w:t xml:space="preserve"> </w:t>
            </w:r>
            <w:r w:rsidRPr="00000704">
              <w:rPr>
                <w:b/>
              </w:rPr>
              <w:t>to</w:t>
            </w:r>
            <w:r w:rsidR="00B74A17">
              <w:rPr>
                <w:b/>
              </w:rPr>
              <w:t xml:space="preserve"> </w:t>
            </w:r>
            <w:r w:rsidRPr="00000704">
              <w:rPr>
                <w:b/>
              </w:rPr>
              <w:t>support:</w:t>
            </w:r>
          </w:p>
          <w:p w14:paraId="53C5BC7F" w14:textId="172B21DF" w:rsidR="00000704" w:rsidRPr="00000704" w:rsidRDefault="00000704" w:rsidP="00CB4EEC">
            <w:pPr>
              <w:pStyle w:val="ListParagraph"/>
              <w:numPr>
                <w:ilvl w:val="1"/>
                <w:numId w:val="17"/>
              </w:numPr>
              <w:spacing w:after="120" w:line="240" w:lineRule="auto"/>
              <w:ind w:left="720"/>
              <w:contextualSpacing w:val="0"/>
              <w:rPr>
                <w:b/>
              </w:rPr>
            </w:pPr>
            <w:r w:rsidRPr="00000704">
              <w:rPr>
                <w:b/>
              </w:rPr>
              <w:t>strong</w:t>
            </w:r>
            <w:r w:rsidR="00B74A17">
              <w:rPr>
                <w:b/>
              </w:rPr>
              <w:t xml:space="preserve"> </w:t>
            </w:r>
            <w:r w:rsidRPr="00000704">
              <w:rPr>
                <w:b/>
              </w:rPr>
              <w:t>accountability</w:t>
            </w:r>
            <w:r w:rsidR="00B74A17">
              <w:rPr>
                <w:b/>
              </w:rPr>
              <w:t xml:space="preserve"> </w:t>
            </w:r>
            <w:r w:rsidRPr="00000704">
              <w:rPr>
                <w:b/>
              </w:rPr>
              <w:t>mechanisms</w:t>
            </w:r>
            <w:r w:rsidR="000449C1">
              <w:rPr>
                <w:b/>
              </w:rPr>
              <w:t>,</w:t>
            </w:r>
          </w:p>
          <w:p w14:paraId="63DD2A87" w14:textId="6AB164FB" w:rsidR="00000704" w:rsidRPr="00000704" w:rsidRDefault="00000704" w:rsidP="00CB4EEC">
            <w:pPr>
              <w:pStyle w:val="ListParagraph"/>
              <w:numPr>
                <w:ilvl w:val="1"/>
                <w:numId w:val="17"/>
              </w:numPr>
              <w:spacing w:before="120" w:after="120" w:line="240" w:lineRule="auto"/>
              <w:ind w:left="720"/>
              <w:contextualSpacing w:val="0"/>
              <w:rPr>
                <w:b/>
              </w:rPr>
            </w:pPr>
            <w:r w:rsidRPr="00000704">
              <w:rPr>
                <w:b/>
              </w:rPr>
              <w:t>co-leadership</w:t>
            </w:r>
            <w:r w:rsidR="00B74A17">
              <w:rPr>
                <w:b/>
              </w:rPr>
              <w:t xml:space="preserve"> </w:t>
            </w:r>
            <w:r w:rsidRPr="00000704">
              <w:rPr>
                <w:b/>
              </w:rPr>
              <w:t>and</w:t>
            </w:r>
            <w:r w:rsidR="00B74A17">
              <w:rPr>
                <w:b/>
              </w:rPr>
              <w:t xml:space="preserve"> </w:t>
            </w:r>
            <w:r w:rsidRPr="00000704">
              <w:rPr>
                <w:b/>
              </w:rPr>
              <w:t>active</w:t>
            </w:r>
            <w:r w:rsidR="00B74A17">
              <w:rPr>
                <w:b/>
              </w:rPr>
              <w:t xml:space="preserve"> </w:t>
            </w:r>
            <w:r w:rsidRPr="00000704">
              <w:rPr>
                <w:b/>
              </w:rPr>
              <w:t>involvement</w:t>
            </w:r>
            <w:r w:rsidR="00B74A17">
              <w:rPr>
                <w:b/>
              </w:rPr>
              <w:t xml:space="preserve"> </w:t>
            </w:r>
            <w:r w:rsidRPr="00000704">
              <w:rPr>
                <w:b/>
              </w:rPr>
              <w:t>of</w:t>
            </w:r>
            <w:r w:rsidR="00B74A17">
              <w:rPr>
                <w:b/>
              </w:rPr>
              <w:t xml:space="preserve"> </w:t>
            </w:r>
            <w:r w:rsidRPr="00000704">
              <w:rPr>
                <w:b/>
              </w:rPr>
              <w:t>Auti</w:t>
            </w:r>
            <w:r w:rsidR="000449C1">
              <w:rPr>
                <w:b/>
              </w:rPr>
              <w:t>stic</w:t>
            </w:r>
            <w:r w:rsidR="00B74A17">
              <w:rPr>
                <w:b/>
              </w:rPr>
              <w:t xml:space="preserve"> </w:t>
            </w:r>
            <w:r w:rsidR="000449C1">
              <w:rPr>
                <w:b/>
              </w:rPr>
              <w:t>people,</w:t>
            </w:r>
            <w:r w:rsidR="00B74A17">
              <w:rPr>
                <w:b/>
              </w:rPr>
              <w:t xml:space="preserve"> </w:t>
            </w:r>
            <w:r w:rsidR="000449C1">
              <w:rPr>
                <w:b/>
              </w:rPr>
              <w:t>as</w:t>
            </w:r>
            <w:r w:rsidR="00B74A17">
              <w:rPr>
                <w:b/>
              </w:rPr>
              <w:t xml:space="preserve"> </w:t>
            </w:r>
            <w:r w:rsidR="000449C1">
              <w:rPr>
                <w:b/>
              </w:rPr>
              <w:t>well</w:t>
            </w:r>
            <w:r w:rsidR="00B74A17">
              <w:rPr>
                <w:b/>
              </w:rPr>
              <w:t xml:space="preserve"> </w:t>
            </w:r>
            <w:r w:rsidR="000449C1">
              <w:rPr>
                <w:b/>
              </w:rPr>
              <w:t>as</w:t>
            </w:r>
            <w:r w:rsidR="00B74A17">
              <w:rPr>
                <w:b/>
              </w:rPr>
              <w:t xml:space="preserve"> </w:t>
            </w:r>
            <w:r w:rsidR="000449C1">
              <w:rPr>
                <w:b/>
              </w:rPr>
              <w:t>parents</w:t>
            </w:r>
            <w:r w:rsidR="00B74A17">
              <w:rPr>
                <w:b/>
              </w:rPr>
              <w:t xml:space="preserve"> </w:t>
            </w:r>
            <w:r w:rsidR="000449C1">
              <w:rPr>
                <w:b/>
              </w:rPr>
              <w:t>and</w:t>
            </w:r>
            <w:r w:rsidR="00B74A17">
              <w:rPr>
                <w:b/>
              </w:rPr>
              <w:t xml:space="preserve"> </w:t>
            </w:r>
            <w:r w:rsidRPr="00000704">
              <w:rPr>
                <w:b/>
              </w:rPr>
              <w:t>carers</w:t>
            </w:r>
            <w:r w:rsidR="000449C1">
              <w:rPr>
                <w:b/>
              </w:rPr>
              <w:t>,</w:t>
            </w:r>
            <w:r w:rsidR="00B74A17">
              <w:rPr>
                <w:b/>
              </w:rPr>
              <w:t xml:space="preserve"> </w:t>
            </w:r>
            <w:r w:rsidR="000449C1">
              <w:rPr>
                <w:b/>
              </w:rPr>
              <w:t>and</w:t>
            </w:r>
            <w:r w:rsidR="00B74A17">
              <w:rPr>
                <w:b/>
              </w:rPr>
              <w:t xml:space="preserve"> </w:t>
            </w:r>
            <w:r w:rsidR="000449C1">
              <w:rPr>
                <w:b/>
              </w:rPr>
              <w:t>professionals</w:t>
            </w:r>
            <w:r w:rsidR="00B74A17">
              <w:rPr>
                <w:b/>
              </w:rPr>
              <w:t xml:space="preserve"> </w:t>
            </w:r>
            <w:r w:rsidR="000449C1">
              <w:rPr>
                <w:b/>
              </w:rPr>
              <w:t>within</w:t>
            </w:r>
            <w:r w:rsidR="00B74A17">
              <w:rPr>
                <w:b/>
              </w:rPr>
              <w:t xml:space="preserve"> </w:t>
            </w:r>
            <w:r w:rsidR="000449C1">
              <w:rPr>
                <w:b/>
              </w:rPr>
              <w:t>the</w:t>
            </w:r>
            <w:r w:rsidR="00B74A17">
              <w:rPr>
                <w:b/>
              </w:rPr>
              <w:t xml:space="preserve"> </w:t>
            </w:r>
            <w:r w:rsidR="000449C1">
              <w:rPr>
                <w:b/>
              </w:rPr>
              <w:t>a</w:t>
            </w:r>
            <w:r w:rsidRPr="00000704">
              <w:rPr>
                <w:b/>
              </w:rPr>
              <w:t>utism</w:t>
            </w:r>
            <w:r w:rsidR="00B74A17">
              <w:rPr>
                <w:b/>
              </w:rPr>
              <w:t xml:space="preserve"> </w:t>
            </w:r>
            <w:r w:rsidRPr="00000704">
              <w:rPr>
                <w:b/>
              </w:rPr>
              <w:t>sector</w:t>
            </w:r>
            <w:r w:rsidR="000449C1">
              <w:rPr>
                <w:b/>
              </w:rPr>
              <w:t>,</w:t>
            </w:r>
            <w:r w:rsidR="00B74A17">
              <w:rPr>
                <w:b/>
              </w:rPr>
              <w:t xml:space="preserve"> </w:t>
            </w:r>
            <w:r w:rsidR="000449C1">
              <w:rPr>
                <w:b/>
              </w:rPr>
              <w:t>and</w:t>
            </w:r>
          </w:p>
          <w:p w14:paraId="36B56771" w14:textId="4ADD5540" w:rsidR="00475239" w:rsidRPr="00000704" w:rsidRDefault="00000704" w:rsidP="00CB4EEC">
            <w:pPr>
              <w:pStyle w:val="ListParagraph"/>
              <w:numPr>
                <w:ilvl w:val="1"/>
                <w:numId w:val="17"/>
              </w:numPr>
              <w:spacing w:before="120" w:after="120" w:line="240" w:lineRule="auto"/>
              <w:ind w:left="720"/>
              <w:contextualSpacing w:val="0"/>
              <w:rPr>
                <w:b/>
              </w:rPr>
            </w:pPr>
            <w:r w:rsidRPr="00000704">
              <w:rPr>
                <w:b/>
              </w:rPr>
              <w:t>whole-of-government,</w:t>
            </w:r>
            <w:r w:rsidR="00B74A17">
              <w:rPr>
                <w:b/>
              </w:rPr>
              <w:t xml:space="preserve"> </w:t>
            </w:r>
            <w:r w:rsidRPr="00000704">
              <w:rPr>
                <w:b/>
              </w:rPr>
              <w:t>cross-sectoral</w:t>
            </w:r>
            <w:r w:rsidR="00B74A17">
              <w:rPr>
                <w:b/>
              </w:rPr>
              <w:t xml:space="preserve"> </w:t>
            </w:r>
            <w:r w:rsidRPr="00000704">
              <w:rPr>
                <w:b/>
              </w:rPr>
              <w:t>and</w:t>
            </w:r>
            <w:r w:rsidR="00B74A17">
              <w:rPr>
                <w:b/>
              </w:rPr>
              <w:t xml:space="preserve"> </w:t>
            </w:r>
            <w:r w:rsidRPr="00000704">
              <w:rPr>
                <w:b/>
              </w:rPr>
              <w:t>coordinated</w:t>
            </w:r>
            <w:r w:rsidR="00B74A17">
              <w:rPr>
                <w:b/>
              </w:rPr>
              <w:t xml:space="preserve"> </w:t>
            </w:r>
            <w:r w:rsidRPr="00000704">
              <w:rPr>
                <w:b/>
              </w:rPr>
              <w:t>approaches</w:t>
            </w:r>
            <w:r w:rsidR="00B74A17">
              <w:rPr>
                <w:b/>
              </w:rPr>
              <w:t xml:space="preserve"> </w:t>
            </w:r>
            <w:r w:rsidRPr="00000704">
              <w:rPr>
                <w:b/>
              </w:rPr>
              <w:t>to</w:t>
            </w:r>
            <w:r w:rsidR="00B74A17">
              <w:rPr>
                <w:b/>
              </w:rPr>
              <w:t xml:space="preserve"> </w:t>
            </w:r>
            <w:r w:rsidRPr="00000704">
              <w:rPr>
                <w:b/>
              </w:rPr>
              <w:t>implementation.</w:t>
            </w:r>
          </w:p>
        </w:tc>
      </w:tr>
    </w:tbl>
    <w:p w14:paraId="1AC20829" w14:textId="77777777" w:rsidR="00F6463F" w:rsidRPr="00B62308" w:rsidRDefault="00E57C9F" w:rsidP="00CE3585">
      <w:pPr>
        <w:pStyle w:val="Heading2"/>
        <w:spacing w:before="400" w:after="40"/>
      </w:pPr>
      <w:bookmarkStart w:id="166" w:name="_Toc160464724"/>
      <w:r w:rsidRPr="00B62308">
        <w:t>Research</w:t>
      </w:r>
      <w:bookmarkEnd w:id="166"/>
    </w:p>
    <w:p w14:paraId="20BFBAD4" w14:textId="5AF9B82C" w:rsidR="00A66B1A" w:rsidRPr="000152EC" w:rsidRDefault="00A66B1A" w:rsidP="00CE3585">
      <w:pPr>
        <w:spacing w:before="120"/>
      </w:pPr>
      <w:r w:rsidRPr="000152EC">
        <w:t>The</w:t>
      </w:r>
      <w:r w:rsidR="00B74A17">
        <w:t xml:space="preserve"> </w:t>
      </w:r>
      <w:r w:rsidRPr="000152EC">
        <w:t>National</w:t>
      </w:r>
      <w:r w:rsidR="00B74A17">
        <w:t xml:space="preserve"> </w:t>
      </w:r>
      <w:r w:rsidRPr="000152EC">
        <w:t>Disability</w:t>
      </w:r>
      <w:r w:rsidR="00B74A17">
        <w:t xml:space="preserve"> </w:t>
      </w:r>
      <w:r w:rsidRPr="000152EC">
        <w:t>Research</w:t>
      </w:r>
      <w:r w:rsidR="00B74A17">
        <w:t xml:space="preserve"> </w:t>
      </w:r>
      <w:r w:rsidRPr="000152EC">
        <w:t>Partnership</w:t>
      </w:r>
      <w:r w:rsidR="00B74A17">
        <w:t xml:space="preserve"> </w:t>
      </w:r>
      <w:r w:rsidRPr="000152EC">
        <w:t>(NDRP)</w:t>
      </w:r>
      <w:r w:rsidR="00B74A17">
        <w:t xml:space="preserve"> </w:t>
      </w:r>
      <w:r w:rsidRPr="000152EC">
        <w:t>has</w:t>
      </w:r>
      <w:r w:rsidR="00B74A17">
        <w:t xml:space="preserve"> </w:t>
      </w:r>
      <w:r w:rsidRPr="000152EC">
        <w:t>been</w:t>
      </w:r>
      <w:r w:rsidR="00B74A17">
        <w:t xml:space="preserve"> </w:t>
      </w:r>
      <w:r w:rsidRPr="000152EC">
        <w:t>established</w:t>
      </w:r>
      <w:r w:rsidR="00B74A17">
        <w:t xml:space="preserve"> </w:t>
      </w:r>
      <w:r w:rsidRPr="000152EC">
        <w:t>under</w:t>
      </w:r>
      <w:r w:rsidR="00B74A17">
        <w:t xml:space="preserve"> </w:t>
      </w:r>
      <w:r w:rsidR="0083401B">
        <w:t>ADS</w:t>
      </w:r>
      <w:r w:rsidRPr="000152EC">
        <w:t>.</w:t>
      </w:r>
      <w:r w:rsidR="00B74A17">
        <w:t xml:space="preserve"> </w:t>
      </w:r>
      <w:r w:rsidRPr="000152EC">
        <w:t>The</w:t>
      </w:r>
      <w:r w:rsidR="00B74A17">
        <w:t xml:space="preserve"> </w:t>
      </w:r>
      <w:r w:rsidRPr="000152EC">
        <w:t>NDRP</w:t>
      </w:r>
      <w:r w:rsidR="00B74A17">
        <w:t xml:space="preserve"> </w:t>
      </w:r>
      <w:r w:rsidRPr="000152EC">
        <w:t>will</w:t>
      </w:r>
      <w:r w:rsidR="00B74A17">
        <w:t xml:space="preserve"> </w:t>
      </w:r>
      <w:r w:rsidRPr="000152EC">
        <w:t>facilitate</w:t>
      </w:r>
      <w:r w:rsidR="00B74A17">
        <w:t xml:space="preserve"> </w:t>
      </w:r>
      <w:r w:rsidRPr="000152EC">
        <w:t>collaborative</w:t>
      </w:r>
      <w:r w:rsidR="00B74A17">
        <w:t xml:space="preserve"> </w:t>
      </w:r>
      <w:r w:rsidRPr="000152EC">
        <w:t>and</w:t>
      </w:r>
      <w:r w:rsidR="00B74A17">
        <w:t xml:space="preserve"> </w:t>
      </w:r>
      <w:r w:rsidRPr="000152EC">
        <w:t>inclusive</w:t>
      </w:r>
      <w:r w:rsidR="00B74A17">
        <w:t xml:space="preserve"> </w:t>
      </w:r>
      <w:r w:rsidRPr="000152EC">
        <w:t>disability</w:t>
      </w:r>
      <w:r w:rsidR="00B74A17">
        <w:t xml:space="preserve"> </w:t>
      </w:r>
      <w:r w:rsidRPr="000152EC">
        <w:t>research,</w:t>
      </w:r>
      <w:r w:rsidR="00B74A17">
        <w:t xml:space="preserve"> </w:t>
      </w:r>
      <w:commentRangeStart w:id="167"/>
      <w:r w:rsidRPr="000152EC">
        <w:t>providing</w:t>
      </w:r>
      <w:r w:rsidR="00B74A17">
        <w:t xml:space="preserve"> </w:t>
      </w:r>
      <w:r w:rsidRPr="000152EC">
        <w:t>a</w:t>
      </w:r>
      <w:r w:rsidR="00B74A17">
        <w:t xml:space="preserve"> </w:t>
      </w:r>
      <w:r w:rsidRPr="000152EC">
        <w:t>stronger</w:t>
      </w:r>
      <w:r w:rsidR="00B74A17">
        <w:t xml:space="preserve"> </w:t>
      </w:r>
      <w:r w:rsidRPr="000152EC">
        <w:t>evidence</w:t>
      </w:r>
      <w:r w:rsidR="00B74A17">
        <w:t xml:space="preserve"> </w:t>
      </w:r>
      <w:r w:rsidRPr="000152EC">
        <w:t>foundation</w:t>
      </w:r>
      <w:r w:rsidR="00B74A17">
        <w:t xml:space="preserve"> </w:t>
      </w:r>
      <w:r w:rsidRPr="000152EC">
        <w:t>for</w:t>
      </w:r>
      <w:r w:rsidR="00B74A17">
        <w:t xml:space="preserve"> </w:t>
      </w:r>
      <w:r w:rsidRPr="000152EC">
        <w:t>policy</w:t>
      </w:r>
      <w:r w:rsidR="00B74A17">
        <w:t xml:space="preserve"> </w:t>
      </w:r>
      <w:r w:rsidRPr="000152EC">
        <w:t>and</w:t>
      </w:r>
      <w:r w:rsidR="00B74A17">
        <w:t xml:space="preserve"> </w:t>
      </w:r>
      <w:r w:rsidRPr="000152EC">
        <w:t>service</w:t>
      </w:r>
      <w:r w:rsidR="00B74A17">
        <w:t xml:space="preserve"> </w:t>
      </w:r>
      <w:r w:rsidRPr="000152EC">
        <w:t>delivery</w:t>
      </w:r>
      <w:commentRangeEnd w:id="167"/>
      <w:r w:rsidR="002C70B7">
        <w:rPr>
          <w:rStyle w:val="CommentReference"/>
        </w:rPr>
        <w:commentReference w:id="167"/>
      </w:r>
      <w:r w:rsidRPr="000152EC">
        <w:t>.</w:t>
      </w:r>
      <w:r w:rsidR="00B74A17">
        <w:t xml:space="preserve"> </w:t>
      </w:r>
    </w:p>
    <w:p w14:paraId="766F17C0" w14:textId="61ED6189" w:rsidR="00475239" w:rsidRDefault="00A66B1A" w:rsidP="00CE3585">
      <w:r w:rsidRPr="000152EC">
        <w:t>There</w:t>
      </w:r>
      <w:r w:rsidR="00B74A17">
        <w:t xml:space="preserve"> </w:t>
      </w:r>
      <w:r w:rsidRPr="000152EC">
        <w:t>are</w:t>
      </w:r>
      <w:r w:rsidR="00B74A17">
        <w:t xml:space="preserve"> </w:t>
      </w:r>
      <w:r w:rsidRPr="000152EC">
        <w:t>also</w:t>
      </w:r>
      <w:r w:rsidR="00B74A17">
        <w:t xml:space="preserve"> </w:t>
      </w:r>
      <w:proofErr w:type="gramStart"/>
      <w:r w:rsidRPr="000152EC">
        <w:t>a</w:t>
      </w:r>
      <w:r w:rsidR="00B74A17">
        <w:t xml:space="preserve"> </w:t>
      </w:r>
      <w:r w:rsidRPr="000152EC">
        <w:t>number</w:t>
      </w:r>
      <w:r w:rsidR="00B74A17">
        <w:t xml:space="preserve"> </w:t>
      </w:r>
      <w:r w:rsidRPr="000152EC">
        <w:t>of</w:t>
      </w:r>
      <w:proofErr w:type="gramEnd"/>
      <w:r w:rsidR="00B74A17">
        <w:t xml:space="preserve"> </w:t>
      </w:r>
      <w:r w:rsidRPr="000152EC">
        <w:t>organisations</w:t>
      </w:r>
      <w:r w:rsidR="00B74A17">
        <w:t xml:space="preserve"> </w:t>
      </w:r>
      <w:r w:rsidRPr="000152EC">
        <w:t>and</w:t>
      </w:r>
      <w:r w:rsidR="00B74A17">
        <w:t xml:space="preserve"> </w:t>
      </w:r>
      <w:r w:rsidRPr="000152EC">
        <w:t>research</w:t>
      </w:r>
      <w:r w:rsidR="00B74A17">
        <w:t xml:space="preserve"> </w:t>
      </w:r>
      <w:r w:rsidR="00475239">
        <w:t>bodies</w:t>
      </w:r>
      <w:r w:rsidR="00B74A17">
        <w:t xml:space="preserve"> </w:t>
      </w:r>
      <w:r w:rsidR="00475239">
        <w:t>already</w:t>
      </w:r>
      <w:r w:rsidR="00B74A17">
        <w:t xml:space="preserve"> </w:t>
      </w:r>
      <w:r w:rsidR="00475239">
        <w:t>working</w:t>
      </w:r>
      <w:r w:rsidR="00B74A17">
        <w:t xml:space="preserve"> </w:t>
      </w:r>
      <w:r w:rsidR="00475239">
        <w:t>hard</w:t>
      </w:r>
      <w:r w:rsidR="00B74A17">
        <w:t xml:space="preserve"> </w:t>
      </w:r>
      <w:r w:rsidR="00475239">
        <w:t>to</w:t>
      </w:r>
      <w:r w:rsidR="00B74A17">
        <w:t xml:space="preserve"> </w:t>
      </w:r>
      <w:commentRangeStart w:id="168"/>
      <w:r w:rsidRPr="000152EC">
        <w:t>build</w:t>
      </w:r>
      <w:r w:rsidR="00B74A17">
        <w:t xml:space="preserve"> </w:t>
      </w:r>
      <w:r w:rsidRPr="000152EC">
        <w:t>our</w:t>
      </w:r>
      <w:r w:rsidR="00B74A17">
        <w:t xml:space="preserve"> </w:t>
      </w:r>
      <w:r w:rsidRPr="000152EC">
        <w:t>understand</w:t>
      </w:r>
      <w:r w:rsidR="00B73677">
        <w:t>ing</w:t>
      </w:r>
      <w:r w:rsidR="00B74A17">
        <w:t xml:space="preserve"> </w:t>
      </w:r>
      <w:r w:rsidR="00B73677">
        <w:t>of</w:t>
      </w:r>
      <w:r w:rsidR="00B74A17">
        <w:t xml:space="preserve"> </w:t>
      </w:r>
      <w:r w:rsidR="00B73677">
        <w:t>the</w:t>
      </w:r>
      <w:r w:rsidR="00B74A17">
        <w:t xml:space="preserve"> </w:t>
      </w:r>
      <w:r w:rsidR="00B73677">
        <w:t>lived</w:t>
      </w:r>
      <w:r w:rsidR="00B74A17">
        <w:t xml:space="preserve"> </w:t>
      </w:r>
      <w:r w:rsidR="00B73677">
        <w:t>experience</w:t>
      </w:r>
      <w:r w:rsidR="00B74A17">
        <w:t xml:space="preserve"> </w:t>
      </w:r>
      <w:r w:rsidR="00B73677">
        <w:t>of</w:t>
      </w:r>
      <w:r w:rsidR="00B74A17">
        <w:t xml:space="preserve"> </w:t>
      </w:r>
      <w:r w:rsidR="00B73677">
        <w:t>a</w:t>
      </w:r>
      <w:r w:rsidR="00475239">
        <w:t>utism</w:t>
      </w:r>
      <w:r w:rsidR="00B74A17">
        <w:t xml:space="preserve"> </w:t>
      </w:r>
      <w:commentRangeEnd w:id="168"/>
      <w:r w:rsidR="002C70B7">
        <w:rPr>
          <w:rStyle w:val="CommentReference"/>
        </w:rPr>
        <w:commentReference w:id="168"/>
      </w:r>
      <w:r w:rsidR="00475239">
        <w:t>and</w:t>
      </w:r>
      <w:r w:rsidR="00B74A17">
        <w:t xml:space="preserve"> </w:t>
      </w:r>
      <w:r w:rsidR="00475239">
        <w:t>identify</w:t>
      </w:r>
      <w:r w:rsidR="00B74A17">
        <w:t xml:space="preserve"> </w:t>
      </w:r>
      <w:r w:rsidR="00475239">
        <w:t>the</w:t>
      </w:r>
      <w:r w:rsidR="00B74A17">
        <w:t xml:space="preserve"> </w:t>
      </w:r>
      <w:r w:rsidR="00475239">
        <w:t>types</w:t>
      </w:r>
      <w:r w:rsidR="00B74A17">
        <w:t xml:space="preserve"> </w:t>
      </w:r>
      <w:r w:rsidR="00475239">
        <w:t>of</w:t>
      </w:r>
      <w:r w:rsidR="00B74A17">
        <w:t xml:space="preserve"> </w:t>
      </w:r>
      <w:r w:rsidRPr="000152EC">
        <w:t>supports</w:t>
      </w:r>
      <w:r w:rsidR="00B74A17">
        <w:t xml:space="preserve"> </w:t>
      </w:r>
      <w:r w:rsidRPr="000152EC">
        <w:t>that</w:t>
      </w:r>
      <w:r w:rsidR="00B74A17">
        <w:t xml:space="preserve"> </w:t>
      </w:r>
      <w:r w:rsidRPr="000152EC">
        <w:t>deliver</w:t>
      </w:r>
      <w:r w:rsidR="00B74A17">
        <w:t xml:space="preserve"> </w:t>
      </w:r>
      <w:r w:rsidRPr="000152EC">
        <w:t>the</w:t>
      </w:r>
      <w:r w:rsidR="00B74A17">
        <w:t xml:space="preserve"> </w:t>
      </w:r>
      <w:r w:rsidRPr="000152EC">
        <w:t>best</w:t>
      </w:r>
      <w:r w:rsidR="00B74A17">
        <w:t xml:space="preserve"> </w:t>
      </w:r>
      <w:r w:rsidRPr="000152EC">
        <w:t>outcomes</w:t>
      </w:r>
      <w:r w:rsidR="00B74A17">
        <w:t xml:space="preserve"> </w:t>
      </w:r>
      <w:r w:rsidRPr="000152EC">
        <w:t>fo</w:t>
      </w:r>
      <w:r w:rsidR="008208EE">
        <w:t>r</w:t>
      </w:r>
      <w:r w:rsidR="00B74A17">
        <w:t xml:space="preserve"> </w:t>
      </w:r>
      <w:r w:rsidR="008208EE">
        <w:t>Autistic</w:t>
      </w:r>
      <w:r w:rsidR="00B74A17">
        <w:t xml:space="preserve"> </w:t>
      </w:r>
      <w:r w:rsidR="008208EE">
        <w:t>people</w:t>
      </w:r>
      <w:r w:rsidR="00B74A17">
        <w:t xml:space="preserve"> </w:t>
      </w:r>
      <w:r w:rsidR="008208EE">
        <w:t>of</w:t>
      </w:r>
      <w:r w:rsidR="00B74A17">
        <w:t xml:space="preserve"> </w:t>
      </w:r>
      <w:r w:rsidR="008208EE">
        <w:t>all</w:t>
      </w:r>
      <w:r w:rsidR="00B74A17">
        <w:t xml:space="preserve"> </w:t>
      </w:r>
      <w:r w:rsidR="008208EE">
        <w:t>ages.</w:t>
      </w:r>
      <w:r w:rsidR="00B74A17">
        <w:t xml:space="preserve"> </w:t>
      </w:r>
    </w:p>
    <w:p w14:paraId="56740686" w14:textId="3A89E094" w:rsidR="00A66B1A" w:rsidRPr="008208EE" w:rsidRDefault="00F17C24" w:rsidP="00115D35">
      <w:pPr>
        <w:pStyle w:val="Heading3"/>
        <w:spacing w:before="0" w:after="160" w:line="259" w:lineRule="auto"/>
      </w:pPr>
      <w:r w:rsidRPr="008208EE">
        <w:t>Commitment</w:t>
      </w:r>
    </w:p>
    <w:tbl>
      <w:tblPr>
        <w:tblStyle w:val="TableGrid"/>
        <w:tblW w:w="0" w:type="auto"/>
        <w:tblLook w:val="04A0" w:firstRow="1" w:lastRow="0" w:firstColumn="1" w:lastColumn="0" w:noHBand="0" w:noVBand="1"/>
      </w:tblPr>
      <w:tblGrid>
        <w:gridCol w:w="9346"/>
      </w:tblGrid>
      <w:tr w:rsidR="00B94C68" w14:paraId="606FE3C4" w14:textId="77777777" w:rsidTr="00B94C68">
        <w:tc>
          <w:tcPr>
            <w:tcW w:w="9346" w:type="dxa"/>
            <w:shd w:val="clear" w:color="auto" w:fill="E1F4F4" w:themeFill="accent5" w:themeFillTint="33"/>
          </w:tcPr>
          <w:p w14:paraId="3C2B33D2" w14:textId="4F89C2D1" w:rsidR="00EE0AE3" w:rsidRPr="00000704" w:rsidRDefault="00B55B54" w:rsidP="00CB4EEC">
            <w:pPr>
              <w:pStyle w:val="ListParagraph"/>
              <w:numPr>
                <w:ilvl w:val="0"/>
                <w:numId w:val="16"/>
              </w:numPr>
              <w:spacing w:before="240" w:after="240" w:line="240" w:lineRule="auto"/>
              <w:ind w:left="589" w:hanging="589"/>
              <w:contextualSpacing w:val="0"/>
              <w:rPr>
                <w:b/>
              </w:rPr>
            </w:pPr>
            <w:commentRangeStart w:id="169"/>
            <w:r>
              <w:rPr>
                <w:b/>
              </w:rPr>
              <w:t>E</w:t>
            </w:r>
            <w:r w:rsidR="00000704" w:rsidRPr="00000704">
              <w:rPr>
                <w:b/>
              </w:rPr>
              <w:t>xplore</w:t>
            </w:r>
            <w:r w:rsidR="00B74A17">
              <w:rPr>
                <w:b/>
              </w:rPr>
              <w:t xml:space="preserve"> </w:t>
            </w:r>
            <w:r w:rsidR="00000704" w:rsidRPr="00000704">
              <w:rPr>
                <w:b/>
              </w:rPr>
              <w:t>how</w:t>
            </w:r>
            <w:r w:rsidR="00B74A17">
              <w:rPr>
                <w:b/>
              </w:rPr>
              <w:t xml:space="preserve"> </w:t>
            </w:r>
            <w:commentRangeEnd w:id="169"/>
            <w:r w:rsidR="002C70B7">
              <w:rPr>
                <w:rStyle w:val="CommentReference"/>
              </w:rPr>
              <w:commentReference w:id="169"/>
            </w:r>
            <w:r w:rsidR="00000704" w:rsidRPr="00000704">
              <w:rPr>
                <w:b/>
              </w:rPr>
              <w:t>autism</w:t>
            </w:r>
            <w:r w:rsidR="00B74A17">
              <w:rPr>
                <w:b/>
              </w:rPr>
              <w:t xml:space="preserve"> </w:t>
            </w:r>
            <w:r w:rsidR="00000704" w:rsidRPr="00000704">
              <w:rPr>
                <w:b/>
              </w:rPr>
              <w:t>research</w:t>
            </w:r>
            <w:r w:rsidR="00B74A17">
              <w:rPr>
                <w:b/>
              </w:rPr>
              <w:t xml:space="preserve"> </w:t>
            </w:r>
            <w:r w:rsidR="00000704" w:rsidRPr="00000704">
              <w:rPr>
                <w:b/>
              </w:rPr>
              <w:t>ca</w:t>
            </w:r>
            <w:r w:rsidR="00941FA6">
              <w:rPr>
                <w:b/>
              </w:rPr>
              <w:t>n</w:t>
            </w:r>
            <w:r w:rsidR="00B74A17">
              <w:rPr>
                <w:b/>
              </w:rPr>
              <w:t xml:space="preserve"> </w:t>
            </w:r>
            <w:r w:rsidR="00941FA6">
              <w:rPr>
                <w:b/>
              </w:rPr>
              <w:t>best</w:t>
            </w:r>
            <w:r w:rsidR="00B74A17">
              <w:rPr>
                <w:b/>
              </w:rPr>
              <w:t xml:space="preserve"> </w:t>
            </w:r>
            <w:r w:rsidR="00941FA6">
              <w:rPr>
                <w:b/>
              </w:rPr>
              <w:t>be</w:t>
            </w:r>
            <w:r w:rsidR="00B74A17">
              <w:rPr>
                <w:b/>
              </w:rPr>
              <w:t xml:space="preserve"> </w:t>
            </w:r>
            <w:r w:rsidR="00000704" w:rsidRPr="00000704">
              <w:rPr>
                <w:b/>
              </w:rPr>
              <w:t>fostered</w:t>
            </w:r>
            <w:r w:rsidR="00B74A17">
              <w:rPr>
                <w:b/>
              </w:rPr>
              <w:t xml:space="preserve"> </w:t>
            </w:r>
            <w:r w:rsidR="00000704" w:rsidRPr="00000704">
              <w:rPr>
                <w:b/>
              </w:rPr>
              <w:t>and</w:t>
            </w:r>
            <w:r w:rsidR="00B74A17">
              <w:rPr>
                <w:b/>
              </w:rPr>
              <w:t xml:space="preserve"> </w:t>
            </w:r>
            <w:r w:rsidR="00000704" w:rsidRPr="00000704">
              <w:rPr>
                <w:b/>
              </w:rPr>
              <w:t>applied</w:t>
            </w:r>
            <w:r w:rsidR="00B74A17">
              <w:rPr>
                <w:b/>
              </w:rPr>
              <w:t xml:space="preserve"> </w:t>
            </w:r>
            <w:r w:rsidR="00000704" w:rsidRPr="00000704">
              <w:rPr>
                <w:b/>
              </w:rPr>
              <w:t>to</w:t>
            </w:r>
            <w:r w:rsidR="00B74A17">
              <w:rPr>
                <w:b/>
              </w:rPr>
              <w:t xml:space="preserve"> </w:t>
            </w:r>
            <w:r w:rsidR="00000704" w:rsidRPr="00000704">
              <w:rPr>
                <w:b/>
              </w:rPr>
              <w:t>policy</w:t>
            </w:r>
            <w:r w:rsidR="00B74A17">
              <w:rPr>
                <w:b/>
              </w:rPr>
              <w:t xml:space="preserve"> </w:t>
            </w:r>
            <w:r w:rsidR="00000704" w:rsidRPr="00000704">
              <w:rPr>
                <w:b/>
              </w:rPr>
              <w:t>and</w:t>
            </w:r>
            <w:r w:rsidR="00B74A17">
              <w:rPr>
                <w:b/>
              </w:rPr>
              <w:t xml:space="preserve"> </w:t>
            </w:r>
            <w:r w:rsidR="00000704" w:rsidRPr="00000704">
              <w:rPr>
                <w:b/>
              </w:rPr>
              <w:t>service</w:t>
            </w:r>
            <w:r w:rsidR="00B74A17">
              <w:rPr>
                <w:b/>
              </w:rPr>
              <w:t xml:space="preserve"> </w:t>
            </w:r>
            <w:r w:rsidR="00000704" w:rsidRPr="00000704">
              <w:rPr>
                <w:b/>
              </w:rPr>
              <w:t>delivery</w:t>
            </w:r>
            <w:r w:rsidR="00B74A17">
              <w:rPr>
                <w:b/>
              </w:rPr>
              <w:t xml:space="preserve"> </w:t>
            </w:r>
            <w:r w:rsidR="00000704" w:rsidRPr="00000704">
              <w:rPr>
                <w:b/>
              </w:rPr>
              <w:t>and</w:t>
            </w:r>
            <w:r w:rsidR="00B74A17">
              <w:rPr>
                <w:b/>
              </w:rPr>
              <w:t xml:space="preserve"> </w:t>
            </w:r>
            <w:r w:rsidR="00000704" w:rsidRPr="00000704">
              <w:rPr>
                <w:b/>
              </w:rPr>
              <w:t>underpinned</w:t>
            </w:r>
            <w:r w:rsidR="00B74A17">
              <w:rPr>
                <w:b/>
              </w:rPr>
              <w:t xml:space="preserve"> </w:t>
            </w:r>
            <w:r w:rsidR="00000704" w:rsidRPr="00000704">
              <w:rPr>
                <w:b/>
              </w:rPr>
              <w:t>by</w:t>
            </w:r>
            <w:r w:rsidR="00B74A17">
              <w:rPr>
                <w:b/>
              </w:rPr>
              <w:t xml:space="preserve"> </w:t>
            </w:r>
            <w:r w:rsidR="00000704" w:rsidRPr="00000704">
              <w:rPr>
                <w:b/>
              </w:rPr>
              <w:t>the</w:t>
            </w:r>
            <w:r w:rsidR="00B74A17">
              <w:rPr>
                <w:b/>
              </w:rPr>
              <w:t xml:space="preserve"> </w:t>
            </w:r>
            <w:r w:rsidR="00000704" w:rsidRPr="00000704">
              <w:rPr>
                <w:b/>
              </w:rPr>
              <w:t>Strategy’s</w:t>
            </w:r>
            <w:r w:rsidR="00B74A17">
              <w:rPr>
                <w:b/>
              </w:rPr>
              <w:t xml:space="preserve"> </w:t>
            </w:r>
            <w:r w:rsidR="00000704" w:rsidRPr="00000704">
              <w:rPr>
                <w:b/>
              </w:rPr>
              <w:t>Guiding</w:t>
            </w:r>
            <w:r w:rsidR="00B74A17">
              <w:rPr>
                <w:b/>
              </w:rPr>
              <w:t xml:space="preserve"> </w:t>
            </w:r>
            <w:r w:rsidR="00000704" w:rsidRPr="00000704">
              <w:rPr>
                <w:b/>
              </w:rPr>
              <w:t>Principles.</w:t>
            </w:r>
          </w:p>
        </w:tc>
      </w:tr>
    </w:tbl>
    <w:p w14:paraId="3F81C64C" w14:textId="77777777" w:rsidR="00FD61B9" w:rsidRDefault="00FD61B9">
      <w:pPr>
        <w:rPr>
          <w:rFonts w:asciiTheme="majorHAnsi" w:eastAsiaTheme="majorEastAsia" w:hAnsiTheme="majorHAnsi" w:cstheme="majorBidi"/>
          <w:color w:val="471F5A" w:themeColor="accent1" w:themeShade="BF"/>
          <w:sz w:val="32"/>
          <w:szCs w:val="32"/>
        </w:rPr>
      </w:pPr>
      <w:r>
        <w:br w:type="page"/>
      </w:r>
    </w:p>
    <w:p w14:paraId="70A12141" w14:textId="6D1AEBF6" w:rsidR="00A171D3" w:rsidRPr="00DE5C46" w:rsidRDefault="00A171D3" w:rsidP="00DE5C46">
      <w:pPr>
        <w:pStyle w:val="Heading2"/>
      </w:pPr>
      <w:bookmarkStart w:id="170" w:name="_Toc160464725"/>
      <w:r w:rsidRPr="00DE5C46">
        <w:lastRenderedPageBreak/>
        <w:t>Evidence</w:t>
      </w:r>
      <w:r w:rsidR="00B74A17">
        <w:t xml:space="preserve"> </w:t>
      </w:r>
      <w:r w:rsidRPr="00DE5C46">
        <w:t>Framework</w:t>
      </w:r>
      <w:bookmarkEnd w:id="170"/>
    </w:p>
    <w:p w14:paraId="7085BE09" w14:textId="133B63B5" w:rsidR="00A171D3" w:rsidRPr="00A65C37" w:rsidRDefault="00A171D3" w:rsidP="00CE3585">
      <w:pPr>
        <w:spacing w:before="120"/>
        <w:rPr>
          <w:rFonts w:ascii="Barlow" w:eastAsia="Barlow" w:hAnsi="Barlow" w:cs="Barlow"/>
          <w:color w:val="6B7078"/>
          <w:sz w:val="27"/>
          <w:szCs w:val="27"/>
        </w:rPr>
      </w:pPr>
      <w:commentRangeStart w:id="171"/>
      <w:r>
        <w:t>A</w:t>
      </w:r>
      <w:r w:rsidR="00B74A17">
        <w:t xml:space="preserve"> </w:t>
      </w:r>
      <w:r>
        <w:t>robust</w:t>
      </w:r>
      <w:r w:rsidR="00B74A17">
        <w:t xml:space="preserve"> </w:t>
      </w:r>
      <w:r>
        <w:t>Evidence</w:t>
      </w:r>
      <w:r w:rsidR="00B74A17">
        <w:t xml:space="preserve"> </w:t>
      </w:r>
      <w:r>
        <w:t>Framework</w:t>
      </w:r>
      <w:r w:rsidR="00B74A17">
        <w:t xml:space="preserve"> </w:t>
      </w:r>
      <w:r>
        <w:t>that</w:t>
      </w:r>
      <w:r w:rsidR="00B74A17">
        <w:t xml:space="preserve"> </w:t>
      </w:r>
      <w:r>
        <w:t>aligns</w:t>
      </w:r>
      <w:r w:rsidR="00B74A17">
        <w:t xml:space="preserve"> </w:t>
      </w:r>
      <w:r w:rsidRPr="00A65C37">
        <w:t>data,</w:t>
      </w:r>
      <w:r w:rsidR="00B74A17">
        <w:t xml:space="preserve"> </w:t>
      </w:r>
      <w:r w:rsidRPr="00A65C37">
        <w:t>research</w:t>
      </w:r>
      <w:r w:rsidR="00B74A17">
        <w:t xml:space="preserve"> </w:t>
      </w:r>
      <w:r w:rsidRPr="00A65C37">
        <w:t>and</w:t>
      </w:r>
      <w:r w:rsidR="00B74A17">
        <w:t xml:space="preserve"> </w:t>
      </w:r>
      <w:r w:rsidRPr="00A65C37">
        <w:t>evaluation</w:t>
      </w:r>
      <w:r w:rsidR="00B74A17">
        <w:t xml:space="preserve"> </w:t>
      </w:r>
      <w:r w:rsidRPr="00A65C37">
        <w:t>is</w:t>
      </w:r>
      <w:r w:rsidR="00B74A17">
        <w:t xml:space="preserve"> </w:t>
      </w:r>
      <w:r w:rsidRPr="00A65C37">
        <w:t>integral</w:t>
      </w:r>
      <w:r w:rsidR="00B74A17">
        <w:t xml:space="preserve"> </w:t>
      </w:r>
      <w:r w:rsidRPr="00A65C37">
        <w:t>to</w:t>
      </w:r>
      <w:r w:rsidR="00B74A17">
        <w:t xml:space="preserve"> </w:t>
      </w:r>
      <w:r w:rsidRPr="00A65C37">
        <w:t>the</w:t>
      </w:r>
      <w:r w:rsidR="00B74A17">
        <w:t xml:space="preserve"> </w:t>
      </w:r>
      <w:r w:rsidRPr="00A65C37">
        <w:t>development,</w:t>
      </w:r>
      <w:r w:rsidR="00B74A17">
        <w:t xml:space="preserve"> </w:t>
      </w:r>
      <w:r w:rsidRPr="00A65C37">
        <w:t>implementation</w:t>
      </w:r>
      <w:r w:rsidR="00B74A17">
        <w:t xml:space="preserve"> </w:t>
      </w:r>
      <w:r w:rsidRPr="00A65C37">
        <w:t>and</w:t>
      </w:r>
      <w:r w:rsidR="00B74A17">
        <w:t xml:space="preserve"> </w:t>
      </w:r>
      <w:r w:rsidRPr="00A65C37">
        <w:t>impact</w:t>
      </w:r>
      <w:r w:rsidR="00B74A17">
        <w:t xml:space="preserve"> </w:t>
      </w:r>
      <w:r w:rsidRPr="00A65C37">
        <w:t>of</w:t>
      </w:r>
      <w:r w:rsidR="00B74A17">
        <w:t xml:space="preserve"> </w:t>
      </w:r>
      <w:r w:rsidRPr="00A65C37">
        <w:t>the</w:t>
      </w:r>
      <w:r w:rsidR="00B74A17">
        <w:t xml:space="preserve"> </w:t>
      </w:r>
      <w:r w:rsidRPr="00A65C37">
        <w:t>Strategy.</w:t>
      </w:r>
      <w:commentRangeEnd w:id="171"/>
      <w:r w:rsidR="000A7DAF">
        <w:rPr>
          <w:rStyle w:val="CommentReference"/>
        </w:rPr>
        <w:commentReference w:id="171"/>
      </w:r>
      <w:r w:rsidR="00B74A17">
        <w:t xml:space="preserve"> </w:t>
      </w:r>
      <w:r w:rsidRPr="00A65C37">
        <w:t>It</w:t>
      </w:r>
      <w:r w:rsidR="00B74A17">
        <w:t xml:space="preserve"> </w:t>
      </w:r>
      <w:r w:rsidRPr="00A65C37">
        <w:t>will</w:t>
      </w:r>
      <w:r w:rsidR="00B74A17">
        <w:t xml:space="preserve"> </w:t>
      </w:r>
      <w:r w:rsidRPr="00A65C37">
        <w:t>advance</w:t>
      </w:r>
      <w:r w:rsidR="00B74A17">
        <w:t xml:space="preserve"> </w:t>
      </w:r>
      <w:r w:rsidRPr="00A65C37">
        <w:t>the</w:t>
      </w:r>
      <w:r w:rsidR="00B74A17">
        <w:t xml:space="preserve"> </w:t>
      </w:r>
      <w:r w:rsidRPr="00A65C37">
        <w:t>vision</w:t>
      </w:r>
      <w:r w:rsidR="00B74A17">
        <w:t xml:space="preserve"> </w:t>
      </w:r>
      <w:r w:rsidRPr="00A65C37">
        <w:t>of</w:t>
      </w:r>
      <w:r w:rsidR="00B74A17">
        <w:t xml:space="preserve"> </w:t>
      </w:r>
      <w:r w:rsidRPr="00A65C37">
        <w:t>the</w:t>
      </w:r>
      <w:r w:rsidR="00B74A17">
        <w:t xml:space="preserve"> </w:t>
      </w:r>
      <w:r w:rsidRPr="00A65C37">
        <w:t>Strategy</w:t>
      </w:r>
      <w:r w:rsidR="00B74A17">
        <w:t xml:space="preserve"> </w:t>
      </w:r>
      <w:r w:rsidRPr="00A65C37">
        <w:t>by</w:t>
      </w:r>
      <w:r w:rsidR="00B74A17">
        <w:t xml:space="preserve"> </w:t>
      </w:r>
      <w:r w:rsidRPr="00A65C37">
        <w:t>measuring</w:t>
      </w:r>
      <w:r w:rsidR="00B74A17">
        <w:t xml:space="preserve"> </w:t>
      </w:r>
      <w:r w:rsidRPr="00A65C37">
        <w:t>what</w:t>
      </w:r>
      <w:r w:rsidR="00B74A17">
        <w:t xml:space="preserve"> </w:t>
      </w:r>
      <w:r w:rsidRPr="00A65C37">
        <w:t>matters</w:t>
      </w:r>
      <w:r w:rsidR="00B74A17">
        <w:t xml:space="preserve"> </w:t>
      </w:r>
      <w:r w:rsidRPr="00A65C37">
        <w:t>to</w:t>
      </w:r>
      <w:r w:rsidR="00B74A17">
        <w:t xml:space="preserve"> </w:t>
      </w:r>
      <w:r w:rsidRPr="00A65C37">
        <w:t>Autistic</w:t>
      </w:r>
      <w:r w:rsidR="00B74A17">
        <w:t xml:space="preserve"> </w:t>
      </w:r>
      <w:r w:rsidRPr="00A65C37">
        <w:t>people</w:t>
      </w:r>
      <w:r w:rsidR="00B74A17">
        <w:t xml:space="preserve"> </w:t>
      </w:r>
      <w:r w:rsidRPr="00A65C37">
        <w:t>and</w:t>
      </w:r>
      <w:r w:rsidR="00B74A17">
        <w:t xml:space="preserve"> </w:t>
      </w:r>
      <w:r w:rsidRPr="00A65C37">
        <w:t>driving</w:t>
      </w:r>
      <w:r w:rsidR="00B74A17">
        <w:t xml:space="preserve"> </w:t>
      </w:r>
      <w:r w:rsidRPr="00A65C37">
        <w:t>the</w:t>
      </w:r>
      <w:r w:rsidR="00B74A17">
        <w:t xml:space="preserve"> </w:t>
      </w:r>
      <w:r w:rsidRPr="00A65C37">
        <w:t>use</w:t>
      </w:r>
      <w:r w:rsidR="00B74A17">
        <w:t xml:space="preserve"> </w:t>
      </w:r>
      <w:r w:rsidRPr="00A65C37">
        <w:t>of</w:t>
      </w:r>
      <w:r w:rsidR="00B74A17">
        <w:t xml:space="preserve"> </w:t>
      </w:r>
      <w:r w:rsidRPr="00A65C37">
        <w:t>data</w:t>
      </w:r>
      <w:r w:rsidR="00B74A17">
        <w:t xml:space="preserve"> </w:t>
      </w:r>
      <w:r w:rsidRPr="00A65C37">
        <w:t>and</w:t>
      </w:r>
      <w:r w:rsidR="00B74A17">
        <w:t xml:space="preserve"> </w:t>
      </w:r>
      <w:r w:rsidRPr="00A65C37">
        <w:t>evidence</w:t>
      </w:r>
      <w:r w:rsidR="00B74A17">
        <w:t xml:space="preserve"> </w:t>
      </w:r>
      <w:r w:rsidRPr="00A65C37">
        <w:t>to</w:t>
      </w:r>
      <w:r w:rsidR="00B74A17">
        <w:t xml:space="preserve"> </w:t>
      </w:r>
      <w:r w:rsidRPr="00A65C37">
        <w:t>inform</w:t>
      </w:r>
      <w:r w:rsidR="00B74A17">
        <w:t xml:space="preserve"> </w:t>
      </w:r>
      <w:r w:rsidRPr="00A65C37">
        <w:t>effective,</w:t>
      </w:r>
      <w:r w:rsidR="00B74A17">
        <w:t xml:space="preserve"> </w:t>
      </w:r>
      <w:r w:rsidRPr="00A65C37">
        <w:t>practical</w:t>
      </w:r>
      <w:r w:rsidR="00B74A17">
        <w:t xml:space="preserve"> </w:t>
      </w:r>
      <w:r w:rsidRPr="00A65C37">
        <w:t>change.</w:t>
      </w:r>
      <w:r w:rsidR="00B74A17">
        <w:rPr>
          <w:rFonts w:ascii="Barlow" w:eastAsia="Barlow" w:hAnsi="Barlow" w:cs="Barlow"/>
          <w:color w:val="6B7078"/>
          <w:sz w:val="27"/>
          <w:szCs w:val="27"/>
        </w:rPr>
        <w:t xml:space="preserve"> </w:t>
      </w:r>
    </w:p>
    <w:p w14:paraId="55D8502F" w14:textId="7C2DB998" w:rsidR="00A171D3" w:rsidRDefault="00A171D3" w:rsidP="00CE3585">
      <w:r w:rsidRPr="00A65C37">
        <w:t>The</w:t>
      </w:r>
      <w:r w:rsidR="00B74A17">
        <w:t xml:space="preserve"> </w:t>
      </w:r>
      <w:r w:rsidRPr="00A65C37">
        <w:t>core</w:t>
      </w:r>
      <w:r w:rsidR="00B74A17">
        <w:t xml:space="preserve"> </w:t>
      </w:r>
      <w:r w:rsidRPr="00A65C37">
        <w:t>components</w:t>
      </w:r>
      <w:r w:rsidR="00B74A17">
        <w:t xml:space="preserve"> </w:t>
      </w:r>
      <w:r w:rsidRPr="00A65C37">
        <w:t>of</w:t>
      </w:r>
      <w:r w:rsidR="00B74A17">
        <w:t xml:space="preserve"> </w:t>
      </w:r>
      <w:r w:rsidRPr="00A65C37">
        <w:t>the</w:t>
      </w:r>
      <w:r w:rsidR="00B74A17">
        <w:t xml:space="preserve"> </w:t>
      </w:r>
      <w:commentRangeStart w:id="172"/>
      <w:r w:rsidRPr="00A65C37">
        <w:t>Strategy</w:t>
      </w:r>
      <w:r>
        <w:t>’s</w:t>
      </w:r>
      <w:r w:rsidR="00B74A17">
        <w:t xml:space="preserve"> </w:t>
      </w:r>
      <w:r>
        <w:t>Evidence</w:t>
      </w:r>
      <w:r w:rsidR="00B74A17">
        <w:t xml:space="preserve"> </w:t>
      </w:r>
      <w:r>
        <w:t>Framework</w:t>
      </w:r>
      <w:r w:rsidR="00B74A17">
        <w:t xml:space="preserve"> </w:t>
      </w:r>
      <w:r>
        <w:t>include:</w:t>
      </w:r>
      <w:r w:rsidR="00B74A17">
        <w:t xml:space="preserve"> </w:t>
      </w:r>
      <w:r>
        <w:t>a</w:t>
      </w:r>
      <w:r w:rsidR="00B74A17">
        <w:t xml:space="preserve"> </w:t>
      </w:r>
      <w:r>
        <w:t>Theory</w:t>
      </w:r>
      <w:r w:rsidR="00B74A17">
        <w:t xml:space="preserve"> </w:t>
      </w:r>
      <w:r>
        <w:t>of</w:t>
      </w:r>
      <w:r w:rsidR="00B74A17">
        <w:t xml:space="preserve"> </w:t>
      </w:r>
      <w:r>
        <w:t>C</w:t>
      </w:r>
      <w:r w:rsidRPr="00A65C37">
        <w:t>hange</w:t>
      </w:r>
      <w:r w:rsidR="00B74A17">
        <w:t xml:space="preserve"> </w:t>
      </w:r>
      <w:r w:rsidRPr="00A65C37">
        <w:t>(underpinned</w:t>
      </w:r>
      <w:r w:rsidR="00B74A17">
        <w:t xml:space="preserve"> </w:t>
      </w:r>
      <w:r w:rsidRPr="00A65C37">
        <w:t>by</w:t>
      </w:r>
      <w:r w:rsidR="00B74A17">
        <w:t xml:space="preserve"> </w:t>
      </w:r>
      <w:r w:rsidRPr="00A65C37">
        <w:t>related</w:t>
      </w:r>
      <w:r w:rsidR="00B74A17">
        <w:t xml:space="preserve"> </w:t>
      </w:r>
      <w:r w:rsidRPr="00A65C37">
        <w:t>logic</w:t>
      </w:r>
      <w:r w:rsidR="00B74A17">
        <w:t xml:space="preserve"> </w:t>
      </w:r>
      <w:r w:rsidRPr="00A65C37">
        <w:t>chains);</w:t>
      </w:r>
      <w:r w:rsidR="00B74A17">
        <w:t xml:space="preserve"> </w:t>
      </w:r>
      <w:r w:rsidRPr="00A65C37">
        <w:t>an</w:t>
      </w:r>
      <w:r w:rsidR="00B74A17">
        <w:t xml:space="preserve"> </w:t>
      </w:r>
      <w:r w:rsidRPr="00A65C37">
        <w:t>outcomes</w:t>
      </w:r>
      <w:r w:rsidR="00B74A17">
        <w:t xml:space="preserve"> </w:t>
      </w:r>
      <w:r w:rsidRPr="00A65C37">
        <w:t>framework;</w:t>
      </w:r>
      <w:r w:rsidR="00B74A17">
        <w:t xml:space="preserve"> </w:t>
      </w:r>
      <w:r>
        <w:t>and</w:t>
      </w:r>
      <w:r w:rsidR="00B74A17">
        <w:t xml:space="preserve"> </w:t>
      </w:r>
      <w:r w:rsidRPr="00A65C37">
        <w:t>a</w:t>
      </w:r>
      <w:r w:rsidR="00B74A17">
        <w:t xml:space="preserve"> </w:t>
      </w:r>
      <w:r w:rsidRPr="00A65C37">
        <w:t>monitoring</w:t>
      </w:r>
      <w:r w:rsidR="00B74A17">
        <w:t xml:space="preserve"> </w:t>
      </w:r>
      <w:r w:rsidRPr="00A65C37">
        <w:t>and</w:t>
      </w:r>
      <w:r w:rsidR="00B74A17">
        <w:t xml:space="preserve"> </w:t>
      </w:r>
      <w:r w:rsidRPr="00A65C37">
        <w:t>evaluation</w:t>
      </w:r>
      <w:r w:rsidR="00B74A17">
        <w:t xml:space="preserve"> </w:t>
      </w:r>
      <w:r w:rsidRPr="00A65C37">
        <w:t>framework</w:t>
      </w:r>
      <w:r w:rsidR="00FD61B9">
        <w:t>.</w:t>
      </w:r>
      <w:r w:rsidR="00B74A17">
        <w:t xml:space="preserve"> </w:t>
      </w:r>
      <w:r w:rsidR="00FD61B9">
        <w:t>These</w:t>
      </w:r>
      <w:r w:rsidR="00B74A17">
        <w:t xml:space="preserve"> </w:t>
      </w:r>
      <w:r>
        <w:t>can</w:t>
      </w:r>
      <w:r w:rsidR="00B74A17">
        <w:t xml:space="preserve"> </w:t>
      </w:r>
      <w:r>
        <w:t>form</w:t>
      </w:r>
      <w:r w:rsidR="00B74A17">
        <w:t xml:space="preserve"> </w:t>
      </w:r>
      <w:r>
        <w:t>the</w:t>
      </w:r>
      <w:r w:rsidR="00B74A17">
        <w:t xml:space="preserve"> </w:t>
      </w:r>
      <w:r>
        <w:t>single</w:t>
      </w:r>
      <w:r w:rsidR="00B74A17">
        <w:t xml:space="preserve"> </w:t>
      </w:r>
      <w:r>
        <w:t>comprehensive</w:t>
      </w:r>
      <w:r w:rsidR="00B74A17">
        <w:t xml:space="preserve"> </w:t>
      </w:r>
      <w:r>
        <w:t>Strategy</w:t>
      </w:r>
      <w:r w:rsidR="00B74A17">
        <w:t xml:space="preserve"> </w:t>
      </w:r>
      <w:r>
        <w:t>Evidence</w:t>
      </w:r>
      <w:r w:rsidR="00B74A17">
        <w:t xml:space="preserve"> </w:t>
      </w:r>
      <w:r>
        <w:t>F</w:t>
      </w:r>
      <w:r w:rsidRPr="001E597B">
        <w:t>ramework</w:t>
      </w:r>
      <w:r w:rsidR="00B74A17">
        <w:t xml:space="preserve"> </w:t>
      </w:r>
      <w:r w:rsidRPr="001E597B">
        <w:t>or</w:t>
      </w:r>
      <w:r w:rsidR="00B74A17">
        <w:t xml:space="preserve"> </w:t>
      </w:r>
      <w:r w:rsidRPr="001E597B">
        <w:t>exist</w:t>
      </w:r>
      <w:r w:rsidR="00B74A17">
        <w:t xml:space="preserve"> </w:t>
      </w:r>
      <w:r w:rsidRPr="001E597B">
        <w:t>as</w:t>
      </w:r>
      <w:r w:rsidR="00B74A17">
        <w:t xml:space="preserve"> </w:t>
      </w:r>
      <w:r w:rsidRPr="001E597B">
        <w:t>separate</w:t>
      </w:r>
      <w:r w:rsidR="00B74A17">
        <w:t xml:space="preserve"> </w:t>
      </w:r>
      <w:r w:rsidRPr="001E597B">
        <w:t>interrelated</w:t>
      </w:r>
      <w:r w:rsidR="00B74A17">
        <w:t xml:space="preserve"> </w:t>
      </w:r>
      <w:r w:rsidRPr="001E597B">
        <w:t>pie</w:t>
      </w:r>
      <w:r w:rsidR="00CE3585">
        <w:t>ces.</w:t>
      </w:r>
      <w:commentRangeEnd w:id="172"/>
      <w:r w:rsidR="000A7DAF">
        <w:rPr>
          <w:rStyle w:val="CommentReference"/>
        </w:rPr>
        <w:commentReference w:id="172"/>
      </w:r>
    </w:p>
    <w:tbl>
      <w:tblPr>
        <w:tblStyle w:val="TableGrid"/>
        <w:tblW w:w="0" w:type="auto"/>
        <w:tblLook w:val="04A0" w:firstRow="1" w:lastRow="0" w:firstColumn="1" w:lastColumn="0" w:noHBand="0" w:noVBand="1"/>
      </w:tblPr>
      <w:tblGrid>
        <w:gridCol w:w="2547"/>
        <w:gridCol w:w="6469"/>
      </w:tblGrid>
      <w:tr w:rsidR="00A171D3" w:rsidRPr="001E597B" w14:paraId="382F217E" w14:textId="77777777" w:rsidTr="00DB0C84">
        <w:trPr>
          <w:tblHeader/>
        </w:trPr>
        <w:tc>
          <w:tcPr>
            <w:tcW w:w="2547" w:type="dxa"/>
            <w:shd w:val="clear" w:color="auto" w:fill="E1CBED" w:themeFill="text2" w:themeFillTint="33"/>
          </w:tcPr>
          <w:p w14:paraId="66891116" w14:textId="2ACBC888" w:rsidR="00A171D3" w:rsidRPr="001E597B" w:rsidRDefault="00A171D3" w:rsidP="0029700E">
            <w:pPr>
              <w:rPr>
                <w:b/>
                <w:bCs/>
              </w:rPr>
            </w:pPr>
            <w:r w:rsidRPr="001E597B">
              <w:rPr>
                <w:b/>
                <w:bCs/>
              </w:rPr>
              <w:t>Core</w:t>
            </w:r>
            <w:r w:rsidR="00B74A17">
              <w:rPr>
                <w:b/>
                <w:bCs/>
              </w:rPr>
              <w:t xml:space="preserve"> </w:t>
            </w:r>
            <w:r w:rsidRPr="001E597B">
              <w:rPr>
                <w:b/>
                <w:bCs/>
              </w:rPr>
              <w:t>component</w:t>
            </w:r>
            <w:r w:rsidR="00B74A17">
              <w:rPr>
                <w:b/>
                <w:bCs/>
              </w:rPr>
              <w:t xml:space="preserve"> </w:t>
            </w:r>
          </w:p>
        </w:tc>
        <w:tc>
          <w:tcPr>
            <w:tcW w:w="6469" w:type="dxa"/>
          </w:tcPr>
          <w:p w14:paraId="3361560E" w14:textId="44AFDA22" w:rsidR="00A171D3" w:rsidRPr="001E597B" w:rsidRDefault="00A171D3" w:rsidP="0029700E">
            <w:pPr>
              <w:rPr>
                <w:b/>
                <w:bCs/>
              </w:rPr>
            </w:pPr>
            <w:r>
              <w:rPr>
                <w:b/>
                <w:bCs/>
              </w:rPr>
              <w:t>Contribution</w:t>
            </w:r>
            <w:r w:rsidR="00B74A17">
              <w:rPr>
                <w:b/>
                <w:bCs/>
              </w:rPr>
              <w:t xml:space="preserve"> </w:t>
            </w:r>
            <w:r>
              <w:rPr>
                <w:b/>
                <w:bCs/>
              </w:rPr>
              <w:t>to</w:t>
            </w:r>
            <w:r w:rsidR="00B74A17">
              <w:rPr>
                <w:b/>
                <w:bCs/>
              </w:rPr>
              <w:t xml:space="preserve"> </w:t>
            </w:r>
            <w:r>
              <w:rPr>
                <w:b/>
                <w:bCs/>
              </w:rPr>
              <w:t>Strategy</w:t>
            </w:r>
            <w:r w:rsidR="00B74A17">
              <w:rPr>
                <w:b/>
                <w:bCs/>
              </w:rPr>
              <w:t xml:space="preserve"> </w:t>
            </w:r>
            <w:r w:rsidRPr="001E597B">
              <w:rPr>
                <w:b/>
                <w:bCs/>
              </w:rPr>
              <w:t>Evidence</w:t>
            </w:r>
            <w:r w:rsidR="00B74A17">
              <w:rPr>
                <w:b/>
                <w:bCs/>
              </w:rPr>
              <w:t xml:space="preserve"> </w:t>
            </w:r>
            <w:r w:rsidRPr="001E597B">
              <w:rPr>
                <w:b/>
                <w:bCs/>
              </w:rPr>
              <w:t>Framework</w:t>
            </w:r>
            <w:r w:rsidR="00B74A17">
              <w:rPr>
                <w:b/>
                <w:bCs/>
              </w:rPr>
              <w:t xml:space="preserve"> </w:t>
            </w:r>
          </w:p>
        </w:tc>
      </w:tr>
      <w:tr w:rsidR="00A171D3" w:rsidRPr="001E597B" w14:paraId="1540CE77" w14:textId="77777777" w:rsidTr="0029700E">
        <w:tc>
          <w:tcPr>
            <w:tcW w:w="2547" w:type="dxa"/>
            <w:shd w:val="clear" w:color="auto" w:fill="E1CBED" w:themeFill="text2" w:themeFillTint="33"/>
          </w:tcPr>
          <w:p w14:paraId="0324A06A" w14:textId="3D75F127" w:rsidR="00A171D3" w:rsidRPr="001E597B" w:rsidRDefault="00A171D3" w:rsidP="0029700E">
            <w:r w:rsidRPr="001E597B">
              <w:t>Theory</w:t>
            </w:r>
            <w:r w:rsidR="00B74A17">
              <w:t xml:space="preserve"> </w:t>
            </w:r>
            <w:r w:rsidRPr="001E597B">
              <w:t>of</w:t>
            </w:r>
            <w:r w:rsidR="00B74A17">
              <w:t xml:space="preserve"> </w:t>
            </w:r>
            <w:r w:rsidRPr="001E597B">
              <w:t>Change</w:t>
            </w:r>
            <w:r w:rsidR="00B74A17">
              <w:t xml:space="preserve"> </w:t>
            </w:r>
            <w:r w:rsidRPr="001E597B">
              <w:t>and</w:t>
            </w:r>
            <w:r w:rsidR="00B74A17">
              <w:t xml:space="preserve"> </w:t>
            </w:r>
            <w:r w:rsidRPr="001E597B">
              <w:t>logic</w:t>
            </w:r>
            <w:r w:rsidR="00B74A17">
              <w:t xml:space="preserve"> </w:t>
            </w:r>
            <w:r w:rsidRPr="001E597B">
              <w:t>chains</w:t>
            </w:r>
            <w:r w:rsidR="00B74A17">
              <w:t xml:space="preserve"> </w:t>
            </w:r>
          </w:p>
        </w:tc>
        <w:tc>
          <w:tcPr>
            <w:tcW w:w="6469" w:type="dxa"/>
          </w:tcPr>
          <w:p w14:paraId="2F2ABA7B" w14:textId="57E29909" w:rsidR="00A171D3" w:rsidRPr="001E597B" w:rsidRDefault="00A171D3" w:rsidP="0029700E">
            <w:pPr>
              <w:rPr>
                <w:b/>
                <w:bCs/>
              </w:rPr>
            </w:pPr>
            <w:r w:rsidRPr="001E597B">
              <w:t>Sets</w:t>
            </w:r>
            <w:r w:rsidR="00B74A17">
              <w:t xml:space="preserve"> </w:t>
            </w:r>
            <w:r w:rsidRPr="001E597B">
              <w:t>out</w:t>
            </w:r>
            <w:r w:rsidR="00B74A17">
              <w:t xml:space="preserve"> </w:t>
            </w:r>
            <w:r w:rsidRPr="001E597B">
              <w:t>the</w:t>
            </w:r>
            <w:r w:rsidR="00B74A17">
              <w:t xml:space="preserve"> </w:t>
            </w:r>
            <w:r w:rsidRPr="001E597B">
              <w:t>evidence,</w:t>
            </w:r>
            <w:r w:rsidR="00B74A17">
              <w:t xml:space="preserve"> </w:t>
            </w:r>
            <w:r w:rsidRPr="001E597B">
              <w:t>assumptions</w:t>
            </w:r>
            <w:r w:rsidR="00B74A17">
              <w:t xml:space="preserve"> </w:t>
            </w:r>
            <w:r w:rsidRPr="001E597B">
              <w:t>and</w:t>
            </w:r>
            <w:r w:rsidR="00B74A17">
              <w:t xml:space="preserve"> </w:t>
            </w:r>
            <w:r w:rsidRPr="001E597B">
              <w:t>theories</w:t>
            </w:r>
            <w:r w:rsidR="00B74A17">
              <w:t xml:space="preserve"> </w:t>
            </w:r>
            <w:r w:rsidRPr="001E597B">
              <w:t>about</w:t>
            </w:r>
            <w:r w:rsidR="00B74A17">
              <w:t xml:space="preserve"> </w:t>
            </w:r>
            <w:r w:rsidRPr="001E597B">
              <w:t>the</w:t>
            </w:r>
            <w:r w:rsidR="00B74A17">
              <w:t xml:space="preserve"> </w:t>
            </w:r>
            <w:r w:rsidRPr="001E597B">
              <w:t>investments,</w:t>
            </w:r>
            <w:r w:rsidR="00B74A17">
              <w:t xml:space="preserve"> </w:t>
            </w:r>
            <w:r w:rsidRPr="001E597B">
              <w:t>initiatives</w:t>
            </w:r>
            <w:r w:rsidR="00B74A17">
              <w:t xml:space="preserve"> </w:t>
            </w:r>
            <w:r w:rsidRPr="001E597B">
              <w:t>and</w:t>
            </w:r>
            <w:r w:rsidR="00B74A17">
              <w:t xml:space="preserve"> </w:t>
            </w:r>
            <w:r w:rsidRPr="001E597B">
              <w:t>mechanisms</w:t>
            </w:r>
            <w:r w:rsidR="00B74A17">
              <w:t xml:space="preserve"> </w:t>
            </w:r>
            <w:r w:rsidRPr="001E597B">
              <w:t>that</w:t>
            </w:r>
            <w:r w:rsidR="00B74A17">
              <w:t xml:space="preserve"> </w:t>
            </w:r>
            <w:r w:rsidRPr="001E597B">
              <w:t>will</w:t>
            </w:r>
            <w:r w:rsidR="00B74A17">
              <w:t xml:space="preserve"> </w:t>
            </w:r>
            <w:r w:rsidRPr="001E597B">
              <w:t>drive</w:t>
            </w:r>
            <w:r w:rsidR="00B74A17">
              <w:t xml:space="preserve"> </w:t>
            </w:r>
            <w:r>
              <w:t>the</w:t>
            </w:r>
            <w:r w:rsidR="00B74A17">
              <w:t xml:space="preserve"> </w:t>
            </w:r>
            <w:r>
              <w:t>Strategy</w:t>
            </w:r>
            <w:r w:rsidR="00B74A17">
              <w:t xml:space="preserve"> </w:t>
            </w:r>
            <w:r>
              <w:t>to</w:t>
            </w:r>
            <w:r w:rsidR="00B74A17">
              <w:t xml:space="preserve"> </w:t>
            </w:r>
            <w:r>
              <w:t>achieve</w:t>
            </w:r>
            <w:r w:rsidR="00B74A17">
              <w:t xml:space="preserve"> </w:t>
            </w:r>
            <w:r>
              <w:t>good</w:t>
            </w:r>
            <w:r w:rsidR="00B74A17">
              <w:t xml:space="preserve"> </w:t>
            </w:r>
            <w:r w:rsidRPr="001E597B">
              <w:t>outcomes.</w:t>
            </w:r>
            <w:r w:rsidR="00B74A17">
              <w:t xml:space="preserve"> </w:t>
            </w:r>
          </w:p>
        </w:tc>
      </w:tr>
      <w:tr w:rsidR="00A171D3" w:rsidRPr="001E597B" w14:paraId="7B0EBC14" w14:textId="77777777" w:rsidTr="0029700E">
        <w:tc>
          <w:tcPr>
            <w:tcW w:w="2547" w:type="dxa"/>
            <w:shd w:val="clear" w:color="auto" w:fill="E1CBED" w:themeFill="text2" w:themeFillTint="33"/>
          </w:tcPr>
          <w:p w14:paraId="723D642C" w14:textId="7C96B841" w:rsidR="00A171D3" w:rsidRPr="001E597B" w:rsidRDefault="00A171D3" w:rsidP="0029700E">
            <w:r w:rsidRPr="001E597B">
              <w:t>Outcomes</w:t>
            </w:r>
            <w:r w:rsidR="00B74A17">
              <w:t xml:space="preserve"> </w:t>
            </w:r>
            <w:r w:rsidRPr="001E597B">
              <w:t>Framework</w:t>
            </w:r>
          </w:p>
        </w:tc>
        <w:tc>
          <w:tcPr>
            <w:tcW w:w="6469" w:type="dxa"/>
          </w:tcPr>
          <w:p w14:paraId="3838EDFC" w14:textId="57D07068" w:rsidR="00A171D3" w:rsidRPr="001E597B" w:rsidRDefault="00A171D3" w:rsidP="0029700E">
            <w:r w:rsidRPr="001E597B">
              <w:rPr>
                <w:rStyle w:val="normaltextrun"/>
                <w:rFonts w:cs="Calibri"/>
              </w:rPr>
              <w:t>Specifies</w:t>
            </w:r>
            <w:r w:rsidR="00B74A17">
              <w:rPr>
                <w:rStyle w:val="normaltextrun"/>
                <w:rFonts w:cs="Calibri"/>
              </w:rPr>
              <w:t xml:space="preserve"> </w:t>
            </w:r>
            <w:r w:rsidRPr="001E597B">
              <w:rPr>
                <w:rStyle w:val="normaltextrun"/>
                <w:rFonts w:cs="Calibri"/>
              </w:rPr>
              <w:t>the</w:t>
            </w:r>
            <w:r w:rsidR="00B74A17">
              <w:rPr>
                <w:rStyle w:val="normaltextrun"/>
                <w:rFonts w:cs="Calibri"/>
              </w:rPr>
              <w:t xml:space="preserve"> </w:t>
            </w:r>
            <w:r w:rsidRPr="001E597B">
              <w:rPr>
                <w:rStyle w:val="normaltextrun"/>
                <w:rFonts w:cs="Calibri"/>
              </w:rPr>
              <w:t>progressive</w:t>
            </w:r>
            <w:r w:rsidR="00B74A17">
              <w:rPr>
                <w:rStyle w:val="normaltextrun"/>
                <w:rFonts w:cs="Calibri"/>
              </w:rPr>
              <w:t xml:space="preserve"> </w:t>
            </w:r>
            <w:r w:rsidRPr="001E597B">
              <w:rPr>
                <w:rStyle w:val="normaltextrun"/>
                <w:rFonts w:cs="Calibri"/>
              </w:rPr>
              <w:t>indicators</w:t>
            </w:r>
            <w:r w:rsidR="00B74A17">
              <w:rPr>
                <w:rStyle w:val="normaltextrun"/>
                <w:rFonts w:cs="Calibri"/>
              </w:rPr>
              <w:t xml:space="preserve"> </w:t>
            </w:r>
            <w:r w:rsidRPr="001E597B">
              <w:rPr>
                <w:rStyle w:val="normaltextrun"/>
                <w:rFonts w:cs="Calibri"/>
              </w:rPr>
              <w:t>and</w:t>
            </w:r>
            <w:r w:rsidR="00B74A17">
              <w:rPr>
                <w:rStyle w:val="normaltextrun"/>
                <w:rFonts w:cs="Calibri"/>
              </w:rPr>
              <w:t xml:space="preserve"> </w:t>
            </w:r>
            <w:r w:rsidRPr="001E597B">
              <w:rPr>
                <w:rStyle w:val="normaltextrun"/>
                <w:rFonts w:cs="Calibri"/>
              </w:rPr>
              <w:t>outcome</w:t>
            </w:r>
            <w:r w:rsidR="00B74A17">
              <w:rPr>
                <w:rStyle w:val="normaltextrun"/>
                <w:rFonts w:cs="Calibri"/>
              </w:rPr>
              <w:t xml:space="preserve"> </w:t>
            </w:r>
            <w:r w:rsidRPr="001E597B">
              <w:rPr>
                <w:rStyle w:val="normaltextrun"/>
                <w:rFonts w:cs="Calibri"/>
              </w:rPr>
              <w:t>measures</w:t>
            </w:r>
            <w:r w:rsidR="00B74A17">
              <w:rPr>
                <w:rStyle w:val="normaltextrun"/>
                <w:rFonts w:cs="Calibri"/>
              </w:rPr>
              <w:t xml:space="preserve"> </w:t>
            </w:r>
            <w:r w:rsidRPr="001E597B">
              <w:rPr>
                <w:rStyle w:val="normaltextrun"/>
                <w:rFonts w:cs="Calibri"/>
              </w:rPr>
              <w:t>to</w:t>
            </w:r>
            <w:r w:rsidR="00B74A17">
              <w:rPr>
                <w:rStyle w:val="normaltextrun"/>
                <w:rFonts w:cs="Calibri"/>
              </w:rPr>
              <w:t xml:space="preserve"> </w:t>
            </w:r>
            <w:r w:rsidRPr="001E597B">
              <w:rPr>
                <w:rStyle w:val="normaltextrun"/>
                <w:rFonts w:cs="Calibri"/>
              </w:rPr>
              <w:t>enable</w:t>
            </w:r>
            <w:r w:rsidR="00B74A17">
              <w:rPr>
                <w:rStyle w:val="normaltextrun"/>
                <w:rFonts w:cs="Calibri"/>
              </w:rPr>
              <w:t xml:space="preserve"> </w:t>
            </w:r>
            <w:r w:rsidRPr="001E597B">
              <w:rPr>
                <w:rStyle w:val="normaltextrun"/>
                <w:rFonts w:cs="Calibri"/>
              </w:rPr>
              <w:t>assessment</w:t>
            </w:r>
            <w:r w:rsidR="00B74A17">
              <w:rPr>
                <w:rStyle w:val="normaltextrun"/>
                <w:rFonts w:cs="Calibri"/>
              </w:rPr>
              <w:t xml:space="preserve"> </w:t>
            </w:r>
            <w:r w:rsidRPr="001E597B">
              <w:rPr>
                <w:rStyle w:val="normaltextrun"/>
                <w:rFonts w:cs="Calibri"/>
              </w:rPr>
              <w:t>of</w:t>
            </w:r>
            <w:r w:rsidR="00B74A17">
              <w:rPr>
                <w:rStyle w:val="normaltextrun"/>
                <w:rFonts w:cs="Calibri"/>
              </w:rPr>
              <w:t xml:space="preserve"> </w:t>
            </w:r>
            <w:r w:rsidRPr="001E597B">
              <w:rPr>
                <w:rStyle w:val="normaltextrun"/>
                <w:rFonts w:cs="Calibri"/>
              </w:rPr>
              <w:t>the</w:t>
            </w:r>
            <w:r w:rsidR="00B74A17">
              <w:rPr>
                <w:rStyle w:val="normaltextrun"/>
                <w:rFonts w:cs="Calibri"/>
              </w:rPr>
              <w:t xml:space="preserve"> </w:t>
            </w:r>
            <w:r w:rsidRPr="001E597B">
              <w:rPr>
                <w:rStyle w:val="normaltextrun"/>
                <w:rFonts w:cs="Calibri"/>
              </w:rPr>
              <w:t>progress</w:t>
            </w:r>
            <w:r w:rsidR="00B74A17">
              <w:rPr>
                <w:rStyle w:val="normaltextrun"/>
                <w:rFonts w:cs="Calibri"/>
              </w:rPr>
              <w:t xml:space="preserve"> </w:t>
            </w:r>
            <w:r w:rsidRPr="001E597B">
              <w:rPr>
                <w:rStyle w:val="normaltextrun"/>
                <w:rFonts w:cs="Calibri"/>
              </w:rPr>
              <w:t>and</w:t>
            </w:r>
            <w:r w:rsidR="00B74A17">
              <w:rPr>
                <w:rStyle w:val="normaltextrun"/>
                <w:rFonts w:cs="Calibri"/>
              </w:rPr>
              <w:t xml:space="preserve"> </w:t>
            </w:r>
            <w:r w:rsidRPr="001E597B">
              <w:rPr>
                <w:rStyle w:val="normaltextrun"/>
                <w:rFonts w:cs="Calibri"/>
              </w:rPr>
              <w:t>impact</w:t>
            </w:r>
            <w:r w:rsidR="00B74A17">
              <w:rPr>
                <w:rStyle w:val="normaltextrun"/>
                <w:rFonts w:cs="Calibri"/>
              </w:rPr>
              <w:t xml:space="preserve"> </w:t>
            </w:r>
            <w:r w:rsidRPr="001E597B">
              <w:rPr>
                <w:rStyle w:val="normaltextrun"/>
                <w:rFonts w:cs="Calibri"/>
              </w:rPr>
              <w:t>of</w:t>
            </w:r>
            <w:r w:rsidR="00B74A17">
              <w:rPr>
                <w:rStyle w:val="normaltextrun"/>
                <w:rFonts w:cs="Calibri"/>
              </w:rPr>
              <w:t xml:space="preserve"> </w:t>
            </w:r>
            <w:r w:rsidRPr="001E597B">
              <w:rPr>
                <w:rStyle w:val="normaltextrun"/>
                <w:rFonts w:cs="Calibri"/>
              </w:rPr>
              <w:t>the</w:t>
            </w:r>
            <w:r w:rsidR="00B74A17">
              <w:rPr>
                <w:rStyle w:val="normaltextrun"/>
                <w:rFonts w:cs="Calibri"/>
              </w:rPr>
              <w:t xml:space="preserve"> </w:t>
            </w:r>
            <w:r w:rsidRPr="001E597B">
              <w:rPr>
                <w:rStyle w:val="normaltextrun"/>
                <w:rFonts w:cs="Calibri"/>
              </w:rPr>
              <w:t>Strategy</w:t>
            </w:r>
            <w:r>
              <w:rPr>
                <w:rStyle w:val="eop"/>
                <w:rFonts w:cs="Calibri"/>
              </w:rPr>
              <w:t>.</w:t>
            </w:r>
          </w:p>
        </w:tc>
      </w:tr>
      <w:tr w:rsidR="00A171D3" w:rsidRPr="001E597B" w14:paraId="2E3AB2C3" w14:textId="77777777" w:rsidTr="0029700E">
        <w:tc>
          <w:tcPr>
            <w:tcW w:w="2547" w:type="dxa"/>
            <w:shd w:val="clear" w:color="auto" w:fill="E1CBED" w:themeFill="text2" w:themeFillTint="33"/>
          </w:tcPr>
          <w:p w14:paraId="7F523BCE" w14:textId="1447B18C" w:rsidR="00A171D3" w:rsidRPr="001E597B" w:rsidRDefault="00A171D3" w:rsidP="00D70901">
            <w:r w:rsidRPr="001E597B">
              <w:t>Evaluation</w:t>
            </w:r>
            <w:r w:rsidR="00B74A17">
              <w:t xml:space="preserve"> </w:t>
            </w:r>
            <w:r w:rsidRPr="001E597B">
              <w:t>Framework</w:t>
            </w:r>
          </w:p>
        </w:tc>
        <w:tc>
          <w:tcPr>
            <w:tcW w:w="6469" w:type="dxa"/>
          </w:tcPr>
          <w:p w14:paraId="10CD4773" w14:textId="1EA2DB54" w:rsidR="00A171D3" w:rsidRPr="001E597B" w:rsidRDefault="00A171D3" w:rsidP="00D70901">
            <w:r w:rsidRPr="001E597B">
              <w:t>Assesses</w:t>
            </w:r>
            <w:r w:rsidR="00B74A17">
              <w:t xml:space="preserve"> </w:t>
            </w:r>
            <w:r w:rsidRPr="001E597B">
              <w:t>wha</w:t>
            </w:r>
            <w:r>
              <w:t>t,</w:t>
            </w:r>
            <w:r w:rsidR="00B74A17">
              <w:t xml:space="preserve"> </w:t>
            </w:r>
            <w:r>
              <w:t>why,</w:t>
            </w:r>
            <w:r w:rsidR="00B74A17">
              <w:t xml:space="preserve"> </w:t>
            </w:r>
            <w:r>
              <w:t>how</w:t>
            </w:r>
            <w:r w:rsidR="00B74A17">
              <w:t xml:space="preserve"> </w:t>
            </w:r>
            <w:r>
              <w:t>and</w:t>
            </w:r>
            <w:r w:rsidR="00B74A17">
              <w:t xml:space="preserve"> </w:t>
            </w:r>
            <w:r>
              <w:t>for</w:t>
            </w:r>
            <w:r w:rsidR="00B74A17">
              <w:t xml:space="preserve"> </w:t>
            </w:r>
            <w:r>
              <w:t>whom</w:t>
            </w:r>
            <w:r w:rsidR="00B74A17">
              <w:t xml:space="preserve"> </w:t>
            </w:r>
            <w:r>
              <w:t>the</w:t>
            </w:r>
            <w:r w:rsidR="00B74A17">
              <w:t xml:space="preserve"> </w:t>
            </w:r>
            <w:r>
              <w:t>Strategy</w:t>
            </w:r>
            <w:r w:rsidR="00B74A17">
              <w:t xml:space="preserve"> </w:t>
            </w:r>
            <w:r>
              <w:t>is</w:t>
            </w:r>
            <w:r w:rsidR="00B74A17">
              <w:t xml:space="preserve"> </w:t>
            </w:r>
            <w:r w:rsidR="00FD61B9">
              <w:t>making</w:t>
            </w:r>
            <w:r w:rsidR="00B74A17">
              <w:t xml:space="preserve"> </w:t>
            </w:r>
            <w:r w:rsidR="00FD61B9">
              <w:t>a</w:t>
            </w:r>
            <w:r w:rsidR="00B74A17">
              <w:t xml:space="preserve"> </w:t>
            </w:r>
            <w:r w:rsidR="00FD61B9">
              <w:t>difference.</w:t>
            </w:r>
            <w:r w:rsidR="00B74A17">
              <w:t xml:space="preserve"> </w:t>
            </w:r>
            <w:r w:rsidR="00FD61B9">
              <w:t>What</w:t>
            </w:r>
            <w:r w:rsidR="00B74A17">
              <w:t xml:space="preserve"> </w:t>
            </w:r>
            <w:r w:rsidR="00FD61B9">
              <w:t>has</w:t>
            </w:r>
            <w:r w:rsidR="00B74A17">
              <w:t xml:space="preserve"> </w:t>
            </w:r>
            <w:r w:rsidR="00FD61B9">
              <w:t>been</w:t>
            </w:r>
            <w:r w:rsidR="00B74A17">
              <w:t xml:space="preserve"> </w:t>
            </w:r>
            <w:r w:rsidR="00FD61B9">
              <w:t>implemented?</w:t>
            </w:r>
            <w:r w:rsidR="00B74A17">
              <w:t xml:space="preserve"> </w:t>
            </w:r>
            <w:r w:rsidRPr="001E597B">
              <w:t>How</w:t>
            </w:r>
            <w:r w:rsidR="00B74A17">
              <w:t xml:space="preserve"> </w:t>
            </w:r>
            <w:r w:rsidRPr="001E597B">
              <w:t>is</w:t>
            </w:r>
            <w:r w:rsidR="00B74A17">
              <w:t xml:space="preserve"> </w:t>
            </w:r>
            <w:r w:rsidRPr="001E597B">
              <w:t>it</w:t>
            </w:r>
            <w:r w:rsidR="00B74A17">
              <w:t xml:space="preserve"> </w:t>
            </w:r>
            <w:r w:rsidRPr="001E597B">
              <w:t>working?</w:t>
            </w:r>
            <w:r w:rsidR="00B74A17">
              <w:t xml:space="preserve"> </w:t>
            </w:r>
            <w:r w:rsidRPr="001E597B">
              <w:t>Why?</w:t>
            </w:r>
            <w:r w:rsidR="00B74A17">
              <w:t xml:space="preserve">  </w:t>
            </w:r>
            <w:r w:rsidRPr="001E597B">
              <w:t>Under</w:t>
            </w:r>
            <w:r w:rsidR="00B74A17">
              <w:t xml:space="preserve"> </w:t>
            </w:r>
            <w:r w:rsidRPr="001E597B">
              <w:t>what</w:t>
            </w:r>
            <w:r w:rsidR="00B74A17">
              <w:t xml:space="preserve"> </w:t>
            </w:r>
            <w:r w:rsidRPr="001E597B">
              <w:t>conditions?</w:t>
            </w:r>
            <w:r w:rsidR="00B74A17">
              <w:t xml:space="preserve"> </w:t>
            </w:r>
            <w:r w:rsidRPr="001E597B">
              <w:t>For</w:t>
            </w:r>
            <w:r w:rsidR="00B74A17">
              <w:t xml:space="preserve"> </w:t>
            </w:r>
            <w:r w:rsidRPr="001E597B">
              <w:t>what</w:t>
            </w:r>
            <w:r w:rsidR="00B74A17">
              <w:t xml:space="preserve"> </w:t>
            </w:r>
            <w:r w:rsidRPr="001E597B">
              <w:t>people?</w:t>
            </w:r>
            <w:r w:rsidR="00B74A17">
              <w:t xml:space="preserve"> </w:t>
            </w:r>
            <w:r w:rsidRPr="001E597B">
              <w:t>What</w:t>
            </w:r>
            <w:r w:rsidR="00B74A17">
              <w:t xml:space="preserve"> </w:t>
            </w:r>
            <w:r w:rsidRPr="001E597B">
              <w:t>difference</w:t>
            </w:r>
            <w:r w:rsidR="00B74A17">
              <w:t xml:space="preserve"> </w:t>
            </w:r>
            <w:r w:rsidRPr="001E597B">
              <w:t>has</w:t>
            </w:r>
            <w:r w:rsidR="00B74A17">
              <w:t xml:space="preserve"> </w:t>
            </w:r>
            <w:r w:rsidRPr="001E597B">
              <w:t>been</w:t>
            </w:r>
            <w:r w:rsidR="00B74A17">
              <w:t xml:space="preserve"> </w:t>
            </w:r>
            <w:r w:rsidRPr="001E597B">
              <w:t>produced?</w:t>
            </w:r>
            <w:r w:rsidR="00B74A17">
              <w:t xml:space="preserve"> </w:t>
            </w:r>
          </w:p>
        </w:tc>
      </w:tr>
    </w:tbl>
    <w:p w14:paraId="1CE8AE38" w14:textId="566A1B6F" w:rsidR="00A171D3" w:rsidRPr="00FD5590" w:rsidRDefault="00A171D3" w:rsidP="00CE3585">
      <w:pPr>
        <w:spacing w:before="160"/>
      </w:pPr>
      <w:r w:rsidRPr="00FD5590">
        <w:t>A</w:t>
      </w:r>
      <w:r w:rsidR="00B74A17">
        <w:t xml:space="preserve"> </w:t>
      </w:r>
      <w:r w:rsidRPr="00FD5590">
        <w:t>Theory</w:t>
      </w:r>
      <w:r w:rsidR="00B74A17">
        <w:t xml:space="preserve"> </w:t>
      </w:r>
      <w:r w:rsidRPr="00FD5590">
        <w:t>of</w:t>
      </w:r>
      <w:r w:rsidR="00B74A17">
        <w:t xml:space="preserve"> </w:t>
      </w:r>
      <w:r w:rsidRPr="00FD5590">
        <w:t>Change</w:t>
      </w:r>
      <w:r w:rsidR="00B74A17">
        <w:t xml:space="preserve"> </w:t>
      </w:r>
      <w:r w:rsidRPr="00FD5590">
        <w:t>explains</w:t>
      </w:r>
      <w:r w:rsidR="00B74A17">
        <w:t xml:space="preserve"> </w:t>
      </w:r>
      <w:r w:rsidRPr="00FD5590">
        <w:t>the</w:t>
      </w:r>
      <w:r w:rsidR="00B74A17">
        <w:t xml:space="preserve"> </w:t>
      </w:r>
      <w:r w:rsidRPr="00FD5590">
        <w:t>conditions</w:t>
      </w:r>
      <w:r w:rsidR="00B74A17">
        <w:t xml:space="preserve"> </w:t>
      </w:r>
      <w:proofErr w:type="gramStart"/>
      <w:r>
        <w:t>and,</w:t>
      </w:r>
      <w:proofErr w:type="gramEnd"/>
      <w:r w:rsidR="00B74A17">
        <w:t xml:space="preserve"> </w:t>
      </w:r>
      <w:r>
        <w:t>underpinned</w:t>
      </w:r>
      <w:r w:rsidR="00B74A17">
        <w:t xml:space="preserve"> </w:t>
      </w:r>
      <w:r>
        <w:t>by</w:t>
      </w:r>
      <w:r w:rsidR="00B74A17">
        <w:t xml:space="preserve"> </w:t>
      </w:r>
      <w:r>
        <w:t>an</w:t>
      </w:r>
      <w:r w:rsidR="00B74A17">
        <w:t xml:space="preserve"> </w:t>
      </w:r>
      <w:r>
        <w:t>evidence-base,</w:t>
      </w:r>
      <w:r w:rsidR="00B74A17">
        <w:t xml:space="preserve"> </w:t>
      </w:r>
      <w:r>
        <w:t>why</w:t>
      </w:r>
      <w:r w:rsidR="00B74A17">
        <w:t xml:space="preserve"> </w:t>
      </w:r>
      <w:r w:rsidRPr="00FD5590">
        <w:t>certain</w:t>
      </w:r>
      <w:r w:rsidR="00B74A17">
        <w:t xml:space="preserve"> </w:t>
      </w:r>
      <w:r w:rsidRPr="00FD5590">
        <w:t>activ</w:t>
      </w:r>
      <w:r>
        <w:t>iti</w:t>
      </w:r>
      <w:r w:rsidRPr="00FD5590">
        <w:t>es</w:t>
      </w:r>
      <w:r w:rsidR="00B74A17">
        <w:t xml:space="preserve"> </w:t>
      </w:r>
      <w:r w:rsidRPr="00FD5590">
        <w:t>or</w:t>
      </w:r>
      <w:r w:rsidR="00B74A17">
        <w:t xml:space="preserve"> </w:t>
      </w:r>
      <w:r w:rsidRPr="00FD5590">
        <w:t>actions</w:t>
      </w:r>
      <w:r w:rsidR="00B74A17">
        <w:t xml:space="preserve"> </w:t>
      </w:r>
      <w:r w:rsidRPr="00FD5590">
        <w:t>will</w:t>
      </w:r>
      <w:r w:rsidR="00B74A17">
        <w:t xml:space="preserve"> </w:t>
      </w:r>
      <w:r w:rsidRPr="00FD5590">
        <w:t>lead</w:t>
      </w:r>
      <w:r w:rsidR="00B74A17">
        <w:t xml:space="preserve"> </w:t>
      </w:r>
      <w:r w:rsidRPr="00FD5590">
        <w:t>to</w:t>
      </w:r>
      <w:r w:rsidR="00B74A17">
        <w:t xml:space="preserve"> </w:t>
      </w:r>
      <w:r w:rsidRPr="00FD5590">
        <w:t>a</w:t>
      </w:r>
      <w:r w:rsidR="00B74A17">
        <w:t xml:space="preserve"> </w:t>
      </w:r>
      <w:r w:rsidRPr="00FD5590">
        <w:t>particular</w:t>
      </w:r>
      <w:r w:rsidR="00B74A17">
        <w:t xml:space="preserve"> </w:t>
      </w:r>
      <w:r w:rsidRPr="00FD5590">
        <w:t>outcome.</w:t>
      </w:r>
      <w:r w:rsidR="00B74A17">
        <w:t xml:space="preserve"> </w:t>
      </w:r>
    </w:p>
    <w:p w14:paraId="257069D8" w14:textId="386EA45E" w:rsidR="00A171D3" w:rsidRDefault="00A171D3" w:rsidP="00CE3585">
      <w:r>
        <w:t>This</w:t>
      </w:r>
      <w:r w:rsidR="00B74A17">
        <w:t xml:space="preserve"> </w:t>
      </w:r>
      <w:r>
        <w:t>is</w:t>
      </w:r>
      <w:r w:rsidR="00B74A17">
        <w:t xml:space="preserve"> </w:t>
      </w:r>
      <w:r w:rsidRPr="00FD5590">
        <w:t>a</w:t>
      </w:r>
      <w:r w:rsidR="00B74A17">
        <w:t xml:space="preserve"> </w:t>
      </w:r>
      <w:r w:rsidRPr="00FD5590">
        <w:t>way</w:t>
      </w:r>
      <w:r w:rsidR="00B74A17">
        <w:t xml:space="preserve"> </w:t>
      </w:r>
      <w:r w:rsidRPr="00FD5590">
        <w:t>to</w:t>
      </w:r>
      <w:r w:rsidR="00B74A17">
        <w:t xml:space="preserve"> </w:t>
      </w:r>
      <w:r w:rsidRPr="00FD5590">
        <w:t>make</w:t>
      </w:r>
      <w:r w:rsidR="00B74A17">
        <w:t xml:space="preserve"> </w:t>
      </w:r>
      <w:r w:rsidRPr="00FD5590">
        <w:t>sure</w:t>
      </w:r>
      <w:r w:rsidR="00B74A17">
        <w:t xml:space="preserve"> </w:t>
      </w:r>
      <w:r>
        <w:t>there</w:t>
      </w:r>
      <w:r w:rsidR="00B74A17">
        <w:t xml:space="preserve"> </w:t>
      </w:r>
      <w:r>
        <w:t>is</w:t>
      </w:r>
      <w:r w:rsidR="00B74A17">
        <w:t xml:space="preserve"> </w:t>
      </w:r>
      <w:r>
        <w:t>a</w:t>
      </w:r>
      <w:r w:rsidR="00B74A17">
        <w:t xml:space="preserve"> </w:t>
      </w:r>
      <w:r w:rsidRPr="00FD5590">
        <w:t>solid</w:t>
      </w:r>
      <w:r w:rsidR="00B74A17">
        <w:t xml:space="preserve"> </w:t>
      </w:r>
      <w:r w:rsidRPr="00FD5590">
        <w:t>rationale,</w:t>
      </w:r>
      <w:r w:rsidR="00B74A17">
        <w:t xml:space="preserve"> </w:t>
      </w:r>
      <w:r w:rsidRPr="00FD5590">
        <w:t>based</w:t>
      </w:r>
      <w:r w:rsidR="00B74A17">
        <w:t xml:space="preserve"> </w:t>
      </w:r>
      <w:r w:rsidRPr="00FD5590">
        <w:t>on</w:t>
      </w:r>
      <w:r w:rsidR="00B74A17">
        <w:t xml:space="preserve"> </w:t>
      </w:r>
      <w:r w:rsidRPr="00FD5590">
        <w:t>the</w:t>
      </w:r>
      <w:r w:rsidR="00B74A17">
        <w:t xml:space="preserve"> </w:t>
      </w:r>
      <w:r w:rsidRPr="00FD5590">
        <w:t>best</w:t>
      </w:r>
      <w:r w:rsidR="00B74A17">
        <w:t xml:space="preserve"> </w:t>
      </w:r>
      <w:r w:rsidRPr="00FD5590">
        <w:t>research</w:t>
      </w:r>
      <w:r w:rsidR="00B74A17">
        <w:t xml:space="preserve"> </w:t>
      </w:r>
      <w:r w:rsidRPr="00FD5590">
        <w:t>and</w:t>
      </w:r>
      <w:r w:rsidR="00B74A17">
        <w:t xml:space="preserve"> </w:t>
      </w:r>
      <w:r w:rsidRPr="00FD5590">
        <w:t>evidence,</w:t>
      </w:r>
      <w:r w:rsidR="00B74A17">
        <w:t xml:space="preserve"> </w:t>
      </w:r>
      <w:r w:rsidRPr="00FD5590">
        <w:t>and</w:t>
      </w:r>
      <w:r w:rsidR="00B74A17">
        <w:t xml:space="preserve"> </w:t>
      </w:r>
      <w:r w:rsidRPr="00FD5590">
        <w:t>have</w:t>
      </w:r>
      <w:r w:rsidR="00B74A17">
        <w:t xml:space="preserve"> </w:t>
      </w:r>
      <w:r w:rsidRPr="00FD5590">
        <w:t>confidence</w:t>
      </w:r>
      <w:r w:rsidR="00B74A17">
        <w:t xml:space="preserve"> </w:t>
      </w:r>
      <w:r>
        <w:t>the</w:t>
      </w:r>
      <w:r w:rsidR="00B74A17">
        <w:t xml:space="preserve"> </w:t>
      </w:r>
      <w:r>
        <w:t>Strategy</w:t>
      </w:r>
      <w:r w:rsidR="00B74A17">
        <w:t xml:space="preserve"> </w:t>
      </w:r>
      <w:r w:rsidRPr="00FD5590">
        <w:t>can</w:t>
      </w:r>
      <w:r w:rsidR="00B74A17">
        <w:t xml:space="preserve"> </w:t>
      </w:r>
      <w:r w:rsidRPr="00FD5590">
        <w:t>achieve</w:t>
      </w:r>
      <w:r w:rsidR="00B74A17">
        <w:t xml:space="preserve"> </w:t>
      </w:r>
      <w:r w:rsidRPr="00FD5590">
        <w:t>the</w:t>
      </w:r>
      <w:r w:rsidR="00B74A17">
        <w:t xml:space="preserve"> </w:t>
      </w:r>
      <w:r w:rsidRPr="00FD5590">
        <w:t>outcomes</w:t>
      </w:r>
      <w:r w:rsidR="00B74A17">
        <w:t xml:space="preserve"> </w:t>
      </w:r>
      <w:r>
        <w:t>wanted</w:t>
      </w:r>
      <w:r w:rsidR="00B74A17">
        <w:t xml:space="preserve"> </w:t>
      </w:r>
      <w:r>
        <w:t>fr</w:t>
      </w:r>
      <w:r w:rsidR="00E50476">
        <w:t>om</w:t>
      </w:r>
      <w:r w:rsidR="00B74A17">
        <w:t xml:space="preserve"> </w:t>
      </w:r>
      <w:r w:rsidR="00E50476">
        <w:t>the</w:t>
      </w:r>
      <w:r w:rsidR="00B74A17">
        <w:t xml:space="preserve"> </w:t>
      </w:r>
      <w:r w:rsidR="00E50476">
        <w:t>actions</w:t>
      </w:r>
      <w:r w:rsidR="00B74A17">
        <w:t xml:space="preserve"> </w:t>
      </w:r>
      <w:r w:rsidR="00E50476">
        <w:t>proposed</w:t>
      </w:r>
      <w:r w:rsidR="00B74A17">
        <w:t xml:space="preserve"> </w:t>
      </w:r>
      <w:r w:rsidR="00E50476">
        <w:t>in</w:t>
      </w:r>
      <w:r w:rsidR="00B74A17">
        <w:t xml:space="preserve"> </w:t>
      </w:r>
      <w:r w:rsidR="00E50476">
        <w:t>the</w:t>
      </w:r>
      <w:r w:rsidR="00B74A17">
        <w:t xml:space="preserve"> </w:t>
      </w:r>
      <w:r w:rsidR="00E50476">
        <w:t>Action</w:t>
      </w:r>
      <w:r w:rsidR="00B74A17">
        <w:t xml:space="preserve"> </w:t>
      </w:r>
      <w:r w:rsidR="00E50476">
        <w:t>P</w:t>
      </w:r>
      <w:r>
        <w:t>lans</w:t>
      </w:r>
      <w:r w:rsidR="00B74A17">
        <w:t xml:space="preserve"> </w:t>
      </w:r>
      <w:r>
        <w:t>under</w:t>
      </w:r>
      <w:r w:rsidR="00B74A17">
        <w:t xml:space="preserve"> </w:t>
      </w:r>
      <w:r>
        <w:t>this</w:t>
      </w:r>
      <w:r w:rsidR="00B74A17">
        <w:t xml:space="preserve"> </w:t>
      </w:r>
      <w:r w:rsidRPr="00FD5590">
        <w:t>Strategy.</w:t>
      </w:r>
    </w:p>
    <w:p w14:paraId="64995297" w14:textId="783BD8BE" w:rsidR="00A171D3" w:rsidRDefault="00A171D3" w:rsidP="00CE3585">
      <w:r w:rsidRPr="00B80D01">
        <w:t>See</w:t>
      </w:r>
      <w:r w:rsidR="00B74A17">
        <w:t xml:space="preserve"> </w:t>
      </w:r>
      <w:r w:rsidR="00396B78">
        <w:rPr>
          <w:b/>
        </w:rPr>
        <w:t>Appendix</w:t>
      </w:r>
      <w:r w:rsidR="00B74A17">
        <w:rPr>
          <w:b/>
        </w:rPr>
        <w:t xml:space="preserve"> </w:t>
      </w:r>
      <w:r w:rsidR="00396B78">
        <w:rPr>
          <w:b/>
        </w:rPr>
        <w:t>E</w:t>
      </w:r>
      <w:r w:rsidR="00B74A17">
        <w:t xml:space="preserve"> </w:t>
      </w:r>
      <w:r w:rsidRPr="00B80D01">
        <w:t>for</w:t>
      </w:r>
      <w:r w:rsidR="00B74A17">
        <w:t xml:space="preserve"> </w:t>
      </w:r>
      <w:r w:rsidRPr="00B80D01">
        <w:t>a</w:t>
      </w:r>
      <w:r w:rsidR="00B74A17">
        <w:t xml:space="preserve"> </w:t>
      </w:r>
      <w:r w:rsidRPr="00B80D01">
        <w:t>Theory</w:t>
      </w:r>
      <w:r w:rsidR="00B74A17">
        <w:t xml:space="preserve"> </w:t>
      </w:r>
      <w:r w:rsidRPr="00B80D01">
        <w:t>of</w:t>
      </w:r>
      <w:r w:rsidR="00B74A17">
        <w:t xml:space="preserve"> </w:t>
      </w:r>
      <w:r w:rsidRPr="00B80D01">
        <w:t>Change</w:t>
      </w:r>
      <w:r w:rsidR="00B74A17">
        <w:t xml:space="preserve"> </w:t>
      </w:r>
      <w:r w:rsidRPr="00B80D01">
        <w:t>diagram</w:t>
      </w:r>
      <w:r w:rsidR="00B74A17">
        <w:t xml:space="preserve"> </w:t>
      </w:r>
      <w:r w:rsidRPr="00B80D01">
        <w:t>example.</w:t>
      </w:r>
    </w:p>
    <w:p w14:paraId="690263DD" w14:textId="0A4C0F20" w:rsidR="00A171D3" w:rsidRPr="008A35DA" w:rsidRDefault="00A171D3" w:rsidP="00CE3585">
      <w:r w:rsidRPr="003A4150">
        <w:t>The</w:t>
      </w:r>
      <w:r w:rsidR="00B74A17">
        <w:t xml:space="preserve"> </w:t>
      </w:r>
      <w:r w:rsidRPr="003A4150">
        <w:t>Theory</w:t>
      </w:r>
      <w:r w:rsidR="00B74A17">
        <w:t xml:space="preserve"> </w:t>
      </w:r>
      <w:r w:rsidRPr="003A4150">
        <w:t>of</w:t>
      </w:r>
      <w:r w:rsidR="00B74A17">
        <w:t xml:space="preserve"> </w:t>
      </w:r>
      <w:r w:rsidRPr="003A4150">
        <w:t>Change</w:t>
      </w:r>
      <w:r w:rsidR="00B74A17">
        <w:t xml:space="preserve"> </w:t>
      </w:r>
      <w:r w:rsidRPr="003A4150">
        <w:t>responds</w:t>
      </w:r>
      <w:r w:rsidR="00B74A17">
        <w:t xml:space="preserve"> </w:t>
      </w:r>
      <w:r w:rsidRPr="003A4150">
        <w:t>to</w:t>
      </w:r>
      <w:r w:rsidR="00B74A17">
        <w:t xml:space="preserve"> </w:t>
      </w:r>
      <w:r w:rsidRPr="003A4150">
        <w:t>key</w:t>
      </w:r>
      <w:r w:rsidR="00B74A17">
        <w:t xml:space="preserve"> </w:t>
      </w:r>
      <w:r w:rsidRPr="003A4150">
        <w:t>problem</w:t>
      </w:r>
      <w:r>
        <w:t>s</w:t>
      </w:r>
      <w:r w:rsidR="00B74A17">
        <w:t xml:space="preserve"> </w:t>
      </w:r>
      <w:r>
        <w:t>identified</w:t>
      </w:r>
      <w:r w:rsidR="00B74A17">
        <w:t xml:space="preserve"> </w:t>
      </w:r>
      <w:r>
        <w:t>by</w:t>
      </w:r>
      <w:r w:rsidR="00B74A17">
        <w:t xml:space="preserve"> </w:t>
      </w:r>
      <w:r>
        <w:t>Autistic</w:t>
      </w:r>
      <w:r w:rsidR="00B74A17">
        <w:t xml:space="preserve"> </w:t>
      </w:r>
      <w:r>
        <w:t>people</w:t>
      </w:r>
      <w:r w:rsidR="00B74A17">
        <w:t xml:space="preserve"> </w:t>
      </w:r>
      <w:r>
        <w:t>and</w:t>
      </w:r>
      <w:r w:rsidR="00B74A17">
        <w:t xml:space="preserve"> </w:t>
      </w:r>
      <w:r>
        <w:t>their</w:t>
      </w:r>
      <w:r w:rsidR="00B74A17">
        <w:t xml:space="preserve"> </w:t>
      </w:r>
      <w:r w:rsidRPr="003A4150">
        <w:t>families</w:t>
      </w:r>
      <w:r w:rsidR="00B74A17">
        <w:t xml:space="preserve"> </w:t>
      </w:r>
      <w:r w:rsidRPr="003A4150">
        <w:t>and</w:t>
      </w:r>
      <w:r w:rsidR="00B74A17">
        <w:t xml:space="preserve"> </w:t>
      </w:r>
      <w:r w:rsidRPr="003A4150">
        <w:t>carers</w:t>
      </w:r>
      <w:r w:rsidR="00B74A17">
        <w:t xml:space="preserve"> </w:t>
      </w:r>
      <w:r>
        <w:t>and</w:t>
      </w:r>
      <w:r w:rsidR="00B74A17">
        <w:t xml:space="preserve"> </w:t>
      </w:r>
      <w:r>
        <w:t>support</w:t>
      </w:r>
      <w:r w:rsidR="00B74A17">
        <w:t xml:space="preserve"> </w:t>
      </w:r>
      <w:r>
        <w:t>networks</w:t>
      </w:r>
      <w:r w:rsidRPr="003A4150">
        <w:t>,</w:t>
      </w:r>
      <w:r w:rsidR="00B74A17">
        <w:t xml:space="preserve"> </w:t>
      </w:r>
      <w:r w:rsidRPr="003A4150">
        <w:t>and</w:t>
      </w:r>
      <w:r w:rsidR="00B74A17">
        <w:t xml:space="preserve"> </w:t>
      </w:r>
      <w:r w:rsidRPr="003A4150">
        <w:t>the</w:t>
      </w:r>
      <w:r w:rsidR="00B74A17">
        <w:t xml:space="preserve"> </w:t>
      </w:r>
      <w:r w:rsidRPr="003A4150">
        <w:t>organ</w:t>
      </w:r>
      <w:r>
        <w:t>isations</w:t>
      </w:r>
      <w:r w:rsidR="00B74A17">
        <w:t xml:space="preserve"> </w:t>
      </w:r>
      <w:r>
        <w:t>who</w:t>
      </w:r>
      <w:r w:rsidR="00B74A17">
        <w:t xml:space="preserve"> </w:t>
      </w:r>
      <w:r>
        <w:t>work</w:t>
      </w:r>
      <w:r w:rsidR="00B74A17">
        <w:t xml:space="preserve"> </w:t>
      </w:r>
      <w:r>
        <w:t>with</w:t>
      </w:r>
      <w:r w:rsidR="00B74A17">
        <w:t xml:space="preserve"> </w:t>
      </w:r>
      <w:r>
        <w:t>them.</w:t>
      </w:r>
      <w:r w:rsidR="00B74A17">
        <w:t xml:space="preserve"> </w:t>
      </w:r>
      <w:r>
        <w:t>It</w:t>
      </w:r>
      <w:r w:rsidR="00B74A17">
        <w:t xml:space="preserve"> </w:t>
      </w:r>
      <w:r w:rsidRPr="00361F2C">
        <w:t>explains</w:t>
      </w:r>
      <w:r w:rsidR="00B74A17">
        <w:t xml:space="preserve"> </w:t>
      </w:r>
      <w:r w:rsidRPr="003A4150">
        <w:t>how</w:t>
      </w:r>
      <w:r w:rsidR="00B74A17">
        <w:t xml:space="preserve"> </w:t>
      </w:r>
      <w:r w:rsidRPr="003A4150">
        <w:t>and</w:t>
      </w:r>
      <w:r w:rsidR="00B74A17">
        <w:t xml:space="preserve"> </w:t>
      </w:r>
      <w:r w:rsidRPr="003A4150">
        <w:t>why</w:t>
      </w:r>
      <w:r w:rsidR="00B74A17">
        <w:t xml:space="preserve"> </w:t>
      </w:r>
      <w:r w:rsidRPr="003A4150">
        <w:t>Strategy</w:t>
      </w:r>
      <w:r w:rsidR="00B74A17">
        <w:t xml:space="preserve"> </w:t>
      </w:r>
      <w:r w:rsidRPr="003A4150">
        <w:t>initiatives</w:t>
      </w:r>
      <w:r w:rsidR="00B74A17">
        <w:t xml:space="preserve"> </w:t>
      </w:r>
      <w:r w:rsidRPr="003A4150">
        <w:t>and</w:t>
      </w:r>
      <w:r w:rsidR="00B74A17">
        <w:t xml:space="preserve"> </w:t>
      </w:r>
      <w:r>
        <w:t>actions</w:t>
      </w:r>
      <w:r w:rsidR="00B74A17">
        <w:t xml:space="preserve"> </w:t>
      </w:r>
      <w:r>
        <w:t>should</w:t>
      </w:r>
      <w:r w:rsidR="00B74A17">
        <w:t xml:space="preserve"> </w:t>
      </w:r>
      <w:r w:rsidRPr="003A4150">
        <w:t>lead</w:t>
      </w:r>
      <w:r w:rsidR="00B74A17">
        <w:t xml:space="preserve"> </w:t>
      </w:r>
      <w:r w:rsidRPr="003A4150">
        <w:t>to</w:t>
      </w:r>
      <w:r w:rsidR="00B74A17">
        <w:t xml:space="preserve"> </w:t>
      </w:r>
      <w:r w:rsidRPr="003A4150">
        <w:t>improved</w:t>
      </w:r>
      <w:r w:rsidR="00B74A17">
        <w:t xml:space="preserve"> </w:t>
      </w:r>
      <w:r w:rsidRPr="003A4150">
        <w:t>li</w:t>
      </w:r>
      <w:r w:rsidR="00D57CA5">
        <w:t>fe</w:t>
      </w:r>
      <w:r w:rsidR="00B74A17">
        <w:t xml:space="preserve"> </w:t>
      </w:r>
      <w:r w:rsidR="00D57CA5">
        <w:t>outcomes</w:t>
      </w:r>
      <w:r w:rsidR="00B74A17">
        <w:t xml:space="preserve"> </w:t>
      </w:r>
      <w:r w:rsidR="00D57CA5">
        <w:t>for</w:t>
      </w:r>
      <w:r w:rsidR="00B74A17">
        <w:t xml:space="preserve"> </w:t>
      </w:r>
      <w:r w:rsidR="00D57CA5">
        <w:t>Autistic</w:t>
      </w:r>
      <w:r w:rsidR="00B74A17">
        <w:t xml:space="preserve"> </w:t>
      </w:r>
      <w:r w:rsidR="00D57CA5">
        <w:t>people</w:t>
      </w:r>
      <w:r w:rsidR="00B74A17">
        <w:t xml:space="preserve"> </w:t>
      </w:r>
      <w:r w:rsidR="00D57CA5">
        <w:t>and</w:t>
      </w:r>
      <w:r w:rsidR="00B74A17">
        <w:t xml:space="preserve"> </w:t>
      </w:r>
      <w:r w:rsidR="00D57CA5">
        <w:t>their</w:t>
      </w:r>
      <w:r w:rsidR="00B74A17">
        <w:t xml:space="preserve"> </w:t>
      </w:r>
      <w:r w:rsidRPr="008A35DA">
        <w:t>families</w:t>
      </w:r>
      <w:r w:rsidR="00B74A17">
        <w:t xml:space="preserve"> </w:t>
      </w:r>
      <w:r w:rsidRPr="008A35DA">
        <w:t>and</w:t>
      </w:r>
      <w:r w:rsidR="00B74A17">
        <w:t xml:space="preserve"> </w:t>
      </w:r>
      <w:r w:rsidRPr="008A35DA">
        <w:t>carers.</w:t>
      </w:r>
    </w:p>
    <w:p w14:paraId="1BBDFC8A" w14:textId="291C799A" w:rsidR="00A171D3" w:rsidRPr="00A215C1" w:rsidRDefault="00A171D3" w:rsidP="00CE3585">
      <w:r w:rsidRPr="008A35DA">
        <w:t>It</w:t>
      </w:r>
      <w:r w:rsidR="00B74A17">
        <w:t xml:space="preserve"> </w:t>
      </w:r>
      <w:r w:rsidRPr="008A35DA">
        <w:t>reflects</w:t>
      </w:r>
      <w:r w:rsidR="00B74A17">
        <w:t xml:space="preserve"> </w:t>
      </w:r>
      <w:r w:rsidRPr="008A35DA">
        <w:t>the</w:t>
      </w:r>
      <w:r w:rsidR="00B74A17">
        <w:t xml:space="preserve"> </w:t>
      </w:r>
      <w:r w:rsidRPr="008A35DA">
        <w:t>evidence,</w:t>
      </w:r>
      <w:r w:rsidR="00B74A17">
        <w:t xml:space="preserve"> </w:t>
      </w:r>
      <w:r w:rsidRPr="008A35DA">
        <w:t>research</w:t>
      </w:r>
      <w:r w:rsidR="00B74A17">
        <w:t xml:space="preserve"> </w:t>
      </w:r>
      <w:r w:rsidRPr="008A35DA">
        <w:t>and</w:t>
      </w:r>
      <w:r w:rsidR="00B74A17">
        <w:t xml:space="preserve"> </w:t>
      </w:r>
      <w:r w:rsidRPr="008A35DA">
        <w:t>findings</w:t>
      </w:r>
      <w:r w:rsidR="00B74A17">
        <w:t xml:space="preserve"> </w:t>
      </w:r>
      <w:r w:rsidRPr="008A35DA">
        <w:t>about</w:t>
      </w:r>
      <w:r w:rsidR="00B74A17">
        <w:t xml:space="preserve"> </w:t>
      </w:r>
      <w:r w:rsidRPr="008A35DA">
        <w:t>the</w:t>
      </w:r>
      <w:r w:rsidR="00B74A17">
        <w:t xml:space="preserve"> </w:t>
      </w:r>
      <w:r w:rsidRPr="008A35DA">
        <w:t>nature</w:t>
      </w:r>
      <w:r w:rsidR="00B74A17">
        <w:t xml:space="preserve"> </w:t>
      </w:r>
      <w:r w:rsidRPr="008A35DA">
        <w:t>of</w:t>
      </w:r>
      <w:r w:rsidR="00B74A17">
        <w:t xml:space="preserve"> </w:t>
      </w:r>
      <w:r w:rsidRPr="008A35DA">
        <w:t>the</w:t>
      </w:r>
      <w:r w:rsidR="00B74A17">
        <w:t xml:space="preserve"> </w:t>
      </w:r>
      <w:r w:rsidRPr="008A35DA">
        <w:t>problems,</w:t>
      </w:r>
      <w:r w:rsidR="00B74A17">
        <w:t xml:space="preserve"> </w:t>
      </w:r>
      <w:r w:rsidRPr="008A35DA">
        <w:t>issues</w:t>
      </w:r>
      <w:r w:rsidR="00B74A17">
        <w:t xml:space="preserve"> </w:t>
      </w:r>
      <w:r w:rsidRPr="008A35DA">
        <w:t>and</w:t>
      </w:r>
      <w:r w:rsidR="00B74A17">
        <w:t xml:space="preserve"> </w:t>
      </w:r>
      <w:r w:rsidRPr="008A35DA">
        <w:t>concerns</w:t>
      </w:r>
      <w:r w:rsidR="00B74A17">
        <w:t xml:space="preserve"> </w:t>
      </w:r>
      <w:r w:rsidR="008A35DA">
        <w:t>experienced</w:t>
      </w:r>
      <w:r w:rsidR="00B74A17">
        <w:t xml:space="preserve"> </w:t>
      </w:r>
      <w:r w:rsidR="008A35DA">
        <w:t>by</w:t>
      </w:r>
      <w:r w:rsidR="00B74A17">
        <w:t xml:space="preserve"> </w:t>
      </w:r>
      <w:r w:rsidR="008A35DA">
        <w:t>Autistic</w:t>
      </w:r>
      <w:r w:rsidR="00B74A17">
        <w:t xml:space="preserve"> </w:t>
      </w:r>
      <w:r w:rsidR="008A35DA">
        <w:t>people</w:t>
      </w:r>
      <w:r w:rsidR="00B74A17">
        <w:t xml:space="preserve"> </w:t>
      </w:r>
      <w:r w:rsidR="008A35DA">
        <w:t>and</w:t>
      </w:r>
      <w:r w:rsidR="00B74A17">
        <w:t xml:space="preserve"> </w:t>
      </w:r>
      <w:r w:rsidR="008A35DA">
        <w:t>their</w:t>
      </w:r>
      <w:r w:rsidR="00B74A17">
        <w:t xml:space="preserve"> </w:t>
      </w:r>
      <w:r w:rsidRPr="008A35DA">
        <w:t>families</w:t>
      </w:r>
      <w:r w:rsidR="00B74A17">
        <w:t xml:space="preserve"> </w:t>
      </w:r>
      <w:r w:rsidRPr="008A35DA">
        <w:t>and</w:t>
      </w:r>
      <w:r w:rsidR="00B74A17">
        <w:t xml:space="preserve"> </w:t>
      </w:r>
      <w:r w:rsidRPr="008A35DA">
        <w:t>carers,</w:t>
      </w:r>
      <w:r w:rsidR="00B74A17">
        <w:t xml:space="preserve"> </w:t>
      </w:r>
      <w:r w:rsidRPr="008A35DA">
        <w:t>and</w:t>
      </w:r>
      <w:r w:rsidR="00B74A17">
        <w:t xml:space="preserve"> </w:t>
      </w:r>
      <w:r w:rsidRPr="008A35DA">
        <w:t>outlines</w:t>
      </w:r>
      <w:r w:rsidR="00B74A17">
        <w:t xml:space="preserve"> </w:t>
      </w:r>
      <w:r w:rsidRPr="008A35DA">
        <w:t>what</w:t>
      </w:r>
      <w:r w:rsidR="00B74A17">
        <w:t xml:space="preserve"> </w:t>
      </w:r>
      <w:r w:rsidRPr="008A35DA">
        <w:t>will</w:t>
      </w:r>
      <w:r w:rsidR="00B74A17">
        <w:t xml:space="preserve"> </w:t>
      </w:r>
      <w:r w:rsidRPr="008A35DA">
        <w:t>be</w:t>
      </w:r>
      <w:r w:rsidR="00B74A17">
        <w:t xml:space="preserve"> </w:t>
      </w:r>
      <w:r w:rsidRPr="008A35DA">
        <w:t>effecti</w:t>
      </w:r>
      <w:r w:rsidR="008A35DA">
        <w:t>ve</w:t>
      </w:r>
      <w:r w:rsidR="00B74A17">
        <w:t xml:space="preserve"> </w:t>
      </w:r>
      <w:r w:rsidR="008A35DA" w:rsidRPr="00A215C1">
        <w:t>in</w:t>
      </w:r>
      <w:r w:rsidR="00B74A17">
        <w:t xml:space="preserve"> </w:t>
      </w:r>
      <w:r w:rsidRPr="00A215C1">
        <w:t>creating</w:t>
      </w:r>
      <w:r w:rsidR="00B74A17">
        <w:t xml:space="preserve"> </w:t>
      </w:r>
      <w:r w:rsidRPr="00A215C1">
        <w:t>positive</w:t>
      </w:r>
      <w:r w:rsidR="00B74A17">
        <w:t xml:space="preserve"> </w:t>
      </w:r>
      <w:r w:rsidRPr="00A215C1">
        <w:t>change.</w:t>
      </w:r>
      <w:r w:rsidR="00B74A17">
        <w:t xml:space="preserve"> </w:t>
      </w:r>
    </w:p>
    <w:p w14:paraId="628DF925" w14:textId="70E50BFC" w:rsidR="00A171D3" w:rsidRPr="00A215C1" w:rsidRDefault="00A171D3" w:rsidP="00CE3585">
      <w:r w:rsidRPr="00A215C1">
        <w:t>Importantly</w:t>
      </w:r>
      <w:r w:rsidR="00B74A17">
        <w:t xml:space="preserve"> </w:t>
      </w:r>
      <w:r w:rsidRPr="00A215C1">
        <w:t>the</w:t>
      </w:r>
      <w:r w:rsidR="00B74A17">
        <w:t xml:space="preserve"> </w:t>
      </w:r>
      <w:r w:rsidRPr="00A215C1">
        <w:t>Strategy’s</w:t>
      </w:r>
      <w:r w:rsidR="00B74A17">
        <w:t xml:space="preserve"> </w:t>
      </w:r>
      <w:r w:rsidRPr="00A215C1">
        <w:t>Theory</w:t>
      </w:r>
      <w:r w:rsidR="00B74A17">
        <w:t xml:space="preserve"> </w:t>
      </w:r>
      <w:r w:rsidRPr="00A215C1">
        <w:t>of</w:t>
      </w:r>
      <w:r w:rsidR="00B74A17">
        <w:t xml:space="preserve"> </w:t>
      </w:r>
      <w:r w:rsidRPr="00A215C1">
        <w:t>Change</w:t>
      </w:r>
      <w:r w:rsidR="00B74A17">
        <w:t xml:space="preserve"> </w:t>
      </w:r>
      <w:r w:rsidRPr="00A215C1">
        <w:t>is</w:t>
      </w:r>
      <w:r w:rsidR="00B74A17">
        <w:t xml:space="preserve"> </w:t>
      </w:r>
      <w:r w:rsidRPr="00A215C1">
        <w:t>also</w:t>
      </w:r>
      <w:r w:rsidR="00B74A17">
        <w:t xml:space="preserve"> </w:t>
      </w:r>
      <w:r w:rsidRPr="00A215C1">
        <w:t>informed</w:t>
      </w:r>
      <w:r w:rsidR="00B74A17">
        <w:t xml:space="preserve"> </w:t>
      </w:r>
      <w:r w:rsidRPr="00A215C1">
        <w:t>by</w:t>
      </w:r>
      <w:r w:rsidR="00B74A17">
        <w:t xml:space="preserve"> </w:t>
      </w:r>
      <w:r w:rsidRPr="00A215C1">
        <w:t>the</w:t>
      </w:r>
      <w:r w:rsidR="00B74A17">
        <w:t xml:space="preserve"> </w:t>
      </w:r>
      <w:r w:rsidRPr="00A215C1">
        <w:t>broader</w:t>
      </w:r>
      <w:r w:rsidR="00B74A17">
        <w:t xml:space="preserve"> </w:t>
      </w:r>
      <w:r w:rsidRPr="00A215C1">
        <w:t>evidence</w:t>
      </w:r>
      <w:r w:rsidR="00B74A17">
        <w:t xml:space="preserve"> </w:t>
      </w:r>
      <w:r w:rsidRPr="00A215C1">
        <w:t>relating</w:t>
      </w:r>
      <w:r w:rsidR="00B74A17">
        <w:t xml:space="preserve"> </w:t>
      </w:r>
      <w:r w:rsidRPr="00A215C1">
        <w:t>to</w:t>
      </w:r>
      <w:r w:rsidR="00B74A17">
        <w:t xml:space="preserve"> </w:t>
      </w:r>
      <w:r w:rsidRPr="00A215C1">
        <w:t>the</w:t>
      </w:r>
      <w:r w:rsidR="00B74A17">
        <w:t xml:space="preserve"> </w:t>
      </w:r>
      <w:r w:rsidRPr="00A215C1">
        <w:t>effective</w:t>
      </w:r>
      <w:r w:rsidR="00B74A17">
        <w:t xml:space="preserve"> </w:t>
      </w:r>
      <w:r w:rsidRPr="00A215C1">
        <w:t>implementation</w:t>
      </w:r>
      <w:r w:rsidR="00B74A17">
        <w:t xml:space="preserve"> </w:t>
      </w:r>
      <w:r w:rsidRPr="00A215C1">
        <w:t>of</w:t>
      </w:r>
      <w:r w:rsidR="00B74A17">
        <w:t xml:space="preserve"> </w:t>
      </w:r>
      <w:r w:rsidRPr="00A215C1">
        <w:t>policy</w:t>
      </w:r>
      <w:r w:rsidR="00B74A17">
        <w:t xml:space="preserve"> </w:t>
      </w:r>
      <w:r w:rsidRPr="00A215C1">
        <w:t>and</w:t>
      </w:r>
      <w:r w:rsidR="00B74A17">
        <w:t xml:space="preserve"> </w:t>
      </w:r>
      <w:r w:rsidRPr="00A215C1">
        <w:t>systems</w:t>
      </w:r>
      <w:r w:rsidR="00B74A17">
        <w:t xml:space="preserve"> </w:t>
      </w:r>
      <w:r w:rsidRPr="00A215C1">
        <w:t>change</w:t>
      </w:r>
      <w:r w:rsidR="00B74A17">
        <w:t xml:space="preserve"> </w:t>
      </w:r>
      <w:r w:rsidRPr="00A215C1">
        <w:t>initiatives.</w:t>
      </w:r>
      <w:r w:rsidR="00B74A17">
        <w:t xml:space="preserve"> </w:t>
      </w:r>
    </w:p>
    <w:p w14:paraId="7B9BF76D" w14:textId="767B7419" w:rsidR="00A171D3" w:rsidRPr="003A4150" w:rsidRDefault="00A171D3" w:rsidP="00CE3585">
      <w:r w:rsidRPr="00A215C1">
        <w:t>Because</w:t>
      </w:r>
      <w:r w:rsidR="00B74A17">
        <w:t xml:space="preserve"> </w:t>
      </w:r>
      <w:r w:rsidRPr="00A215C1">
        <w:t>Australia’s</w:t>
      </w:r>
      <w:r w:rsidR="00B74A17">
        <w:t xml:space="preserve"> </w:t>
      </w:r>
      <w:r w:rsidRPr="00A215C1">
        <w:t>first-ever</w:t>
      </w:r>
      <w:r w:rsidR="00B74A17">
        <w:t xml:space="preserve"> </w:t>
      </w:r>
      <w:r w:rsidRPr="00A215C1">
        <w:t>National</w:t>
      </w:r>
      <w:r w:rsidR="00B74A17">
        <w:t xml:space="preserve"> </w:t>
      </w:r>
      <w:r w:rsidRPr="00A215C1">
        <w:t>Autism</w:t>
      </w:r>
      <w:r w:rsidR="00B74A17">
        <w:t xml:space="preserve"> </w:t>
      </w:r>
      <w:r w:rsidRPr="00A215C1">
        <w:t>Strategy</w:t>
      </w:r>
      <w:r w:rsidR="00B74A17">
        <w:t xml:space="preserve"> </w:t>
      </w:r>
      <w:r w:rsidRPr="00A215C1">
        <w:t>is</w:t>
      </w:r>
      <w:r w:rsidR="00B74A17">
        <w:t xml:space="preserve"> </w:t>
      </w:r>
      <w:r w:rsidRPr="00A215C1">
        <w:t>an</w:t>
      </w:r>
      <w:r w:rsidR="00B74A17">
        <w:t xml:space="preserve"> </w:t>
      </w:r>
      <w:r w:rsidRPr="00A215C1">
        <w:t>initiative</w:t>
      </w:r>
      <w:r w:rsidR="00B74A17">
        <w:t xml:space="preserve"> </w:t>
      </w:r>
      <w:r w:rsidRPr="00A215C1">
        <w:t>of</w:t>
      </w:r>
      <w:r w:rsidR="00B74A17">
        <w:t xml:space="preserve"> </w:t>
      </w:r>
      <w:r w:rsidRPr="00A215C1">
        <w:t>the</w:t>
      </w:r>
      <w:r w:rsidR="00B74A17">
        <w:t xml:space="preserve"> </w:t>
      </w:r>
      <w:r w:rsidRPr="00A215C1">
        <w:t>Australian</w:t>
      </w:r>
      <w:r w:rsidR="00B74A17">
        <w:t xml:space="preserve"> </w:t>
      </w:r>
      <w:r w:rsidRPr="00A215C1">
        <w:t>Government</w:t>
      </w:r>
      <w:r w:rsidR="00B74A17">
        <w:t xml:space="preserve"> </w:t>
      </w:r>
      <w:r w:rsidRPr="00A215C1">
        <w:t>(rather</w:t>
      </w:r>
      <w:r w:rsidR="00B74A17">
        <w:t xml:space="preserve"> </w:t>
      </w:r>
      <w:r w:rsidRPr="00A215C1">
        <w:t>than</w:t>
      </w:r>
      <w:r w:rsidR="00B74A17">
        <w:t xml:space="preserve"> </w:t>
      </w:r>
      <w:r w:rsidRPr="00A215C1">
        <w:t>a</w:t>
      </w:r>
      <w:r w:rsidR="00B74A17">
        <w:t xml:space="preserve"> </w:t>
      </w:r>
      <w:r w:rsidRPr="00A215C1">
        <w:t>whole</w:t>
      </w:r>
      <w:r w:rsidR="00B74A17">
        <w:t xml:space="preserve"> </w:t>
      </w:r>
      <w:r w:rsidRPr="00A215C1">
        <w:t>of</w:t>
      </w:r>
      <w:r w:rsidR="00B74A17">
        <w:t xml:space="preserve"> </w:t>
      </w:r>
      <w:r w:rsidRPr="00A215C1">
        <w:t>governments</w:t>
      </w:r>
      <w:r w:rsidR="00B74A17">
        <w:t xml:space="preserve"> </w:t>
      </w:r>
      <w:r w:rsidRPr="00A215C1">
        <w:t>initiative</w:t>
      </w:r>
      <w:r w:rsidR="00B74A17">
        <w:t xml:space="preserve"> </w:t>
      </w:r>
      <w:r w:rsidRPr="00A215C1">
        <w:t>like</w:t>
      </w:r>
      <w:r w:rsidR="00B74A17">
        <w:t xml:space="preserve"> </w:t>
      </w:r>
      <w:r w:rsidRPr="00A215C1">
        <w:t>ADS),</w:t>
      </w:r>
      <w:r w:rsidR="00B74A17">
        <w:t xml:space="preserve"> </w:t>
      </w:r>
      <w:r w:rsidRPr="00A215C1">
        <w:t>the</w:t>
      </w:r>
      <w:r w:rsidR="00B74A17">
        <w:t xml:space="preserve"> </w:t>
      </w:r>
      <w:r w:rsidRPr="00A215C1">
        <w:t>Theory</w:t>
      </w:r>
      <w:r w:rsidR="00B74A17">
        <w:t xml:space="preserve"> </w:t>
      </w:r>
      <w:r w:rsidRPr="00A215C1">
        <w:t>of</w:t>
      </w:r>
      <w:r w:rsidR="00B74A17">
        <w:t xml:space="preserve"> </w:t>
      </w:r>
      <w:r w:rsidRPr="00A215C1">
        <w:t>Change</w:t>
      </w:r>
      <w:r w:rsidR="00B74A17">
        <w:t xml:space="preserve"> </w:t>
      </w:r>
      <w:r w:rsidRPr="00A215C1">
        <w:t>will</w:t>
      </w:r>
      <w:r w:rsidR="00B74A17">
        <w:t xml:space="preserve"> </w:t>
      </w:r>
      <w:r w:rsidRPr="00A215C1">
        <w:t>focus</w:t>
      </w:r>
      <w:r w:rsidR="00B74A17">
        <w:t xml:space="preserve"> </w:t>
      </w:r>
      <w:r w:rsidRPr="00A215C1">
        <w:t>on</w:t>
      </w:r>
      <w:r w:rsidR="00B74A17">
        <w:t xml:space="preserve"> </w:t>
      </w:r>
      <w:r w:rsidRPr="00A215C1">
        <w:t>relevant</w:t>
      </w:r>
      <w:r w:rsidR="00B74A17">
        <w:t xml:space="preserve"> </w:t>
      </w:r>
      <w:r w:rsidRPr="00A215C1">
        <w:t>national</w:t>
      </w:r>
      <w:r w:rsidR="00B74A17">
        <w:t xml:space="preserve"> </w:t>
      </w:r>
      <w:r w:rsidRPr="00A215C1">
        <w:t>policies,</w:t>
      </w:r>
      <w:r w:rsidR="00B74A17">
        <w:t xml:space="preserve"> </w:t>
      </w:r>
      <w:r w:rsidRPr="00A215C1">
        <w:t>programs</w:t>
      </w:r>
      <w:r w:rsidR="00B74A17">
        <w:t xml:space="preserve"> </w:t>
      </w:r>
      <w:r w:rsidRPr="00A215C1">
        <w:t>and</w:t>
      </w:r>
      <w:r w:rsidR="00B74A17">
        <w:t xml:space="preserve"> </w:t>
      </w:r>
      <w:r w:rsidRPr="00A215C1">
        <w:t>responsibilities.</w:t>
      </w:r>
      <w:r w:rsidR="00B74A17">
        <w:t xml:space="preserve"> </w:t>
      </w:r>
    </w:p>
    <w:p w14:paraId="296FFB86" w14:textId="0250C4EB" w:rsidR="00A171D3" w:rsidRDefault="00A171D3" w:rsidP="00CE3585">
      <w:r w:rsidRPr="003A4150">
        <w:lastRenderedPageBreak/>
        <w:t>The</w:t>
      </w:r>
      <w:r w:rsidR="00B74A17">
        <w:t xml:space="preserve"> </w:t>
      </w:r>
      <w:r w:rsidRPr="003A4150">
        <w:t>Theory</w:t>
      </w:r>
      <w:r w:rsidR="00B74A17">
        <w:t xml:space="preserve"> </w:t>
      </w:r>
      <w:r w:rsidRPr="003A4150">
        <w:t>of</w:t>
      </w:r>
      <w:r w:rsidR="00B74A17">
        <w:t xml:space="preserve"> </w:t>
      </w:r>
      <w:r w:rsidRPr="003A4150">
        <w:t>Change</w:t>
      </w:r>
      <w:r w:rsidR="00B74A17">
        <w:t xml:space="preserve"> </w:t>
      </w:r>
      <w:r w:rsidRPr="003A4150">
        <w:t>is</w:t>
      </w:r>
      <w:r w:rsidR="00B74A17">
        <w:t xml:space="preserve"> </w:t>
      </w:r>
      <w:r w:rsidRPr="003A4150">
        <w:t>underpinned</w:t>
      </w:r>
      <w:r w:rsidR="00B74A17">
        <w:t xml:space="preserve"> </w:t>
      </w:r>
      <w:r w:rsidRPr="003A4150">
        <w:t>by</w:t>
      </w:r>
      <w:r w:rsidR="00B74A17">
        <w:t xml:space="preserve"> </w:t>
      </w:r>
      <w:r w:rsidRPr="003A4150">
        <w:t>a</w:t>
      </w:r>
      <w:r w:rsidR="00B74A17">
        <w:t xml:space="preserve"> </w:t>
      </w:r>
      <w:r w:rsidRPr="003A4150">
        <w:t>series</w:t>
      </w:r>
      <w:r w:rsidR="00B74A17">
        <w:t xml:space="preserve"> </w:t>
      </w:r>
      <w:r w:rsidRPr="003A4150">
        <w:t>of</w:t>
      </w:r>
      <w:r w:rsidR="00B74A17">
        <w:t xml:space="preserve"> </w:t>
      </w:r>
      <w:r w:rsidRPr="003A4150">
        <w:t>Outc</w:t>
      </w:r>
      <w:r w:rsidR="00A215C1">
        <w:t>omes</w:t>
      </w:r>
      <w:r w:rsidR="00B74A17">
        <w:t xml:space="preserve"> </w:t>
      </w:r>
      <w:r w:rsidR="00A215C1">
        <w:t>logic</w:t>
      </w:r>
      <w:r w:rsidR="00B74A17">
        <w:t xml:space="preserve"> </w:t>
      </w:r>
      <w:r w:rsidR="00A215C1">
        <w:t>c</w:t>
      </w:r>
      <w:r w:rsidRPr="003A4150">
        <w:t>hains</w:t>
      </w:r>
      <w:r w:rsidR="00B74A17">
        <w:t xml:space="preserve"> </w:t>
      </w:r>
      <w:r w:rsidRPr="003A4150">
        <w:t>which</w:t>
      </w:r>
      <w:r w:rsidR="00B74A17">
        <w:t xml:space="preserve"> </w:t>
      </w:r>
      <w:r w:rsidRPr="003A4150">
        <w:t>trace</w:t>
      </w:r>
      <w:r w:rsidR="00B74A17">
        <w:t xml:space="preserve"> </w:t>
      </w:r>
      <w:r w:rsidRPr="003A4150">
        <w:t>the</w:t>
      </w:r>
      <w:r w:rsidR="00B74A17">
        <w:t xml:space="preserve"> </w:t>
      </w:r>
      <w:r w:rsidRPr="003A4150">
        <w:t>link</w:t>
      </w:r>
      <w:r w:rsidR="00B74A17">
        <w:t xml:space="preserve"> </w:t>
      </w:r>
      <w:r w:rsidRPr="003A4150">
        <w:t>between</w:t>
      </w:r>
      <w:r w:rsidR="00B74A17">
        <w:t xml:space="preserve"> </w:t>
      </w:r>
      <w:r w:rsidRPr="003A4150">
        <w:t>major</w:t>
      </w:r>
      <w:r w:rsidR="00B74A17">
        <w:t xml:space="preserve"> </w:t>
      </w:r>
      <w:r w:rsidRPr="003A4150">
        <w:t>act</w:t>
      </w:r>
      <w:r>
        <w:t>ions</w:t>
      </w:r>
      <w:r w:rsidR="00B74A17">
        <w:t xml:space="preserve"> </w:t>
      </w:r>
      <w:r w:rsidRPr="003A4150">
        <w:t>under</w:t>
      </w:r>
      <w:r w:rsidR="00B74A17">
        <w:t xml:space="preserve"> </w:t>
      </w:r>
      <w:r w:rsidRPr="003A4150">
        <w:t>the</w:t>
      </w:r>
      <w:r w:rsidR="00B74A17">
        <w:t xml:space="preserve"> </w:t>
      </w:r>
      <w:r w:rsidRPr="003A4150">
        <w:t>Strategy,</w:t>
      </w:r>
      <w:r w:rsidR="00B74A17">
        <w:t xml:space="preserve"> </w:t>
      </w:r>
      <w:r>
        <w:t>and</w:t>
      </w:r>
      <w:r w:rsidR="00B74A17">
        <w:t xml:space="preserve"> </w:t>
      </w:r>
      <w:r w:rsidRPr="003A4150">
        <w:t>the</w:t>
      </w:r>
      <w:r w:rsidR="00B74A17">
        <w:t xml:space="preserve"> </w:t>
      </w:r>
      <w:r w:rsidRPr="003A4150">
        <w:t>related</w:t>
      </w:r>
      <w:r w:rsidR="00B74A17">
        <w:t xml:space="preserve"> </w:t>
      </w:r>
      <w:r w:rsidRPr="003A4150">
        <w:t>outputs</w:t>
      </w:r>
      <w:r w:rsidR="00B74A17">
        <w:t xml:space="preserve"> </w:t>
      </w:r>
      <w:r w:rsidRPr="003A4150">
        <w:t>and</w:t>
      </w:r>
      <w:r w:rsidR="00B74A17">
        <w:t xml:space="preserve"> </w:t>
      </w:r>
      <w:r w:rsidRPr="003A4150">
        <w:t>the</w:t>
      </w:r>
      <w:r w:rsidR="00B74A17">
        <w:t xml:space="preserve"> </w:t>
      </w:r>
      <w:r w:rsidRPr="003A4150">
        <w:t>outcomes</w:t>
      </w:r>
      <w:r w:rsidR="00B74A17">
        <w:t xml:space="preserve"> </w:t>
      </w:r>
      <w:r w:rsidRPr="003A4150">
        <w:t>these</w:t>
      </w:r>
      <w:r w:rsidR="00B74A17">
        <w:t xml:space="preserve"> </w:t>
      </w:r>
      <w:r w:rsidRPr="003A4150">
        <w:t>are</w:t>
      </w:r>
      <w:r w:rsidR="00B74A17">
        <w:t xml:space="preserve"> </w:t>
      </w:r>
      <w:r w:rsidRPr="003A4150">
        <w:t>exp</w:t>
      </w:r>
      <w:r w:rsidR="00AD3999">
        <w:t>ected</w:t>
      </w:r>
      <w:r w:rsidR="00B74A17">
        <w:t xml:space="preserve"> </w:t>
      </w:r>
      <w:r w:rsidR="00AD3999">
        <w:t>to</w:t>
      </w:r>
      <w:r w:rsidR="00B74A17">
        <w:t xml:space="preserve"> </w:t>
      </w:r>
      <w:r>
        <w:t>create</w:t>
      </w:r>
      <w:r w:rsidR="00B74A17">
        <w:t xml:space="preserve"> </w:t>
      </w:r>
      <w:r>
        <w:t>over</w:t>
      </w:r>
      <w:r w:rsidR="00B74A17">
        <w:t xml:space="preserve"> </w:t>
      </w:r>
      <w:r>
        <w:t>the</w:t>
      </w:r>
      <w:r w:rsidR="00B74A17">
        <w:t xml:space="preserve"> </w:t>
      </w:r>
      <w:r>
        <w:t>short,</w:t>
      </w:r>
      <w:r w:rsidR="00B74A17">
        <w:t xml:space="preserve"> </w:t>
      </w:r>
      <w:r>
        <w:t>medium,</w:t>
      </w:r>
      <w:r w:rsidR="00B74A17">
        <w:t xml:space="preserve"> </w:t>
      </w:r>
      <w:r>
        <w:t>and</w:t>
      </w:r>
      <w:r w:rsidR="00B74A17">
        <w:t xml:space="preserve"> </w:t>
      </w:r>
      <w:r w:rsidRPr="003A4150">
        <w:t>longer</w:t>
      </w:r>
      <w:r w:rsidR="00B74A17">
        <w:t xml:space="preserve"> </w:t>
      </w:r>
      <w:r w:rsidRPr="003A4150">
        <w:t>term.</w:t>
      </w:r>
      <w:r w:rsidR="00B74A17">
        <w:t xml:space="preserve"> </w:t>
      </w:r>
    </w:p>
    <w:p w14:paraId="4810FEF3" w14:textId="34618FEA" w:rsidR="00A171D3" w:rsidRDefault="00A171D3" w:rsidP="00CE3585">
      <w:r>
        <w:t>Together</w:t>
      </w:r>
      <w:r w:rsidR="00B74A17">
        <w:t xml:space="preserve"> </w:t>
      </w:r>
      <w:r>
        <w:t>these</w:t>
      </w:r>
      <w:r w:rsidR="00B74A17">
        <w:t xml:space="preserve"> </w:t>
      </w:r>
      <w:r>
        <w:t>components</w:t>
      </w:r>
      <w:r w:rsidR="00B74A17">
        <w:t xml:space="preserve"> </w:t>
      </w:r>
      <w:r>
        <w:t>identify</w:t>
      </w:r>
      <w:r w:rsidR="00B74A17">
        <w:t xml:space="preserve"> </w:t>
      </w:r>
      <w:r>
        <w:t>the</w:t>
      </w:r>
      <w:r w:rsidR="00B74A17">
        <w:t xml:space="preserve"> </w:t>
      </w:r>
      <w:r>
        <w:t>outcomes</w:t>
      </w:r>
      <w:r w:rsidR="00B74A17">
        <w:t xml:space="preserve"> </w:t>
      </w:r>
      <w:r>
        <w:t>being</w:t>
      </w:r>
      <w:r w:rsidR="00B74A17">
        <w:t xml:space="preserve"> </w:t>
      </w:r>
      <w:r>
        <w:t>sought,</w:t>
      </w:r>
      <w:r w:rsidR="00B74A17">
        <w:t xml:space="preserve"> </w:t>
      </w:r>
      <w:r>
        <w:t>the</w:t>
      </w:r>
      <w:r w:rsidR="00B74A17">
        <w:t xml:space="preserve"> </w:t>
      </w:r>
      <w:r>
        <w:t>indi</w:t>
      </w:r>
      <w:r w:rsidR="003F010D">
        <w:t>cators</w:t>
      </w:r>
      <w:r w:rsidR="00B74A17">
        <w:t xml:space="preserve"> </w:t>
      </w:r>
      <w:r w:rsidR="003F010D">
        <w:t>and</w:t>
      </w:r>
      <w:r w:rsidR="00B74A17">
        <w:t xml:space="preserve"> </w:t>
      </w:r>
      <w:r w:rsidR="003F010D">
        <w:t>measures</w:t>
      </w:r>
      <w:r w:rsidR="00B74A17">
        <w:t xml:space="preserve"> </w:t>
      </w:r>
      <w:r w:rsidR="003F010D">
        <w:t>of</w:t>
      </w:r>
      <w:r w:rsidR="00B74A17">
        <w:t xml:space="preserve"> </w:t>
      </w:r>
      <w:r w:rsidR="00AD3999">
        <w:t>success,</w:t>
      </w:r>
      <w:r w:rsidR="00B74A17">
        <w:t xml:space="preserve"> </w:t>
      </w:r>
      <w:r>
        <w:t>why,</w:t>
      </w:r>
      <w:r w:rsidR="00B74A17">
        <w:t xml:space="preserve"> </w:t>
      </w:r>
      <w:r>
        <w:t>what,</w:t>
      </w:r>
      <w:r w:rsidR="00B74A17">
        <w:t xml:space="preserve"> </w:t>
      </w:r>
      <w:r>
        <w:t>how</w:t>
      </w:r>
      <w:r w:rsidR="00B74A17">
        <w:t xml:space="preserve"> </w:t>
      </w:r>
      <w:r>
        <w:t>and</w:t>
      </w:r>
      <w:r w:rsidR="00B74A17">
        <w:t xml:space="preserve"> </w:t>
      </w:r>
      <w:r>
        <w:t>when</w:t>
      </w:r>
      <w:r w:rsidR="00B74A17">
        <w:t xml:space="preserve"> </w:t>
      </w:r>
      <w:r>
        <w:t>actions,</w:t>
      </w:r>
      <w:r w:rsidR="00B74A17">
        <w:t xml:space="preserve"> </w:t>
      </w:r>
      <w:r>
        <w:t>investments</w:t>
      </w:r>
      <w:r w:rsidR="00B74A17">
        <w:t xml:space="preserve"> </w:t>
      </w:r>
      <w:r>
        <w:t>and</w:t>
      </w:r>
      <w:r w:rsidR="00B74A17">
        <w:t xml:space="preserve"> </w:t>
      </w:r>
      <w:r>
        <w:t>initiatives</w:t>
      </w:r>
      <w:r w:rsidR="00B74A17">
        <w:t xml:space="preserve"> </w:t>
      </w:r>
      <w:r>
        <w:t>related</w:t>
      </w:r>
      <w:r w:rsidR="00B74A17">
        <w:t xml:space="preserve"> </w:t>
      </w:r>
      <w:r>
        <w:t>to</w:t>
      </w:r>
      <w:r w:rsidR="00B74A17">
        <w:t xml:space="preserve"> </w:t>
      </w:r>
      <w:r>
        <w:t>the</w:t>
      </w:r>
      <w:r w:rsidR="00B74A17">
        <w:t xml:space="preserve"> </w:t>
      </w:r>
      <w:r>
        <w:t>Strategy</w:t>
      </w:r>
      <w:r w:rsidR="00B74A17">
        <w:t xml:space="preserve"> </w:t>
      </w:r>
      <w:r>
        <w:t>are</w:t>
      </w:r>
      <w:r w:rsidR="00B74A17">
        <w:t xml:space="preserve"> </w:t>
      </w:r>
      <w:r>
        <w:t>assessed</w:t>
      </w:r>
      <w:r w:rsidR="00B74A17">
        <w:t xml:space="preserve"> </w:t>
      </w:r>
      <w:r>
        <w:t>and</w:t>
      </w:r>
      <w:r w:rsidR="00B74A17">
        <w:t xml:space="preserve"> </w:t>
      </w:r>
      <w:r>
        <w:t>reported</w:t>
      </w:r>
      <w:r w:rsidR="00B74A17">
        <w:t xml:space="preserve"> </w:t>
      </w:r>
      <w:r>
        <w:t>on.</w:t>
      </w:r>
      <w:r w:rsidR="00B74A17">
        <w:t xml:space="preserve"> </w:t>
      </w:r>
      <w:r>
        <w:t>Underpinned</w:t>
      </w:r>
      <w:r w:rsidR="00B74A17">
        <w:t xml:space="preserve"> </w:t>
      </w:r>
      <w:r>
        <w:t>by</w:t>
      </w:r>
      <w:r w:rsidR="00B74A17">
        <w:t xml:space="preserve"> </w:t>
      </w:r>
      <w:r>
        <w:t>strong</w:t>
      </w:r>
      <w:r w:rsidR="00B74A17">
        <w:t xml:space="preserve"> </w:t>
      </w:r>
      <w:r>
        <w:t>governance</w:t>
      </w:r>
      <w:r w:rsidR="00B74A17">
        <w:t xml:space="preserve"> </w:t>
      </w:r>
      <w:r w:rsidR="00AD3999">
        <w:t>and</w:t>
      </w:r>
      <w:r w:rsidR="00B74A17">
        <w:t xml:space="preserve"> </w:t>
      </w:r>
      <w:r w:rsidR="00AD3999">
        <w:t>effective</w:t>
      </w:r>
      <w:r w:rsidR="00B74A17">
        <w:t xml:space="preserve"> </w:t>
      </w:r>
      <w:r w:rsidR="00AD3999">
        <w:t>leadership,</w:t>
      </w:r>
      <w:r w:rsidR="00B74A17">
        <w:t xml:space="preserve"> </w:t>
      </w:r>
      <w:r w:rsidR="00AD3999" w:rsidRPr="005E68C1">
        <w:t>these</w:t>
      </w:r>
      <w:r w:rsidR="00B74A17">
        <w:t xml:space="preserve"> </w:t>
      </w:r>
      <w:r w:rsidRPr="005E68C1">
        <w:t>components</w:t>
      </w:r>
      <w:r w:rsidR="00B74A17">
        <w:t xml:space="preserve"> </w:t>
      </w:r>
      <w:r w:rsidRPr="005E68C1">
        <w:t>also</w:t>
      </w:r>
      <w:r w:rsidR="00B74A17">
        <w:t xml:space="preserve"> </w:t>
      </w:r>
      <w:r w:rsidRPr="005E68C1">
        <w:t>ensure</w:t>
      </w:r>
      <w:r w:rsidR="00B74A17">
        <w:t xml:space="preserve"> </w:t>
      </w:r>
      <w:r w:rsidRPr="005E68C1">
        <w:t>there</w:t>
      </w:r>
      <w:r w:rsidR="00B74A17">
        <w:t xml:space="preserve"> </w:t>
      </w:r>
      <w:r w:rsidRPr="005E68C1">
        <w:t>is</w:t>
      </w:r>
      <w:r w:rsidR="00B74A17">
        <w:t xml:space="preserve"> </w:t>
      </w:r>
      <w:r w:rsidRPr="005E68C1">
        <w:t>strong</w:t>
      </w:r>
      <w:r w:rsidR="00B74A17">
        <w:t xml:space="preserve"> </w:t>
      </w:r>
      <w:r w:rsidRPr="005E68C1">
        <w:t>transparency</w:t>
      </w:r>
      <w:r w:rsidR="00B74A17">
        <w:t xml:space="preserve"> </w:t>
      </w:r>
      <w:r w:rsidRPr="005E68C1">
        <w:t>and</w:t>
      </w:r>
      <w:r w:rsidR="00B74A17">
        <w:t xml:space="preserve"> </w:t>
      </w:r>
      <w:r w:rsidRPr="005E68C1">
        <w:t>accountability</w:t>
      </w:r>
      <w:r w:rsidR="00B74A17">
        <w:t xml:space="preserve"> </w:t>
      </w:r>
      <w:r w:rsidRPr="005E68C1">
        <w:t>for</w:t>
      </w:r>
      <w:r w:rsidR="00B74A17">
        <w:t xml:space="preserve"> </w:t>
      </w:r>
      <w:r w:rsidRPr="005E68C1">
        <w:t>outcomes</w:t>
      </w:r>
      <w:r w:rsidR="00B74A17">
        <w:t xml:space="preserve"> </w:t>
      </w:r>
      <w:r w:rsidRPr="005E68C1">
        <w:t>across</w:t>
      </w:r>
      <w:r w:rsidR="00B74A17">
        <w:t xml:space="preserve"> </w:t>
      </w:r>
      <w:r w:rsidRPr="005E68C1">
        <w:t>the</w:t>
      </w:r>
      <w:r w:rsidR="00B74A17">
        <w:t xml:space="preserve"> </w:t>
      </w:r>
      <w:r w:rsidRPr="005E68C1">
        <w:t>life</w:t>
      </w:r>
      <w:r w:rsidR="00B74A17">
        <w:t xml:space="preserve"> </w:t>
      </w:r>
      <w:r w:rsidRPr="005E68C1">
        <w:t>of</w:t>
      </w:r>
      <w:r w:rsidR="00B74A17">
        <w:t xml:space="preserve"> </w:t>
      </w:r>
      <w:r w:rsidRPr="005E68C1">
        <w:t>the</w:t>
      </w:r>
      <w:r w:rsidR="00B74A17">
        <w:t xml:space="preserve"> </w:t>
      </w:r>
      <w:r w:rsidRPr="005E68C1">
        <w:t>Strategy.</w:t>
      </w:r>
    </w:p>
    <w:p w14:paraId="4F117DC1" w14:textId="00D2E27B" w:rsidR="00A171D3" w:rsidRPr="00B93678" w:rsidRDefault="00A171D3" w:rsidP="00CE3585">
      <w:pPr>
        <w:pStyle w:val="Heading3"/>
        <w:spacing w:before="0" w:after="160" w:line="259" w:lineRule="auto"/>
      </w:pPr>
      <w:r w:rsidRPr="00B93678">
        <w:t>Objectives</w:t>
      </w:r>
      <w:r w:rsidR="00B74A17">
        <w:t xml:space="preserve"> </w:t>
      </w:r>
      <w:r w:rsidRPr="00B93678">
        <w:t>of</w:t>
      </w:r>
      <w:r w:rsidR="00B74A17">
        <w:t xml:space="preserve"> </w:t>
      </w:r>
      <w:r w:rsidRPr="00B93678">
        <w:t>the</w:t>
      </w:r>
      <w:r w:rsidR="00B74A17">
        <w:t xml:space="preserve"> </w:t>
      </w:r>
      <w:r w:rsidRPr="00B93678">
        <w:t>Evidence</w:t>
      </w:r>
      <w:r w:rsidR="00B74A17">
        <w:t xml:space="preserve"> </w:t>
      </w:r>
      <w:r w:rsidRPr="00B93678">
        <w:t>Framework</w:t>
      </w:r>
      <w:r w:rsidR="00B74A17">
        <w:t xml:space="preserve"> </w:t>
      </w:r>
    </w:p>
    <w:p w14:paraId="6D1227E8" w14:textId="3166A2F7" w:rsidR="00A171D3" w:rsidRPr="00B62308" w:rsidRDefault="00A171D3" w:rsidP="00B62308">
      <w:pPr>
        <w:pStyle w:val="paragraph"/>
        <w:spacing w:before="120" w:beforeAutospacing="0" w:after="120" w:afterAutospacing="0"/>
        <w:textAlignment w:val="baseline"/>
        <w:rPr>
          <w:rFonts w:asciiTheme="minorHAnsi" w:hAnsiTheme="minorHAnsi" w:cs="Calibri"/>
        </w:rPr>
      </w:pPr>
      <w:r w:rsidRPr="00B62308">
        <w:rPr>
          <w:rStyle w:val="normaltextrun"/>
          <w:rFonts w:asciiTheme="minorHAnsi" w:hAnsiTheme="minorHAnsi" w:cs="Calibri"/>
        </w:rPr>
        <w:t>Major</w:t>
      </w:r>
      <w:r w:rsidR="00B74A17">
        <w:rPr>
          <w:rStyle w:val="normaltextrun"/>
          <w:rFonts w:asciiTheme="minorHAnsi" w:hAnsiTheme="minorHAnsi" w:cs="Calibri"/>
        </w:rPr>
        <w:t xml:space="preserve"> </w:t>
      </w:r>
      <w:r w:rsidRPr="00B62308">
        <w:rPr>
          <w:rStyle w:val="normaltextrun"/>
          <w:rFonts w:asciiTheme="minorHAnsi" w:hAnsiTheme="minorHAnsi" w:cs="Calibri"/>
        </w:rPr>
        <w:t>objectives</w:t>
      </w:r>
      <w:r w:rsidR="00B74A17">
        <w:rPr>
          <w:rStyle w:val="normaltextrun"/>
          <w:rFonts w:asciiTheme="minorHAnsi" w:hAnsiTheme="minorHAnsi" w:cs="Calibri"/>
        </w:rPr>
        <w:t xml:space="preserve"> </w:t>
      </w:r>
      <w:r w:rsidRPr="00B62308">
        <w:rPr>
          <w:rStyle w:val="normaltextrun"/>
          <w:rFonts w:asciiTheme="minorHAnsi" w:hAnsiTheme="minorHAnsi" w:cs="Calibri"/>
        </w:rPr>
        <w:t>of</w:t>
      </w:r>
      <w:r w:rsidR="00B74A17">
        <w:rPr>
          <w:rStyle w:val="normaltextrun"/>
          <w:rFonts w:asciiTheme="minorHAnsi" w:hAnsiTheme="minorHAnsi" w:cs="Calibri"/>
        </w:rPr>
        <w:t xml:space="preserve"> </w:t>
      </w:r>
      <w:r w:rsidRPr="00B62308">
        <w:rPr>
          <w:rStyle w:val="normaltextrun"/>
          <w:rFonts w:asciiTheme="minorHAnsi" w:hAnsiTheme="minorHAnsi" w:cs="Calibri"/>
        </w:rPr>
        <w:t>the</w:t>
      </w:r>
      <w:r w:rsidR="00B74A17">
        <w:rPr>
          <w:rStyle w:val="normaltextrun"/>
          <w:rFonts w:asciiTheme="minorHAnsi" w:hAnsiTheme="minorHAnsi" w:cs="Calibri"/>
        </w:rPr>
        <w:t xml:space="preserve"> </w:t>
      </w:r>
      <w:r w:rsidRPr="00B62308">
        <w:rPr>
          <w:rStyle w:val="normaltextrun"/>
          <w:rFonts w:asciiTheme="minorHAnsi" w:hAnsiTheme="minorHAnsi" w:cs="Calibri"/>
        </w:rPr>
        <w:t>Evidence</w:t>
      </w:r>
      <w:r w:rsidR="00B74A17">
        <w:rPr>
          <w:rStyle w:val="normaltextrun"/>
          <w:rFonts w:asciiTheme="minorHAnsi" w:hAnsiTheme="minorHAnsi" w:cs="Calibri"/>
        </w:rPr>
        <w:t xml:space="preserve"> </w:t>
      </w:r>
      <w:r w:rsidRPr="00B62308">
        <w:rPr>
          <w:rStyle w:val="normaltextrun"/>
          <w:rFonts w:asciiTheme="minorHAnsi" w:hAnsiTheme="minorHAnsi" w:cs="Calibri"/>
        </w:rPr>
        <w:t>Framework</w:t>
      </w:r>
      <w:r w:rsidR="00B74A17">
        <w:rPr>
          <w:rStyle w:val="normaltextrun"/>
          <w:rFonts w:asciiTheme="minorHAnsi" w:hAnsiTheme="minorHAnsi" w:cs="Calibri"/>
        </w:rPr>
        <w:t xml:space="preserve"> </w:t>
      </w:r>
      <w:r w:rsidRPr="00B62308">
        <w:rPr>
          <w:rStyle w:val="normaltextrun"/>
          <w:rFonts w:asciiTheme="minorHAnsi" w:hAnsiTheme="minorHAnsi" w:cs="Calibri"/>
        </w:rPr>
        <w:t>are</w:t>
      </w:r>
      <w:r w:rsidR="00B74A17">
        <w:rPr>
          <w:rStyle w:val="normaltextrun"/>
          <w:rFonts w:asciiTheme="minorHAnsi" w:hAnsiTheme="minorHAnsi" w:cs="Calibri"/>
        </w:rPr>
        <w:t xml:space="preserve"> </w:t>
      </w:r>
      <w:r w:rsidRPr="00B62308">
        <w:rPr>
          <w:rStyle w:val="normaltextrun"/>
          <w:rFonts w:asciiTheme="minorHAnsi" w:hAnsiTheme="minorHAnsi" w:cs="Calibri"/>
        </w:rPr>
        <w:t>to:</w:t>
      </w:r>
    </w:p>
    <w:p w14:paraId="6C91E477" w14:textId="5C82363E" w:rsidR="00A171D3" w:rsidRPr="00B62308" w:rsidRDefault="00A171D3" w:rsidP="00CB4EEC">
      <w:pPr>
        <w:pStyle w:val="paragraph"/>
        <w:numPr>
          <w:ilvl w:val="0"/>
          <w:numId w:val="15"/>
        </w:numPr>
        <w:spacing w:before="0" w:beforeAutospacing="0" w:after="120" w:afterAutospacing="0"/>
        <w:textAlignment w:val="baseline"/>
        <w:rPr>
          <w:rFonts w:asciiTheme="minorHAnsi" w:hAnsiTheme="minorHAnsi" w:cs="Calibri"/>
        </w:rPr>
      </w:pPr>
      <w:r w:rsidRPr="00B62308">
        <w:rPr>
          <w:rStyle w:val="normaltextrun"/>
          <w:rFonts w:asciiTheme="minorHAnsi" w:hAnsiTheme="minorHAnsi" w:cs="Calibri"/>
          <w:b/>
          <w:bCs/>
        </w:rPr>
        <w:t>Provide</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national</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leadership</w:t>
      </w:r>
      <w:r w:rsidR="00B74A17">
        <w:rPr>
          <w:rStyle w:val="normaltextrun"/>
          <w:rFonts w:asciiTheme="minorHAnsi" w:hAnsiTheme="minorHAnsi" w:cs="Calibri"/>
        </w:rPr>
        <w:t xml:space="preserve"> </w:t>
      </w:r>
      <w:r w:rsidRPr="00B62308">
        <w:rPr>
          <w:rStyle w:val="normaltextrun"/>
          <w:rFonts w:asciiTheme="minorHAnsi" w:hAnsiTheme="minorHAnsi" w:cs="Calibri"/>
        </w:rPr>
        <w:t>to</w:t>
      </w:r>
      <w:r w:rsidR="00B74A17">
        <w:rPr>
          <w:rStyle w:val="normaltextrun"/>
          <w:rFonts w:asciiTheme="minorHAnsi" w:hAnsiTheme="minorHAnsi" w:cs="Calibri"/>
        </w:rPr>
        <w:t xml:space="preserve"> </w:t>
      </w:r>
      <w:r w:rsidRPr="00B62308">
        <w:rPr>
          <w:rStyle w:val="normaltextrun"/>
          <w:rFonts w:asciiTheme="minorHAnsi" w:hAnsiTheme="minorHAnsi" w:cs="Calibri"/>
        </w:rPr>
        <w:t>develop</w:t>
      </w:r>
      <w:r w:rsidR="00B74A17">
        <w:rPr>
          <w:rStyle w:val="normaltextrun"/>
          <w:rFonts w:asciiTheme="minorHAnsi" w:hAnsiTheme="minorHAnsi" w:cs="Calibri"/>
        </w:rPr>
        <w:t xml:space="preserve"> </w:t>
      </w:r>
      <w:r w:rsidRPr="00B62308">
        <w:rPr>
          <w:rStyle w:val="normaltextrun"/>
          <w:rFonts w:asciiTheme="minorHAnsi" w:hAnsiTheme="minorHAnsi" w:cs="Calibri"/>
        </w:rPr>
        <w:t>strategic,</w:t>
      </w:r>
      <w:r w:rsidR="00B74A17">
        <w:rPr>
          <w:rStyle w:val="normaltextrun"/>
          <w:rFonts w:asciiTheme="minorHAnsi" w:hAnsiTheme="minorHAnsi" w:cs="Calibri"/>
        </w:rPr>
        <w:t xml:space="preserve"> </w:t>
      </w:r>
      <w:r w:rsidRPr="00B62308">
        <w:rPr>
          <w:rStyle w:val="normaltextrun"/>
          <w:rFonts w:asciiTheme="minorHAnsi" w:hAnsiTheme="minorHAnsi" w:cs="Calibri"/>
        </w:rPr>
        <w:t>robust</w:t>
      </w:r>
      <w:r w:rsidR="00B74A17">
        <w:rPr>
          <w:rStyle w:val="normaltextrun"/>
          <w:rFonts w:asciiTheme="minorHAnsi" w:hAnsiTheme="minorHAnsi" w:cs="Calibri"/>
        </w:rPr>
        <w:t xml:space="preserve"> </w:t>
      </w:r>
      <w:r w:rsidRPr="00B62308">
        <w:rPr>
          <w:rStyle w:val="normaltextrun"/>
          <w:rFonts w:asciiTheme="minorHAnsi" w:hAnsiTheme="minorHAnsi" w:cs="Calibri"/>
        </w:rPr>
        <w:t>data</w:t>
      </w:r>
      <w:r w:rsidR="00B74A17">
        <w:rPr>
          <w:rStyle w:val="normaltextrun"/>
          <w:rFonts w:asciiTheme="minorHAnsi" w:hAnsiTheme="minorHAnsi" w:cs="Calibri"/>
        </w:rPr>
        <w:t xml:space="preserve"> </w:t>
      </w:r>
      <w:r w:rsidRPr="00B62308">
        <w:rPr>
          <w:rStyle w:val="normaltextrun"/>
          <w:rFonts w:asciiTheme="minorHAnsi" w:hAnsiTheme="minorHAnsi" w:cs="Calibri"/>
        </w:rPr>
        <w:t>and</w:t>
      </w:r>
      <w:r w:rsidR="00B74A17">
        <w:rPr>
          <w:rStyle w:val="normaltextrun"/>
          <w:rFonts w:asciiTheme="minorHAnsi" w:hAnsiTheme="minorHAnsi" w:cs="Calibri"/>
        </w:rPr>
        <w:t xml:space="preserve"> </w:t>
      </w:r>
      <w:r w:rsidRPr="00B62308">
        <w:rPr>
          <w:rStyle w:val="normaltextrun"/>
          <w:rFonts w:asciiTheme="minorHAnsi" w:hAnsiTheme="minorHAnsi" w:cs="Calibri"/>
        </w:rPr>
        <w:t>evidence</w:t>
      </w:r>
      <w:r w:rsidR="00B74A17">
        <w:rPr>
          <w:rStyle w:val="normaltextrun"/>
          <w:rFonts w:asciiTheme="minorHAnsi" w:hAnsiTheme="minorHAnsi" w:cs="Calibri"/>
        </w:rPr>
        <w:t xml:space="preserve"> </w:t>
      </w:r>
      <w:r w:rsidRPr="00B62308">
        <w:rPr>
          <w:rStyle w:val="normaltextrun"/>
          <w:rFonts w:asciiTheme="minorHAnsi" w:hAnsiTheme="minorHAnsi" w:cs="Calibri"/>
        </w:rPr>
        <w:t>that</w:t>
      </w:r>
      <w:r w:rsidR="00B74A17">
        <w:rPr>
          <w:rStyle w:val="normaltextrun"/>
          <w:rFonts w:asciiTheme="minorHAnsi" w:hAnsiTheme="minorHAnsi" w:cs="Calibri"/>
        </w:rPr>
        <w:t xml:space="preserve"> </w:t>
      </w:r>
      <w:r w:rsidRPr="00B62308">
        <w:rPr>
          <w:rStyle w:val="normaltextrun"/>
          <w:rFonts w:asciiTheme="minorHAnsi" w:hAnsiTheme="minorHAnsi" w:cs="Calibri"/>
        </w:rPr>
        <w:t>continuously</w:t>
      </w:r>
      <w:r w:rsidR="00B74A17">
        <w:rPr>
          <w:rStyle w:val="normaltextrun"/>
          <w:rFonts w:asciiTheme="minorHAnsi" w:hAnsiTheme="minorHAnsi" w:cs="Calibri"/>
        </w:rPr>
        <w:t xml:space="preserve"> </w:t>
      </w:r>
      <w:r w:rsidRPr="00B62308">
        <w:rPr>
          <w:rStyle w:val="normaltextrun"/>
          <w:rFonts w:asciiTheme="minorHAnsi" w:hAnsiTheme="minorHAnsi" w:cs="Calibri"/>
        </w:rPr>
        <w:t>informs</w:t>
      </w:r>
      <w:r w:rsidR="00B74A17">
        <w:rPr>
          <w:rStyle w:val="normaltextrun"/>
          <w:rFonts w:asciiTheme="minorHAnsi" w:hAnsiTheme="minorHAnsi" w:cs="Calibri"/>
        </w:rPr>
        <w:t xml:space="preserve"> </w:t>
      </w:r>
      <w:r w:rsidRPr="00B62308">
        <w:rPr>
          <w:rStyle w:val="normaltextrun"/>
          <w:rFonts w:asciiTheme="minorHAnsi" w:hAnsiTheme="minorHAnsi" w:cs="Calibri"/>
        </w:rPr>
        <w:t>policies</w:t>
      </w:r>
      <w:r w:rsidR="00B74A17">
        <w:rPr>
          <w:rStyle w:val="normaltextrun"/>
          <w:rFonts w:asciiTheme="minorHAnsi" w:hAnsiTheme="minorHAnsi" w:cs="Calibri"/>
        </w:rPr>
        <w:t xml:space="preserve"> </w:t>
      </w:r>
      <w:r w:rsidRPr="00B62308">
        <w:rPr>
          <w:rStyle w:val="normaltextrun"/>
          <w:rFonts w:asciiTheme="minorHAnsi" w:hAnsiTheme="minorHAnsi" w:cs="Calibri"/>
        </w:rPr>
        <w:t>and</w:t>
      </w:r>
      <w:r w:rsidR="00B74A17">
        <w:rPr>
          <w:rStyle w:val="normaltextrun"/>
          <w:rFonts w:asciiTheme="minorHAnsi" w:hAnsiTheme="minorHAnsi" w:cs="Calibri"/>
        </w:rPr>
        <w:t xml:space="preserve"> </w:t>
      </w:r>
      <w:r w:rsidRPr="00B62308">
        <w:rPr>
          <w:rStyle w:val="normaltextrun"/>
          <w:rFonts w:asciiTheme="minorHAnsi" w:hAnsiTheme="minorHAnsi" w:cs="Calibri"/>
        </w:rPr>
        <w:t>practices</w:t>
      </w:r>
      <w:r w:rsidR="00B74A17">
        <w:rPr>
          <w:rStyle w:val="normaltextrun"/>
          <w:rFonts w:asciiTheme="minorHAnsi" w:hAnsiTheme="minorHAnsi" w:cs="Calibri"/>
        </w:rPr>
        <w:t xml:space="preserve"> </w:t>
      </w:r>
      <w:r w:rsidRPr="00B62308">
        <w:rPr>
          <w:rStyle w:val="normaltextrun"/>
          <w:rFonts w:asciiTheme="minorHAnsi" w:hAnsiTheme="minorHAnsi" w:cs="Calibri"/>
        </w:rPr>
        <w:t>that</w:t>
      </w:r>
      <w:r w:rsidR="00B74A17">
        <w:rPr>
          <w:rStyle w:val="normaltextrun"/>
          <w:rFonts w:asciiTheme="minorHAnsi" w:hAnsiTheme="minorHAnsi" w:cs="Calibri"/>
        </w:rPr>
        <w:t xml:space="preserve"> </w:t>
      </w:r>
      <w:r w:rsidRPr="00B62308">
        <w:rPr>
          <w:rStyle w:val="normaltextrun"/>
          <w:rFonts w:asciiTheme="minorHAnsi" w:hAnsiTheme="minorHAnsi" w:cs="Calibri"/>
        </w:rPr>
        <w:t>are</w:t>
      </w:r>
      <w:r w:rsidR="00B74A17">
        <w:rPr>
          <w:rStyle w:val="normaltextrun"/>
          <w:rFonts w:asciiTheme="minorHAnsi" w:hAnsiTheme="minorHAnsi" w:cs="Calibri"/>
        </w:rPr>
        <w:t xml:space="preserve"> </w:t>
      </w:r>
      <w:r w:rsidRPr="00B62308">
        <w:rPr>
          <w:rStyle w:val="normaltextrun"/>
          <w:rFonts w:asciiTheme="minorHAnsi" w:hAnsiTheme="minorHAnsi" w:cs="Calibri"/>
        </w:rPr>
        <w:t>inclusive</w:t>
      </w:r>
      <w:r w:rsidR="00B74A17">
        <w:rPr>
          <w:rStyle w:val="normaltextrun"/>
          <w:rFonts w:asciiTheme="minorHAnsi" w:hAnsiTheme="minorHAnsi" w:cs="Calibri"/>
        </w:rPr>
        <w:t xml:space="preserve"> </w:t>
      </w:r>
      <w:r w:rsidRPr="00B62308">
        <w:rPr>
          <w:rStyle w:val="normaltextrun"/>
          <w:rFonts w:asciiTheme="minorHAnsi" w:hAnsiTheme="minorHAnsi" w:cs="Calibri"/>
        </w:rPr>
        <w:t>and</w:t>
      </w:r>
      <w:r w:rsidR="00B74A17">
        <w:rPr>
          <w:rStyle w:val="normaltextrun"/>
          <w:rFonts w:asciiTheme="minorHAnsi" w:hAnsiTheme="minorHAnsi" w:cs="Calibri"/>
        </w:rPr>
        <w:t xml:space="preserve"> </w:t>
      </w:r>
      <w:r w:rsidRPr="00B62308">
        <w:rPr>
          <w:rStyle w:val="normaltextrun"/>
          <w:rFonts w:asciiTheme="minorHAnsi" w:hAnsiTheme="minorHAnsi" w:cs="Calibri"/>
        </w:rPr>
        <w:t>responsive</w:t>
      </w:r>
      <w:r w:rsidR="00B74A17">
        <w:rPr>
          <w:rStyle w:val="normaltextrun"/>
          <w:rFonts w:asciiTheme="minorHAnsi" w:hAnsiTheme="minorHAnsi" w:cs="Calibri"/>
        </w:rPr>
        <w:t xml:space="preserve"> </w:t>
      </w:r>
      <w:r w:rsidRPr="00B62308">
        <w:rPr>
          <w:rStyle w:val="normaltextrun"/>
          <w:rFonts w:asciiTheme="minorHAnsi" w:hAnsiTheme="minorHAnsi" w:cs="Calibri"/>
        </w:rPr>
        <w:t>to</w:t>
      </w:r>
      <w:r w:rsidR="00B74A17">
        <w:rPr>
          <w:rStyle w:val="normaltextrun"/>
          <w:rFonts w:asciiTheme="minorHAnsi" w:hAnsiTheme="minorHAnsi" w:cs="Calibri"/>
        </w:rPr>
        <w:t xml:space="preserve"> </w:t>
      </w:r>
      <w:r w:rsidRPr="00B62308">
        <w:rPr>
          <w:rStyle w:val="normaltextrun"/>
          <w:rFonts w:asciiTheme="minorHAnsi" w:hAnsiTheme="minorHAnsi" w:cs="Calibri"/>
        </w:rPr>
        <w:t>Autistic</w:t>
      </w:r>
      <w:r w:rsidR="00B74A17">
        <w:rPr>
          <w:rStyle w:val="normaltextrun"/>
          <w:rFonts w:asciiTheme="minorHAnsi" w:hAnsiTheme="minorHAnsi" w:cs="Calibri"/>
        </w:rPr>
        <w:t xml:space="preserve"> </w:t>
      </w:r>
      <w:r w:rsidRPr="00B62308">
        <w:rPr>
          <w:rStyle w:val="normaltextrun"/>
          <w:rFonts w:asciiTheme="minorHAnsi" w:hAnsiTheme="minorHAnsi" w:cs="Calibri"/>
        </w:rPr>
        <w:t>people</w:t>
      </w:r>
      <w:r w:rsidR="00B74A17">
        <w:rPr>
          <w:rStyle w:val="normaltextrun"/>
          <w:rFonts w:asciiTheme="minorHAnsi" w:hAnsiTheme="minorHAnsi" w:cs="Calibri"/>
        </w:rPr>
        <w:t xml:space="preserve"> </w:t>
      </w:r>
      <w:r w:rsidRPr="00B62308">
        <w:rPr>
          <w:rStyle w:val="normaltextrun"/>
          <w:rFonts w:asciiTheme="minorHAnsi" w:hAnsiTheme="minorHAnsi" w:cs="Calibri"/>
        </w:rPr>
        <w:t>and</w:t>
      </w:r>
      <w:r w:rsidR="00B74A17">
        <w:rPr>
          <w:rStyle w:val="normaltextrun"/>
          <w:rFonts w:asciiTheme="minorHAnsi" w:hAnsiTheme="minorHAnsi" w:cs="Calibri"/>
        </w:rPr>
        <w:t xml:space="preserve"> </w:t>
      </w:r>
      <w:r w:rsidRPr="00B62308">
        <w:rPr>
          <w:rStyle w:val="normaltextrun"/>
          <w:rFonts w:asciiTheme="minorHAnsi" w:hAnsiTheme="minorHAnsi" w:cs="Calibri"/>
        </w:rPr>
        <w:t>their</w:t>
      </w:r>
      <w:r w:rsidR="00B74A17">
        <w:rPr>
          <w:rStyle w:val="normaltextrun"/>
          <w:rFonts w:asciiTheme="minorHAnsi" w:hAnsiTheme="minorHAnsi" w:cs="Calibri"/>
        </w:rPr>
        <w:t xml:space="preserve"> </w:t>
      </w:r>
      <w:r w:rsidRPr="00B62308">
        <w:rPr>
          <w:rStyle w:val="normaltextrun"/>
          <w:rFonts w:asciiTheme="minorHAnsi" w:hAnsiTheme="minorHAnsi" w:cs="Calibri"/>
        </w:rPr>
        <w:t>families</w:t>
      </w:r>
      <w:r w:rsidR="00B74A17">
        <w:rPr>
          <w:rStyle w:val="normaltextrun"/>
          <w:rFonts w:asciiTheme="minorHAnsi" w:hAnsiTheme="minorHAnsi" w:cs="Calibri"/>
        </w:rPr>
        <w:t xml:space="preserve"> </w:t>
      </w:r>
      <w:r w:rsidRPr="00B62308">
        <w:rPr>
          <w:rStyle w:val="normaltextrun"/>
          <w:rFonts w:asciiTheme="minorHAnsi" w:hAnsiTheme="minorHAnsi" w:cs="Calibri"/>
        </w:rPr>
        <w:t>and</w:t>
      </w:r>
      <w:r w:rsidR="00B74A17">
        <w:rPr>
          <w:rStyle w:val="normaltextrun"/>
          <w:rFonts w:asciiTheme="minorHAnsi" w:hAnsiTheme="minorHAnsi" w:cs="Calibri"/>
        </w:rPr>
        <w:t xml:space="preserve"> </w:t>
      </w:r>
      <w:r w:rsidRPr="00B62308">
        <w:rPr>
          <w:rStyle w:val="normaltextrun"/>
          <w:rFonts w:asciiTheme="minorHAnsi" w:hAnsiTheme="minorHAnsi" w:cs="Calibri"/>
        </w:rPr>
        <w:t>carers</w:t>
      </w:r>
      <w:r w:rsidR="00B74A17">
        <w:rPr>
          <w:rStyle w:val="eop"/>
          <w:rFonts w:asciiTheme="minorHAnsi" w:hAnsiTheme="minorHAnsi" w:cs="Calibri"/>
        </w:rPr>
        <w:t xml:space="preserve"> </w:t>
      </w:r>
      <w:r w:rsidRPr="00B62308">
        <w:rPr>
          <w:rStyle w:val="eop"/>
          <w:rFonts w:asciiTheme="minorHAnsi" w:hAnsiTheme="minorHAnsi" w:cs="Calibri"/>
        </w:rPr>
        <w:t>and</w:t>
      </w:r>
      <w:r w:rsidR="00B74A17">
        <w:rPr>
          <w:rStyle w:val="eop"/>
          <w:rFonts w:asciiTheme="minorHAnsi" w:hAnsiTheme="minorHAnsi" w:cs="Calibri"/>
        </w:rPr>
        <w:t xml:space="preserve"> </w:t>
      </w:r>
      <w:r w:rsidRPr="00B62308">
        <w:rPr>
          <w:rStyle w:val="eop"/>
          <w:rFonts w:asciiTheme="minorHAnsi" w:hAnsiTheme="minorHAnsi" w:cs="Calibri"/>
        </w:rPr>
        <w:t>support</w:t>
      </w:r>
      <w:r w:rsidR="00B74A17">
        <w:rPr>
          <w:rStyle w:val="eop"/>
          <w:rFonts w:asciiTheme="minorHAnsi" w:hAnsiTheme="minorHAnsi" w:cs="Calibri"/>
        </w:rPr>
        <w:t xml:space="preserve"> </w:t>
      </w:r>
      <w:r w:rsidRPr="00B62308">
        <w:rPr>
          <w:rStyle w:val="eop"/>
          <w:rFonts w:asciiTheme="minorHAnsi" w:hAnsiTheme="minorHAnsi" w:cs="Calibri"/>
        </w:rPr>
        <w:t>networks.</w:t>
      </w:r>
    </w:p>
    <w:p w14:paraId="33F6ACBB" w14:textId="6099DA4E" w:rsidR="00A171D3" w:rsidRPr="00B62308" w:rsidRDefault="00A171D3" w:rsidP="00CB4EEC">
      <w:pPr>
        <w:pStyle w:val="paragraph"/>
        <w:numPr>
          <w:ilvl w:val="0"/>
          <w:numId w:val="15"/>
        </w:numPr>
        <w:spacing w:before="0" w:beforeAutospacing="0" w:after="120" w:afterAutospacing="0"/>
        <w:textAlignment w:val="baseline"/>
        <w:rPr>
          <w:rFonts w:asciiTheme="minorHAnsi" w:hAnsiTheme="minorHAnsi" w:cs="Segoe UI"/>
        </w:rPr>
      </w:pPr>
      <w:r w:rsidRPr="00B62308">
        <w:rPr>
          <w:rStyle w:val="normaltextrun"/>
          <w:rFonts w:asciiTheme="minorHAnsi" w:hAnsiTheme="minorHAnsi" w:cs="Calibri"/>
          <w:b/>
          <w:bCs/>
        </w:rPr>
        <w:t>Address</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significant</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data</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gaps</w:t>
      </w:r>
      <w:r w:rsidR="00B74A17">
        <w:rPr>
          <w:rStyle w:val="normaltextrun"/>
          <w:rFonts w:asciiTheme="minorHAnsi" w:hAnsiTheme="minorHAnsi" w:cs="Calibri"/>
        </w:rPr>
        <w:t xml:space="preserve"> </w:t>
      </w:r>
      <w:r w:rsidRPr="00B62308">
        <w:rPr>
          <w:rStyle w:val="normaltextrun"/>
          <w:rFonts w:asciiTheme="minorHAnsi" w:hAnsiTheme="minorHAnsi" w:cs="Calibri"/>
        </w:rPr>
        <w:t>that</w:t>
      </w:r>
      <w:r w:rsidR="00B74A17">
        <w:rPr>
          <w:rStyle w:val="normaltextrun"/>
          <w:rFonts w:asciiTheme="minorHAnsi" w:hAnsiTheme="minorHAnsi" w:cs="Calibri"/>
        </w:rPr>
        <w:t xml:space="preserve"> </w:t>
      </w:r>
      <w:r w:rsidRPr="00B62308">
        <w:rPr>
          <w:rStyle w:val="normaltextrun"/>
          <w:rFonts w:asciiTheme="minorHAnsi" w:hAnsiTheme="minorHAnsi" w:cs="Calibri"/>
        </w:rPr>
        <w:t>exist</w:t>
      </w:r>
      <w:r w:rsidR="00B74A17">
        <w:rPr>
          <w:rStyle w:val="normaltextrun"/>
          <w:rFonts w:asciiTheme="minorHAnsi" w:hAnsiTheme="minorHAnsi" w:cs="Calibri"/>
        </w:rPr>
        <w:t xml:space="preserve"> </w:t>
      </w:r>
      <w:r w:rsidRPr="00B62308">
        <w:rPr>
          <w:rStyle w:val="normaltextrun"/>
          <w:rFonts w:asciiTheme="minorHAnsi" w:hAnsiTheme="minorHAnsi" w:cs="Calibri"/>
        </w:rPr>
        <w:t>in</w:t>
      </w:r>
      <w:r w:rsidR="00B74A17">
        <w:rPr>
          <w:rStyle w:val="normaltextrun"/>
          <w:rFonts w:asciiTheme="minorHAnsi" w:hAnsiTheme="minorHAnsi" w:cs="Calibri"/>
        </w:rPr>
        <w:t xml:space="preserve"> </w:t>
      </w:r>
      <w:r w:rsidRPr="00B62308">
        <w:rPr>
          <w:rStyle w:val="normaltextrun"/>
          <w:rFonts w:asciiTheme="minorHAnsi" w:hAnsiTheme="minorHAnsi" w:cs="Calibri"/>
        </w:rPr>
        <w:t>relation</w:t>
      </w:r>
      <w:r w:rsidR="00B74A17">
        <w:rPr>
          <w:rStyle w:val="normaltextrun"/>
          <w:rFonts w:asciiTheme="minorHAnsi" w:hAnsiTheme="minorHAnsi" w:cs="Calibri"/>
        </w:rPr>
        <w:t xml:space="preserve"> </w:t>
      </w:r>
      <w:r w:rsidRPr="00B62308">
        <w:rPr>
          <w:rStyle w:val="normaltextrun"/>
          <w:rFonts w:asciiTheme="minorHAnsi" w:hAnsiTheme="minorHAnsi" w:cs="Calibri"/>
        </w:rPr>
        <w:t>to</w:t>
      </w:r>
      <w:r w:rsidR="00B74A17">
        <w:rPr>
          <w:rStyle w:val="normaltextrun"/>
          <w:rFonts w:asciiTheme="minorHAnsi" w:hAnsiTheme="minorHAnsi" w:cs="Calibri"/>
        </w:rPr>
        <w:t xml:space="preserve"> </w:t>
      </w:r>
      <w:r w:rsidRPr="00B62308">
        <w:rPr>
          <w:rStyle w:val="normaltextrun"/>
          <w:rFonts w:asciiTheme="minorHAnsi" w:hAnsiTheme="minorHAnsi" w:cs="Calibri"/>
        </w:rPr>
        <w:t>the</w:t>
      </w:r>
      <w:r w:rsidR="00B74A17">
        <w:rPr>
          <w:rStyle w:val="normaltextrun"/>
          <w:rFonts w:asciiTheme="minorHAnsi" w:hAnsiTheme="minorHAnsi" w:cs="Calibri"/>
        </w:rPr>
        <w:t xml:space="preserve"> </w:t>
      </w:r>
      <w:r w:rsidRPr="00B62308">
        <w:rPr>
          <w:rStyle w:val="normaltextrun"/>
          <w:rFonts w:asciiTheme="minorHAnsi" w:hAnsiTheme="minorHAnsi" w:cs="Calibri"/>
        </w:rPr>
        <w:t>nee</w:t>
      </w:r>
      <w:r w:rsidR="003F010D">
        <w:rPr>
          <w:rStyle w:val="normaltextrun"/>
          <w:rFonts w:asciiTheme="minorHAnsi" w:hAnsiTheme="minorHAnsi" w:cs="Calibri"/>
        </w:rPr>
        <w:t>ds,</w:t>
      </w:r>
      <w:r w:rsidR="00B74A17">
        <w:rPr>
          <w:rStyle w:val="normaltextrun"/>
          <w:rFonts w:asciiTheme="minorHAnsi" w:hAnsiTheme="minorHAnsi" w:cs="Calibri"/>
        </w:rPr>
        <w:t xml:space="preserve"> </w:t>
      </w:r>
      <w:r w:rsidR="003F010D">
        <w:rPr>
          <w:rStyle w:val="normaltextrun"/>
          <w:rFonts w:asciiTheme="minorHAnsi" w:hAnsiTheme="minorHAnsi" w:cs="Calibri"/>
        </w:rPr>
        <w:t>experiences</w:t>
      </w:r>
      <w:r w:rsidR="00B74A17">
        <w:rPr>
          <w:rStyle w:val="normaltextrun"/>
          <w:rFonts w:asciiTheme="minorHAnsi" w:hAnsiTheme="minorHAnsi" w:cs="Calibri"/>
        </w:rPr>
        <w:t xml:space="preserve"> </w:t>
      </w:r>
      <w:r w:rsidR="003F010D">
        <w:rPr>
          <w:rStyle w:val="normaltextrun"/>
          <w:rFonts w:asciiTheme="minorHAnsi" w:hAnsiTheme="minorHAnsi" w:cs="Calibri"/>
        </w:rPr>
        <w:t>and</w:t>
      </w:r>
      <w:r w:rsidR="00B74A17">
        <w:rPr>
          <w:rStyle w:val="normaltextrun"/>
          <w:rFonts w:asciiTheme="minorHAnsi" w:hAnsiTheme="minorHAnsi" w:cs="Calibri"/>
        </w:rPr>
        <w:t xml:space="preserve"> </w:t>
      </w:r>
      <w:r w:rsidR="003F010D">
        <w:rPr>
          <w:rStyle w:val="normaltextrun"/>
          <w:rFonts w:asciiTheme="minorHAnsi" w:hAnsiTheme="minorHAnsi" w:cs="Calibri"/>
        </w:rPr>
        <w:t>outcomes</w:t>
      </w:r>
      <w:r w:rsidR="00B74A17">
        <w:rPr>
          <w:rStyle w:val="normaltextrun"/>
          <w:rFonts w:asciiTheme="minorHAnsi" w:hAnsiTheme="minorHAnsi" w:cs="Calibri"/>
        </w:rPr>
        <w:t xml:space="preserve"> </w:t>
      </w:r>
      <w:r w:rsidR="003F010D">
        <w:rPr>
          <w:rStyle w:val="normaltextrun"/>
          <w:rFonts w:asciiTheme="minorHAnsi" w:hAnsiTheme="minorHAnsi" w:cs="Calibri"/>
        </w:rPr>
        <w:t>of</w:t>
      </w:r>
      <w:r w:rsidR="00B74A17">
        <w:rPr>
          <w:rStyle w:val="normaltextrun"/>
          <w:rFonts w:asciiTheme="minorHAnsi" w:hAnsiTheme="minorHAnsi" w:cs="Calibri"/>
        </w:rPr>
        <w:t xml:space="preserve"> </w:t>
      </w:r>
      <w:r w:rsidRPr="00B62308">
        <w:rPr>
          <w:rStyle w:val="normaltextrun"/>
          <w:rFonts w:asciiTheme="minorHAnsi" w:hAnsiTheme="minorHAnsi" w:cs="Calibri"/>
        </w:rPr>
        <w:t>Autistic</w:t>
      </w:r>
      <w:r w:rsidR="00B74A17">
        <w:rPr>
          <w:rStyle w:val="normaltextrun"/>
          <w:rFonts w:asciiTheme="minorHAnsi" w:hAnsiTheme="minorHAnsi" w:cs="Calibri"/>
        </w:rPr>
        <w:t xml:space="preserve"> </w:t>
      </w:r>
      <w:r w:rsidRPr="00B62308">
        <w:rPr>
          <w:rStyle w:val="normaltextrun"/>
          <w:rFonts w:asciiTheme="minorHAnsi" w:hAnsiTheme="minorHAnsi" w:cs="Calibri"/>
        </w:rPr>
        <w:t>people</w:t>
      </w:r>
      <w:r w:rsidR="00B74A17">
        <w:rPr>
          <w:rStyle w:val="normaltextrun"/>
          <w:rFonts w:asciiTheme="minorHAnsi" w:hAnsiTheme="minorHAnsi" w:cs="Calibri"/>
        </w:rPr>
        <w:t xml:space="preserve"> </w:t>
      </w:r>
      <w:r w:rsidRPr="00B62308">
        <w:rPr>
          <w:rStyle w:val="normaltextrun"/>
          <w:rFonts w:asciiTheme="minorHAnsi" w:hAnsiTheme="minorHAnsi" w:cs="Calibri"/>
        </w:rPr>
        <w:t>and</w:t>
      </w:r>
      <w:r w:rsidR="00B74A17">
        <w:rPr>
          <w:rStyle w:val="normaltextrun"/>
          <w:rFonts w:asciiTheme="minorHAnsi" w:hAnsiTheme="minorHAnsi" w:cs="Calibri"/>
        </w:rPr>
        <w:t xml:space="preserve"> </w:t>
      </w:r>
      <w:r w:rsidRPr="00B62308">
        <w:rPr>
          <w:rStyle w:val="normaltextrun"/>
          <w:rFonts w:asciiTheme="minorHAnsi" w:hAnsiTheme="minorHAnsi" w:cs="Calibri"/>
        </w:rPr>
        <w:t>their</w:t>
      </w:r>
      <w:r w:rsidR="00B74A17">
        <w:rPr>
          <w:rStyle w:val="normaltextrun"/>
          <w:rFonts w:asciiTheme="minorHAnsi" w:hAnsiTheme="minorHAnsi" w:cs="Calibri"/>
        </w:rPr>
        <w:t xml:space="preserve"> </w:t>
      </w:r>
      <w:r w:rsidRPr="00B62308">
        <w:rPr>
          <w:rStyle w:val="normaltextrun"/>
          <w:rFonts w:asciiTheme="minorHAnsi" w:hAnsiTheme="minorHAnsi" w:cs="Calibri"/>
        </w:rPr>
        <w:t>families</w:t>
      </w:r>
      <w:r w:rsidR="00B74A17">
        <w:rPr>
          <w:rStyle w:val="normaltextrun"/>
          <w:rFonts w:asciiTheme="minorHAnsi" w:hAnsiTheme="minorHAnsi" w:cs="Calibri"/>
        </w:rPr>
        <w:t xml:space="preserve"> </w:t>
      </w:r>
      <w:r w:rsidRPr="00B62308">
        <w:rPr>
          <w:rStyle w:val="normaltextrun"/>
          <w:rFonts w:asciiTheme="minorHAnsi" w:hAnsiTheme="minorHAnsi" w:cs="Calibri"/>
        </w:rPr>
        <w:t>and</w:t>
      </w:r>
      <w:r w:rsidR="00B74A17">
        <w:rPr>
          <w:rStyle w:val="normaltextrun"/>
          <w:rFonts w:asciiTheme="minorHAnsi" w:hAnsiTheme="minorHAnsi" w:cs="Calibri"/>
        </w:rPr>
        <w:t xml:space="preserve"> </w:t>
      </w:r>
      <w:r w:rsidRPr="00B62308">
        <w:rPr>
          <w:rStyle w:val="normaltextrun"/>
          <w:rFonts w:asciiTheme="minorHAnsi" w:hAnsiTheme="minorHAnsi" w:cs="Calibri"/>
        </w:rPr>
        <w:t>carers</w:t>
      </w:r>
      <w:r w:rsidR="00B74A17">
        <w:rPr>
          <w:rStyle w:val="normaltextrun"/>
          <w:rFonts w:asciiTheme="minorHAnsi" w:hAnsiTheme="minorHAnsi" w:cs="Calibri"/>
        </w:rPr>
        <w:t xml:space="preserve"> </w:t>
      </w:r>
      <w:r w:rsidRPr="00B62308">
        <w:rPr>
          <w:rStyle w:val="normaltextrun"/>
          <w:rFonts w:asciiTheme="minorHAnsi" w:hAnsiTheme="minorHAnsi" w:cs="Calibri"/>
        </w:rPr>
        <w:t>and</w:t>
      </w:r>
      <w:r w:rsidR="00B74A17">
        <w:rPr>
          <w:rStyle w:val="normaltextrun"/>
          <w:rFonts w:asciiTheme="minorHAnsi" w:hAnsiTheme="minorHAnsi" w:cs="Calibri"/>
        </w:rPr>
        <w:t xml:space="preserve"> </w:t>
      </w:r>
      <w:r w:rsidRPr="00B62308">
        <w:rPr>
          <w:rStyle w:val="normaltextrun"/>
          <w:rFonts w:asciiTheme="minorHAnsi" w:hAnsiTheme="minorHAnsi" w:cs="Calibri"/>
        </w:rPr>
        <w:t>support</w:t>
      </w:r>
      <w:r w:rsidR="00B74A17">
        <w:rPr>
          <w:rStyle w:val="normaltextrun"/>
          <w:rFonts w:asciiTheme="minorHAnsi" w:hAnsiTheme="minorHAnsi" w:cs="Calibri"/>
        </w:rPr>
        <w:t xml:space="preserve"> </w:t>
      </w:r>
      <w:r w:rsidRPr="00B62308">
        <w:rPr>
          <w:rStyle w:val="normaltextrun"/>
          <w:rFonts w:asciiTheme="minorHAnsi" w:hAnsiTheme="minorHAnsi" w:cs="Calibri"/>
        </w:rPr>
        <w:t>networks.</w:t>
      </w:r>
    </w:p>
    <w:p w14:paraId="194D5362" w14:textId="6DF480C8" w:rsidR="00A171D3" w:rsidRPr="00B62308" w:rsidRDefault="00A171D3" w:rsidP="00CB4EEC">
      <w:pPr>
        <w:pStyle w:val="paragraph"/>
        <w:numPr>
          <w:ilvl w:val="0"/>
          <w:numId w:val="15"/>
        </w:numPr>
        <w:spacing w:before="0" w:beforeAutospacing="0" w:after="120" w:afterAutospacing="0"/>
        <w:textAlignment w:val="baseline"/>
        <w:rPr>
          <w:rFonts w:asciiTheme="minorHAnsi" w:hAnsiTheme="minorHAnsi" w:cs="Calibri"/>
        </w:rPr>
      </w:pPr>
      <w:r w:rsidRPr="00B62308">
        <w:rPr>
          <w:rStyle w:val="normaltextrun"/>
          <w:rFonts w:asciiTheme="minorHAnsi" w:hAnsiTheme="minorHAnsi" w:cs="Calibri"/>
          <w:b/>
          <w:bCs/>
        </w:rPr>
        <w:t>Build</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capacity</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to</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measure</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relevant</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experiences</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and</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outcomes</w:t>
      </w:r>
      <w:r w:rsidR="00B74A17">
        <w:rPr>
          <w:rStyle w:val="normaltextrun"/>
          <w:rFonts w:asciiTheme="minorHAnsi" w:hAnsiTheme="minorHAnsi" w:cs="Calibri"/>
        </w:rPr>
        <w:t xml:space="preserve"> </w:t>
      </w:r>
      <w:r w:rsidRPr="00B62308">
        <w:rPr>
          <w:rStyle w:val="normaltextrun"/>
          <w:rFonts w:asciiTheme="minorHAnsi" w:hAnsiTheme="minorHAnsi" w:cs="Calibri"/>
          <w:b/>
          <w:bCs/>
        </w:rPr>
        <w:t>for</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Autistic</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people</w:t>
      </w:r>
      <w:r w:rsidR="00B74A17">
        <w:rPr>
          <w:rStyle w:val="normaltextrun"/>
          <w:rFonts w:asciiTheme="minorHAnsi" w:hAnsiTheme="minorHAnsi" w:cs="Calibri"/>
        </w:rPr>
        <w:t xml:space="preserve"> </w:t>
      </w:r>
      <w:r w:rsidRPr="00B62308">
        <w:rPr>
          <w:rStyle w:val="normaltextrun"/>
          <w:rFonts w:asciiTheme="minorHAnsi" w:hAnsiTheme="minorHAnsi" w:cs="Calibri"/>
        </w:rPr>
        <w:t>of</w:t>
      </w:r>
      <w:r w:rsidR="00B74A17">
        <w:rPr>
          <w:rStyle w:val="normaltextrun"/>
          <w:rFonts w:asciiTheme="minorHAnsi" w:hAnsiTheme="minorHAnsi" w:cs="Calibri"/>
        </w:rPr>
        <w:t xml:space="preserve"> </w:t>
      </w:r>
      <w:r w:rsidRPr="00B62308">
        <w:rPr>
          <w:rStyle w:val="normaltextrun"/>
          <w:rFonts w:asciiTheme="minorHAnsi" w:hAnsiTheme="minorHAnsi" w:cs="Calibri"/>
        </w:rPr>
        <w:t>different</w:t>
      </w:r>
      <w:r w:rsidR="00B74A17">
        <w:rPr>
          <w:rStyle w:val="normaltextrun"/>
          <w:rFonts w:asciiTheme="minorHAnsi" w:hAnsiTheme="minorHAnsi" w:cs="Calibri"/>
        </w:rPr>
        <w:t xml:space="preserve"> </w:t>
      </w:r>
      <w:r w:rsidRPr="00B62308">
        <w:rPr>
          <w:rStyle w:val="normaltextrun"/>
          <w:rFonts w:asciiTheme="minorHAnsi" w:hAnsiTheme="minorHAnsi" w:cs="Calibri"/>
        </w:rPr>
        <w:t>ages</w:t>
      </w:r>
      <w:r w:rsidR="00B74A17">
        <w:rPr>
          <w:rStyle w:val="normaltextrun"/>
          <w:rFonts w:asciiTheme="minorHAnsi" w:hAnsiTheme="minorHAnsi" w:cs="Calibri"/>
        </w:rPr>
        <w:t xml:space="preserve"> </w:t>
      </w:r>
      <w:r w:rsidRPr="00B62308">
        <w:rPr>
          <w:rStyle w:val="normaltextrun"/>
          <w:rFonts w:asciiTheme="minorHAnsi" w:hAnsiTheme="minorHAnsi" w:cs="Calibri"/>
        </w:rPr>
        <w:t>and</w:t>
      </w:r>
      <w:r w:rsidR="00B74A17">
        <w:rPr>
          <w:rStyle w:val="normaltextrun"/>
          <w:rFonts w:asciiTheme="minorHAnsi" w:hAnsiTheme="minorHAnsi" w:cs="Calibri"/>
        </w:rPr>
        <w:t xml:space="preserve"> </w:t>
      </w:r>
      <w:r w:rsidRPr="00B62308">
        <w:rPr>
          <w:rStyle w:val="normaltextrun"/>
          <w:rFonts w:asciiTheme="minorHAnsi" w:hAnsiTheme="minorHAnsi" w:cs="Calibri"/>
        </w:rPr>
        <w:t>circumstances,</w:t>
      </w:r>
      <w:r w:rsidR="00B74A17">
        <w:rPr>
          <w:rStyle w:val="normaltextrun"/>
          <w:rFonts w:asciiTheme="minorHAnsi" w:hAnsiTheme="minorHAnsi" w:cs="Calibri"/>
        </w:rPr>
        <w:t xml:space="preserve"> </w:t>
      </w:r>
      <w:r w:rsidRPr="00B62308">
        <w:rPr>
          <w:rStyle w:val="normaltextrun"/>
          <w:rFonts w:asciiTheme="minorHAnsi" w:hAnsiTheme="minorHAnsi" w:cs="Calibri"/>
        </w:rPr>
        <w:t>including</w:t>
      </w:r>
      <w:r w:rsidR="00B74A17">
        <w:rPr>
          <w:rStyle w:val="normaltextrun"/>
          <w:rFonts w:asciiTheme="minorHAnsi" w:hAnsiTheme="minorHAnsi" w:cs="Calibri"/>
        </w:rPr>
        <w:t xml:space="preserve"> </w:t>
      </w:r>
      <w:r w:rsidRPr="00B62308">
        <w:rPr>
          <w:rStyle w:val="normaltextrun"/>
          <w:rFonts w:asciiTheme="minorHAnsi" w:hAnsiTheme="minorHAnsi" w:cs="Calibri"/>
        </w:rPr>
        <w:t>intersectional</w:t>
      </w:r>
      <w:r w:rsidR="00B74A17">
        <w:rPr>
          <w:rStyle w:val="normaltextrun"/>
          <w:rFonts w:asciiTheme="minorHAnsi" w:hAnsiTheme="minorHAnsi" w:cs="Calibri"/>
        </w:rPr>
        <w:t xml:space="preserve"> </w:t>
      </w:r>
      <w:r w:rsidRPr="00B62308">
        <w:rPr>
          <w:rStyle w:val="normaltextrun"/>
          <w:rFonts w:asciiTheme="minorHAnsi" w:hAnsiTheme="minorHAnsi" w:cs="Calibri"/>
        </w:rPr>
        <w:t>groups</w:t>
      </w:r>
      <w:r w:rsidR="00B74A17">
        <w:rPr>
          <w:rStyle w:val="normaltextrun"/>
          <w:rFonts w:asciiTheme="minorHAnsi" w:hAnsiTheme="minorHAnsi" w:cs="Calibri"/>
        </w:rPr>
        <w:t xml:space="preserve"> </w:t>
      </w:r>
      <w:r w:rsidRPr="00B62308">
        <w:rPr>
          <w:rStyle w:val="normaltextrun"/>
          <w:rFonts w:asciiTheme="minorHAnsi" w:hAnsiTheme="minorHAnsi" w:cs="Calibri"/>
        </w:rPr>
        <w:t>identified</w:t>
      </w:r>
      <w:r w:rsidR="00B74A17">
        <w:rPr>
          <w:rStyle w:val="normaltextrun"/>
          <w:rFonts w:asciiTheme="minorHAnsi" w:hAnsiTheme="minorHAnsi" w:cs="Calibri"/>
        </w:rPr>
        <w:t xml:space="preserve"> </w:t>
      </w:r>
      <w:r w:rsidRPr="00B62308">
        <w:rPr>
          <w:rStyle w:val="normaltextrun"/>
          <w:rFonts w:asciiTheme="minorHAnsi" w:hAnsiTheme="minorHAnsi" w:cs="Calibri"/>
        </w:rPr>
        <w:t>in</w:t>
      </w:r>
      <w:r w:rsidR="00B74A17">
        <w:rPr>
          <w:rStyle w:val="normaltextrun"/>
          <w:rFonts w:asciiTheme="minorHAnsi" w:hAnsiTheme="minorHAnsi" w:cs="Calibri"/>
        </w:rPr>
        <w:t xml:space="preserve"> </w:t>
      </w:r>
      <w:r w:rsidRPr="00B62308">
        <w:rPr>
          <w:rStyle w:val="normaltextrun"/>
          <w:rFonts w:asciiTheme="minorHAnsi" w:hAnsiTheme="minorHAnsi" w:cs="Calibri"/>
        </w:rPr>
        <w:t>the</w:t>
      </w:r>
      <w:r w:rsidR="00B74A17">
        <w:rPr>
          <w:rStyle w:val="normaltextrun"/>
          <w:rFonts w:asciiTheme="minorHAnsi" w:hAnsiTheme="minorHAnsi" w:cs="Calibri"/>
        </w:rPr>
        <w:t xml:space="preserve"> </w:t>
      </w:r>
      <w:r w:rsidRPr="00B62308">
        <w:rPr>
          <w:rStyle w:val="normaltextrun"/>
          <w:rFonts w:asciiTheme="minorHAnsi" w:hAnsiTheme="minorHAnsi" w:cs="Calibri"/>
        </w:rPr>
        <w:t>Strategy.</w:t>
      </w:r>
    </w:p>
    <w:p w14:paraId="46849B16" w14:textId="04F1B00E" w:rsidR="00A171D3" w:rsidRPr="00B62308" w:rsidRDefault="00A171D3" w:rsidP="00CB4EEC">
      <w:pPr>
        <w:pStyle w:val="paragraph"/>
        <w:numPr>
          <w:ilvl w:val="0"/>
          <w:numId w:val="15"/>
        </w:numPr>
        <w:spacing w:before="0" w:beforeAutospacing="0" w:after="120" w:afterAutospacing="0"/>
        <w:textAlignment w:val="baseline"/>
        <w:rPr>
          <w:rFonts w:asciiTheme="minorHAnsi" w:hAnsiTheme="minorHAnsi" w:cs="Calibri"/>
        </w:rPr>
      </w:pPr>
      <w:r w:rsidRPr="00B62308">
        <w:rPr>
          <w:rStyle w:val="normaltextrun"/>
          <w:rFonts w:asciiTheme="minorHAnsi" w:hAnsiTheme="minorHAnsi" w:cs="Calibri"/>
          <w:b/>
          <w:bCs/>
        </w:rPr>
        <w:t>Understand</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how</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place</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impacts</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on</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outcomes</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and</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experiences</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of</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Autistic</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people</w:t>
      </w:r>
      <w:r w:rsidR="00B74A17">
        <w:rPr>
          <w:rStyle w:val="normaltextrun"/>
          <w:rFonts w:asciiTheme="minorHAnsi" w:hAnsiTheme="minorHAnsi" w:cs="Calibri"/>
        </w:rPr>
        <w:t xml:space="preserve"> </w:t>
      </w:r>
      <w:r w:rsidR="003F010D">
        <w:rPr>
          <w:rStyle w:val="normaltextrun"/>
          <w:rFonts w:asciiTheme="minorHAnsi" w:hAnsiTheme="minorHAnsi" w:cs="Calibri"/>
        </w:rPr>
        <w:t>living</w:t>
      </w:r>
      <w:r w:rsidR="00B74A17">
        <w:rPr>
          <w:rStyle w:val="normaltextrun"/>
          <w:rFonts w:asciiTheme="minorHAnsi" w:hAnsiTheme="minorHAnsi" w:cs="Calibri"/>
        </w:rPr>
        <w:t xml:space="preserve"> </w:t>
      </w:r>
      <w:r w:rsidR="003F010D">
        <w:rPr>
          <w:rStyle w:val="normaltextrun"/>
          <w:rFonts w:asciiTheme="minorHAnsi" w:hAnsiTheme="minorHAnsi" w:cs="Calibri"/>
        </w:rPr>
        <w:t>in</w:t>
      </w:r>
      <w:r w:rsidR="00B74A17">
        <w:rPr>
          <w:rStyle w:val="normaltextrun"/>
          <w:rFonts w:asciiTheme="minorHAnsi" w:hAnsiTheme="minorHAnsi" w:cs="Calibri"/>
        </w:rPr>
        <w:t xml:space="preserve"> </w:t>
      </w:r>
      <w:r w:rsidRPr="00B62308">
        <w:rPr>
          <w:rStyle w:val="normaltextrun"/>
          <w:rFonts w:asciiTheme="minorHAnsi" w:hAnsiTheme="minorHAnsi" w:cs="Calibri"/>
        </w:rPr>
        <w:t>different</w:t>
      </w:r>
      <w:r w:rsidR="00B74A17">
        <w:rPr>
          <w:rStyle w:val="normaltextrun"/>
          <w:rFonts w:asciiTheme="minorHAnsi" w:hAnsiTheme="minorHAnsi" w:cs="Calibri"/>
        </w:rPr>
        <w:t xml:space="preserve"> </w:t>
      </w:r>
      <w:r w:rsidRPr="00B62308">
        <w:rPr>
          <w:rStyle w:val="normaltextrun"/>
          <w:rFonts w:asciiTheme="minorHAnsi" w:hAnsiTheme="minorHAnsi" w:cs="Calibri"/>
        </w:rPr>
        <w:t>locations</w:t>
      </w:r>
      <w:r w:rsidR="00B74A17">
        <w:rPr>
          <w:rStyle w:val="normaltextrun"/>
          <w:rFonts w:asciiTheme="minorHAnsi" w:hAnsiTheme="minorHAnsi" w:cs="Calibri"/>
        </w:rPr>
        <w:t xml:space="preserve"> </w:t>
      </w:r>
      <w:r w:rsidRPr="00B62308">
        <w:rPr>
          <w:rStyle w:val="normaltextrun"/>
          <w:rFonts w:asciiTheme="minorHAnsi" w:hAnsiTheme="minorHAnsi" w:cs="Calibri"/>
        </w:rPr>
        <w:t>and</w:t>
      </w:r>
      <w:r w:rsidR="00B74A17">
        <w:rPr>
          <w:rStyle w:val="normaltextrun"/>
          <w:rFonts w:asciiTheme="minorHAnsi" w:hAnsiTheme="minorHAnsi" w:cs="Calibri"/>
        </w:rPr>
        <w:t xml:space="preserve"> </w:t>
      </w:r>
      <w:r w:rsidRPr="00B62308">
        <w:rPr>
          <w:rStyle w:val="normaltextrun"/>
          <w:rFonts w:asciiTheme="minorHAnsi" w:hAnsiTheme="minorHAnsi" w:cs="Calibri"/>
        </w:rPr>
        <w:t>parts</w:t>
      </w:r>
      <w:r w:rsidR="00B74A17">
        <w:rPr>
          <w:rStyle w:val="normaltextrun"/>
          <w:rFonts w:asciiTheme="minorHAnsi" w:hAnsiTheme="minorHAnsi" w:cs="Calibri"/>
        </w:rPr>
        <w:t xml:space="preserve"> </w:t>
      </w:r>
      <w:r w:rsidRPr="00B62308">
        <w:rPr>
          <w:rStyle w:val="normaltextrun"/>
          <w:rFonts w:asciiTheme="minorHAnsi" w:hAnsiTheme="minorHAnsi" w:cs="Calibri"/>
        </w:rPr>
        <w:t>of</w:t>
      </w:r>
      <w:r w:rsidR="00B74A17">
        <w:rPr>
          <w:rStyle w:val="normaltextrun"/>
          <w:rFonts w:asciiTheme="minorHAnsi" w:hAnsiTheme="minorHAnsi" w:cs="Calibri"/>
        </w:rPr>
        <w:t xml:space="preserve"> </w:t>
      </w:r>
      <w:r w:rsidRPr="00B62308">
        <w:rPr>
          <w:rStyle w:val="normaltextrun"/>
          <w:rFonts w:asciiTheme="minorHAnsi" w:hAnsiTheme="minorHAnsi" w:cs="Calibri"/>
        </w:rPr>
        <w:t>Australia.</w:t>
      </w:r>
    </w:p>
    <w:p w14:paraId="683E7594" w14:textId="23E21612" w:rsidR="00A171D3" w:rsidRPr="00B62308" w:rsidRDefault="00A171D3" w:rsidP="00CB4EEC">
      <w:pPr>
        <w:pStyle w:val="paragraph"/>
        <w:numPr>
          <w:ilvl w:val="0"/>
          <w:numId w:val="15"/>
        </w:numPr>
        <w:spacing w:before="0" w:beforeAutospacing="0" w:after="120" w:afterAutospacing="0"/>
        <w:textAlignment w:val="baseline"/>
        <w:rPr>
          <w:rFonts w:asciiTheme="minorHAnsi" w:hAnsiTheme="minorHAnsi" w:cs="Calibri"/>
        </w:rPr>
      </w:pPr>
      <w:r w:rsidRPr="00B62308">
        <w:rPr>
          <w:rStyle w:val="normaltextrun"/>
          <w:rFonts w:asciiTheme="minorHAnsi" w:hAnsiTheme="minorHAnsi" w:cs="Calibri"/>
          <w:b/>
          <w:bCs/>
        </w:rPr>
        <w:t>Support</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the</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development</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of</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evidence</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informed</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approaches</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to</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policy</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and</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practices</w:t>
      </w:r>
      <w:r w:rsidR="00B74A17">
        <w:rPr>
          <w:rStyle w:val="normaltextrun"/>
          <w:rFonts w:asciiTheme="minorHAnsi" w:hAnsiTheme="minorHAnsi" w:cs="Calibri"/>
        </w:rPr>
        <w:t xml:space="preserve"> </w:t>
      </w:r>
      <w:r w:rsidR="003F010D">
        <w:rPr>
          <w:rStyle w:val="normaltextrun"/>
          <w:rFonts w:asciiTheme="minorHAnsi" w:hAnsiTheme="minorHAnsi" w:cs="Calibri"/>
        </w:rPr>
        <w:t>by</w:t>
      </w:r>
      <w:r w:rsidR="00B74A17">
        <w:rPr>
          <w:rStyle w:val="normaltextrun"/>
          <w:rFonts w:asciiTheme="minorHAnsi" w:hAnsiTheme="minorHAnsi" w:cs="Calibri"/>
        </w:rPr>
        <w:t xml:space="preserve"> </w:t>
      </w:r>
      <w:r w:rsidRPr="00B62308">
        <w:rPr>
          <w:rStyle w:val="normaltextrun"/>
          <w:rFonts w:asciiTheme="minorHAnsi" w:hAnsiTheme="minorHAnsi" w:cs="Calibri"/>
        </w:rPr>
        <w:t>establishing</w:t>
      </w:r>
      <w:r w:rsidR="00B74A17">
        <w:rPr>
          <w:rStyle w:val="normaltextrun"/>
          <w:rFonts w:asciiTheme="minorHAnsi" w:hAnsiTheme="minorHAnsi" w:cs="Calibri"/>
        </w:rPr>
        <w:t xml:space="preserve"> </w:t>
      </w:r>
      <w:r w:rsidRPr="00B62308">
        <w:rPr>
          <w:rStyle w:val="normaltextrun"/>
          <w:rFonts w:asciiTheme="minorHAnsi" w:hAnsiTheme="minorHAnsi" w:cs="Calibri"/>
        </w:rPr>
        <w:t>indicators,</w:t>
      </w:r>
      <w:r w:rsidR="00B74A17">
        <w:rPr>
          <w:rStyle w:val="normaltextrun"/>
          <w:rFonts w:asciiTheme="minorHAnsi" w:hAnsiTheme="minorHAnsi" w:cs="Calibri"/>
        </w:rPr>
        <w:t xml:space="preserve"> </w:t>
      </w:r>
      <w:r w:rsidRPr="00B62308">
        <w:rPr>
          <w:rStyle w:val="normaltextrun"/>
          <w:rFonts w:asciiTheme="minorHAnsi" w:hAnsiTheme="minorHAnsi" w:cs="Calibri"/>
        </w:rPr>
        <w:t>outcome</w:t>
      </w:r>
      <w:r w:rsidR="00B74A17">
        <w:rPr>
          <w:rStyle w:val="normaltextrun"/>
          <w:rFonts w:asciiTheme="minorHAnsi" w:hAnsiTheme="minorHAnsi" w:cs="Calibri"/>
        </w:rPr>
        <w:t xml:space="preserve"> </w:t>
      </w:r>
      <w:r w:rsidRPr="00B62308">
        <w:rPr>
          <w:rStyle w:val="normaltextrun"/>
          <w:rFonts w:asciiTheme="minorHAnsi" w:hAnsiTheme="minorHAnsi" w:cs="Calibri"/>
        </w:rPr>
        <w:t>measures</w:t>
      </w:r>
      <w:r w:rsidR="00B74A17">
        <w:rPr>
          <w:rStyle w:val="normaltextrun"/>
          <w:rFonts w:asciiTheme="minorHAnsi" w:hAnsiTheme="minorHAnsi" w:cs="Calibri"/>
        </w:rPr>
        <w:t xml:space="preserve"> </w:t>
      </w:r>
      <w:r w:rsidRPr="00B62308">
        <w:rPr>
          <w:rStyle w:val="normaltextrun"/>
          <w:rFonts w:asciiTheme="minorHAnsi" w:hAnsiTheme="minorHAnsi" w:cs="Calibri"/>
        </w:rPr>
        <w:t>and</w:t>
      </w:r>
      <w:r w:rsidR="00B74A17">
        <w:rPr>
          <w:rStyle w:val="normaltextrun"/>
          <w:rFonts w:asciiTheme="minorHAnsi" w:hAnsiTheme="minorHAnsi" w:cs="Calibri"/>
        </w:rPr>
        <w:t xml:space="preserve"> </w:t>
      </w:r>
      <w:r w:rsidRPr="00B62308">
        <w:rPr>
          <w:rStyle w:val="normaltextrun"/>
          <w:rFonts w:asciiTheme="minorHAnsi" w:hAnsiTheme="minorHAnsi" w:cs="Calibri"/>
        </w:rPr>
        <w:t>data</w:t>
      </w:r>
      <w:r w:rsidR="00B74A17">
        <w:rPr>
          <w:rStyle w:val="normaltextrun"/>
          <w:rFonts w:asciiTheme="minorHAnsi" w:hAnsiTheme="minorHAnsi" w:cs="Calibri"/>
        </w:rPr>
        <w:t xml:space="preserve"> </w:t>
      </w:r>
      <w:r w:rsidRPr="00B62308">
        <w:rPr>
          <w:rStyle w:val="normaltextrun"/>
          <w:rFonts w:asciiTheme="minorHAnsi" w:hAnsiTheme="minorHAnsi" w:cs="Calibri"/>
        </w:rPr>
        <w:t>sets</w:t>
      </w:r>
      <w:r w:rsidR="00B74A17">
        <w:rPr>
          <w:rStyle w:val="normaltextrun"/>
          <w:rFonts w:asciiTheme="minorHAnsi" w:hAnsiTheme="minorHAnsi" w:cs="Calibri"/>
        </w:rPr>
        <w:t xml:space="preserve"> </w:t>
      </w:r>
      <w:r w:rsidRPr="00B62308">
        <w:rPr>
          <w:rStyle w:val="normaltextrun"/>
          <w:rFonts w:asciiTheme="minorHAnsi" w:hAnsiTheme="minorHAnsi" w:cs="Calibri"/>
        </w:rPr>
        <w:t>for</w:t>
      </w:r>
      <w:r w:rsidR="00B74A17">
        <w:rPr>
          <w:rStyle w:val="normaltextrun"/>
          <w:rFonts w:asciiTheme="minorHAnsi" w:hAnsiTheme="minorHAnsi" w:cs="Calibri"/>
        </w:rPr>
        <w:t xml:space="preserve"> </w:t>
      </w:r>
      <w:r w:rsidRPr="00B62308">
        <w:rPr>
          <w:rStyle w:val="normaltextrun"/>
          <w:rFonts w:asciiTheme="minorHAnsi" w:hAnsiTheme="minorHAnsi" w:cs="Calibri"/>
        </w:rPr>
        <w:t>the</w:t>
      </w:r>
      <w:r w:rsidR="00B74A17">
        <w:rPr>
          <w:rStyle w:val="normaltextrun"/>
          <w:rFonts w:asciiTheme="minorHAnsi" w:hAnsiTheme="minorHAnsi" w:cs="Calibri"/>
        </w:rPr>
        <w:t xml:space="preserve"> </w:t>
      </w:r>
      <w:r w:rsidRPr="00B62308">
        <w:rPr>
          <w:rStyle w:val="normaltextrun"/>
          <w:rFonts w:asciiTheme="minorHAnsi" w:hAnsiTheme="minorHAnsi" w:cs="Calibri"/>
        </w:rPr>
        <w:t>life</w:t>
      </w:r>
      <w:r w:rsidR="00B74A17">
        <w:rPr>
          <w:rStyle w:val="normaltextrun"/>
          <w:rFonts w:asciiTheme="minorHAnsi" w:hAnsiTheme="minorHAnsi" w:cs="Calibri"/>
        </w:rPr>
        <w:t xml:space="preserve"> </w:t>
      </w:r>
      <w:r w:rsidRPr="00B62308">
        <w:rPr>
          <w:rStyle w:val="normaltextrun"/>
          <w:rFonts w:asciiTheme="minorHAnsi" w:hAnsiTheme="minorHAnsi" w:cs="Calibri"/>
        </w:rPr>
        <w:t>of</w:t>
      </w:r>
      <w:r w:rsidR="00B74A17">
        <w:rPr>
          <w:rStyle w:val="normaltextrun"/>
          <w:rFonts w:asciiTheme="minorHAnsi" w:hAnsiTheme="minorHAnsi" w:cs="Calibri"/>
        </w:rPr>
        <w:t xml:space="preserve"> </w:t>
      </w:r>
      <w:r w:rsidRPr="00B62308">
        <w:rPr>
          <w:rStyle w:val="normaltextrun"/>
          <w:rFonts w:asciiTheme="minorHAnsi" w:hAnsiTheme="minorHAnsi" w:cs="Calibri"/>
        </w:rPr>
        <w:t>the</w:t>
      </w:r>
      <w:r w:rsidR="00B74A17">
        <w:rPr>
          <w:rStyle w:val="normaltextrun"/>
          <w:rFonts w:asciiTheme="minorHAnsi" w:hAnsiTheme="minorHAnsi" w:cs="Calibri"/>
        </w:rPr>
        <w:t xml:space="preserve"> </w:t>
      </w:r>
      <w:r w:rsidRPr="00B62308">
        <w:rPr>
          <w:rStyle w:val="normaltextrun"/>
          <w:rFonts w:asciiTheme="minorHAnsi" w:hAnsiTheme="minorHAnsi" w:cs="Calibri"/>
        </w:rPr>
        <w:t>Strategy.</w:t>
      </w:r>
    </w:p>
    <w:p w14:paraId="3F319FC2" w14:textId="4DB9645A" w:rsidR="00A171D3" w:rsidRPr="00B62308" w:rsidRDefault="00A171D3" w:rsidP="00CB4EEC">
      <w:pPr>
        <w:pStyle w:val="paragraph"/>
        <w:numPr>
          <w:ilvl w:val="0"/>
          <w:numId w:val="15"/>
        </w:numPr>
        <w:spacing w:before="0" w:beforeAutospacing="0" w:after="120" w:afterAutospacing="0"/>
        <w:textAlignment w:val="baseline"/>
        <w:rPr>
          <w:rFonts w:asciiTheme="minorHAnsi" w:hAnsiTheme="minorHAnsi" w:cs="Calibri"/>
        </w:rPr>
      </w:pPr>
      <w:r w:rsidRPr="00B62308">
        <w:rPr>
          <w:rStyle w:val="normaltextrun"/>
          <w:rFonts w:asciiTheme="minorHAnsi" w:hAnsiTheme="minorHAnsi" w:cs="Calibri"/>
          <w:b/>
          <w:bCs/>
        </w:rPr>
        <w:t>Provide</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for</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national</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independent</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monitoring</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and</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reporting</w:t>
      </w:r>
      <w:r w:rsidR="00B74A17">
        <w:rPr>
          <w:rStyle w:val="normaltextrun"/>
          <w:rFonts w:asciiTheme="minorHAnsi" w:hAnsiTheme="minorHAnsi" w:cs="Calibri"/>
          <w:b/>
          <w:bCs/>
        </w:rPr>
        <w:t xml:space="preserve"> </w:t>
      </w:r>
      <w:r w:rsidRPr="00B62308">
        <w:rPr>
          <w:rStyle w:val="normaltextrun"/>
          <w:rFonts w:asciiTheme="minorHAnsi" w:hAnsiTheme="minorHAnsi" w:cs="Calibri"/>
        </w:rPr>
        <w:t>on</w:t>
      </w:r>
      <w:r w:rsidR="00B74A17">
        <w:rPr>
          <w:rStyle w:val="normaltextrun"/>
          <w:rFonts w:asciiTheme="minorHAnsi" w:hAnsiTheme="minorHAnsi" w:cs="Calibri"/>
        </w:rPr>
        <w:t xml:space="preserve"> </w:t>
      </w:r>
      <w:commentRangeStart w:id="173"/>
      <w:r w:rsidRPr="00B62308">
        <w:rPr>
          <w:rStyle w:val="normaltextrun"/>
          <w:rFonts w:asciiTheme="minorHAnsi" w:hAnsiTheme="minorHAnsi" w:cs="Calibri"/>
        </w:rPr>
        <w:t>identified</w:t>
      </w:r>
      <w:r w:rsidR="00B74A17">
        <w:rPr>
          <w:rStyle w:val="normaltextrun"/>
          <w:rFonts w:asciiTheme="minorHAnsi" w:hAnsiTheme="minorHAnsi" w:cs="Calibri"/>
        </w:rPr>
        <w:t xml:space="preserve"> </w:t>
      </w:r>
      <w:commentRangeEnd w:id="173"/>
      <w:r w:rsidR="009E48CA">
        <w:rPr>
          <w:rStyle w:val="CommentReference"/>
          <w:rFonts w:asciiTheme="minorHAnsi" w:eastAsiaTheme="minorEastAsia" w:hAnsiTheme="minorHAnsi" w:cstheme="minorBidi"/>
          <w:lang w:eastAsia="en-US"/>
        </w:rPr>
        <w:commentReference w:id="173"/>
      </w:r>
      <w:r w:rsidRPr="00B62308">
        <w:rPr>
          <w:rStyle w:val="normaltextrun"/>
          <w:rFonts w:asciiTheme="minorHAnsi" w:hAnsiTheme="minorHAnsi" w:cs="Calibri"/>
        </w:rPr>
        <w:t>outcomes</w:t>
      </w:r>
      <w:r w:rsidR="00B74A17">
        <w:rPr>
          <w:rStyle w:val="normaltextrun"/>
          <w:rFonts w:asciiTheme="minorHAnsi" w:hAnsiTheme="minorHAnsi" w:cs="Calibri"/>
        </w:rPr>
        <w:t xml:space="preserve"> </w:t>
      </w:r>
      <w:r w:rsidRPr="00B62308">
        <w:rPr>
          <w:rStyle w:val="normaltextrun"/>
          <w:rFonts w:asciiTheme="minorHAnsi" w:hAnsiTheme="minorHAnsi" w:cs="Calibri"/>
        </w:rPr>
        <w:t>in</w:t>
      </w:r>
      <w:r w:rsidR="00B74A17">
        <w:rPr>
          <w:rStyle w:val="normaltextrun"/>
          <w:rFonts w:asciiTheme="minorHAnsi" w:hAnsiTheme="minorHAnsi" w:cs="Calibri"/>
        </w:rPr>
        <w:t xml:space="preserve"> </w:t>
      </w:r>
      <w:r w:rsidRPr="00B62308">
        <w:rPr>
          <w:rStyle w:val="normaltextrun"/>
          <w:rFonts w:asciiTheme="minorHAnsi" w:hAnsiTheme="minorHAnsi" w:cs="Calibri"/>
        </w:rPr>
        <w:t>the</w:t>
      </w:r>
      <w:r w:rsidR="00B74A17">
        <w:rPr>
          <w:rStyle w:val="normaltextrun"/>
          <w:rFonts w:asciiTheme="minorHAnsi" w:hAnsiTheme="minorHAnsi" w:cs="Calibri"/>
        </w:rPr>
        <w:t xml:space="preserve"> </w:t>
      </w:r>
      <w:r w:rsidRPr="00B62308">
        <w:rPr>
          <w:rStyle w:val="normaltextrun"/>
          <w:rFonts w:asciiTheme="minorHAnsi" w:hAnsiTheme="minorHAnsi" w:cs="Calibri"/>
        </w:rPr>
        <w:t>Strategy.</w:t>
      </w:r>
    </w:p>
    <w:p w14:paraId="6DCAAC04" w14:textId="702CC646" w:rsidR="00A171D3" w:rsidRPr="00B62308" w:rsidRDefault="00A171D3" w:rsidP="00CB4EEC">
      <w:pPr>
        <w:pStyle w:val="paragraph"/>
        <w:numPr>
          <w:ilvl w:val="0"/>
          <w:numId w:val="15"/>
        </w:numPr>
        <w:spacing w:before="0" w:beforeAutospacing="0" w:after="120" w:afterAutospacing="0"/>
        <w:textAlignment w:val="baseline"/>
        <w:rPr>
          <w:rFonts w:asciiTheme="minorHAnsi" w:hAnsiTheme="minorHAnsi" w:cs="Calibri"/>
        </w:rPr>
      </w:pPr>
      <w:r w:rsidRPr="00B62308">
        <w:rPr>
          <w:rStyle w:val="normaltextrun"/>
          <w:rFonts w:asciiTheme="minorHAnsi" w:hAnsiTheme="minorHAnsi" w:cs="Calibri"/>
          <w:b/>
          <w:bCs/>
        </w:rPr>
        <w:t>Drive</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co-produced</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research</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that</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builds</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capability</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and</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und</w:t>
      </w:r>
      <w:r w:rsidR="003F010D">
        <w:rPr>
          <w:rStyle w:val="normaltextrun"/>
          <w:rFonts w:asciiTheme="minorHAnsi" w:hAnsiTheme="minorHAnsi" w:cs="Calibri"/>
          <w:b/>
          <w:bCs/>
        </w:rPr>
        <w:t>erstanding</w:t>
      </w:r>
      <w:r w:rsidR="00B74A17">
        <w:rPr>
          <w:rStyle w:val="normaltextrun"/>
          <w:rFonts w:asciiTheme="minorHAnsi" w:hAnsiTheme="minorHAnsi" w:cs="Calibri"/>
          <w:b/>
          <w:bCs/>
        </w:rPr>
        <w:t xml:space="preserve"> </w:t>
      </w:r>
      <w:r w:rsidR="003F010D">
        <w:rPr>
          <w:rStyle w:val="normaltextrun"/>
          <w:rFonts w:asciiTheme="minorHAnsi" w:hAnsiTheme="minorHAnsi" w:cs="Calibri"/>
          <w:b/>
          <w:bCs/>
        </w:rPr>
        <w:t>of</w:t>
      </w:r>
      <w:r w:rsidR="00B74A17">
        <w:rPr>
          <w:rStyle w:val="normaltextrun"/>
          <w:rFonts w:asciiTheme="minorHAnsi" w:hAnsiTheme="minorHAnsi" w:cs="Calibri"/>
          <w:b/>
          <w:bCs/>
        </w:rPr>
        <w:t xml:space="preserve"> </w:t>
      </w:r>
      <w:r w:rsidR="003F010D">
        <w:rPr>
          <w:rStyle w:val="normaltextrun"/>
          <w:rFonts w:asciiTheme="minorHAnsi" w:hAnsiTheme="minorHAnsi" w:cs="Calibri"/>
          <w:b/>
          <w:bCs/>
        </w:rPr>
        <w:t>the</w:t>
      </w:r>
      <w:r w:rsidR="00B74A17">
        <w:rPr>
          <w:rStyle w:val="normaltextrun"/>
          <w:rFonts w:asciiTheme="minorHAnsi" w:hAnsiTheme="minorHAnsi" w:cs="Calibri"/>
          <w:b/>
          <w:bCs/>
        </w:rPr>
        <w:t xml:space="preserve"> </w:t>
      </w:r>
      <w:r w:rsidR="003F010D">
        <w:rPr>
          <w:rStyle w:val="normaltextrun"/>
          <w:rFonts w:asciiTheme="minorHAnsi" w:hAnsiTheme="minorHAnsi" w:cs="Calibri"/>
          <w:b/>
          <w:bCs/>
        </w:rPr>
        <w:t>experience</w:t>
      </w:r>
      <w:r w:rsidR="00B74A17">
        <w:rPr>
          <w:rStyle w:val="normaltextrun"/>
          <w:rFonts w:asciiTheme="minorHAnsi" w:hAnsiTheme="minorHAnsi" w:cs="Calibri"/>
          <w:b/>
          <w:bCs/>
        </w:rPr>
        <w:t xml:space="preserve"> </w:t>
      </w:r>
      <w:r w:rsidR="003F010D">
        <w:rPr>
          <w:rStyle w:val="normaltextrun"/>
          <w:rFonts w:asciiTheme="minorHAnsi" w:hAnsiTheme="minorHAnsi" w:cs="Calibri"/>
          <w:b/>
          <w:bCs/>
        </w:rPr>
        <w:t>of</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Autistic</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people</w:t>
      </w:r>
      <w:r w:rsidR="00B74A17">
        <w:rPr>
          <w:rStyle w:val="normaltextrun"/>
          <w:rFonts w:asciiTheme="minorHAnsi" w:hAnsiTheme="minorHAnsi" w:cs="Calibri"/>
          <w:b/>
          <w:bCs/>
        </w:rPr>
        <w:t xml:space="preserve"> </w:t>
      </w:r>
      <w:r w:rsidRPr="00B62308">
        <w:rPr>
          <w:rStyle w:val="normaltextrun"/>
          <w:rFonts w:asciiTheme="minorHAnsi" w:hAnsiTheme="minorHAnsi" w:cs="Calibri"/>
        </w:rPr>
        <w:t>in</w:t>
      </w:r>
      <w:r w:rsidR="00B74A17">
        <w:rPr>
          <w:rStyle w:val="normaltextrun"/>
          <w:rFonts w:asciiTheme="minorHAnsi" w:hAnsiTheme="minorHAnsi" w:cs="Calibri"/>
        </w:rPr>
        <w:t xml:space="preserve"> </w:t>
      </w:r>
      <w:r w:rsidRPr="00B62308">
        <w:rPr>
          <w:rStyle w:val="normaltextrun"/>
          <w:rFonts w:asciiTheme="minorHAnsi" w:hAnsiTheme="minorHAnsi" w:cs="Calibri"/>
        </w:rPr>
        <w:t>relation</w:t>
      </w:r>
      <w:r w:rsidR="00B74A17">
        <w:rPr>
          <w:rStyle w:val="normaltextrun"/>
          <w:rFonts w:asciiTheme="minorHAnsi" w:hAnsiTheme="minorHAnsi" w:cs="Calibri"/>
        </w:rPr>
        <w:t xml:space="preserve"> </w:t>
      </w:r>
      <w:r w:rsidRPr="00B62308">
        <w:rPr>
          <w:rStyle w:val="normaltextrun"/>
          <w:rFonts w:asciiTheme="minorHAnsi" w:hAnsiTheme="minorHAnsi" w:cs="Calibri"/>
        </w:rPr>
        <w:t>to</w:t>
      </w:r>
      <w:r w:rsidR="00B74A17">
        <w:rPr>
          <w:rStyle w:val="normaltextrun"/>
          <w:rFonts w:asciiTheme="minorHAnsi" w:hAnsiTheme="minorHAnsi" w:cs="Calibri"/>
        </w:rPr>
        <w:t xml:space="preserve"> </w:t>
      </w:r>
      <w:r w:rsidRPr="00B62308">
        <w:rPr>
          <w:rStyle w:val="normaltextrun"/>
          <w:rFonts w:asciiTheme="minorHAnsi" w:hAnsiTheme="minorHAnsi" w:cs="Calibri"/>
        </w:rPr>
        <w:t>the</w:t>
      </w:r>
      <w:r w:rsidR="00B74A17">
        <w:rPr>
          <w:rStyle w:val="normaltextrun"/>
          <w:rFonts w:asciiTheme="minorHAnsi" w:hAnsiTheme="minorHAnsi" w:cs="Calibri"/>
        </w:rPr>
        <w:t xml:space="preserve"> </w:t>
      </w:r>
      <w:r w:rsidRPr="00B62308">
        <w:rPr>
          <w:rStyle w:val="normaltextrun"/>
          <w:rFonts w:asciiTheme="minorHAnsi" w:hAnsiTheme="minorHAnsi" w:cs="Calibri"/>
        </w:rPr>
        <w:t>Strategy’s</w:t>
      </w:r>
      <w:r w:rsidR="00B74A17">
        <w:rPr>
          <w:rStyle w:val="normaltextrun"/>
          <w:rFonts w:asciiTheme="minorHAnsi" w:hAnsiTheme="minorHAnsi" w:cs="Calibri"/>
        </w:rPr>
        <w:t xml:space="preserve"> </w:t>
      </w:r>
      <w:r w:rsidRPr="00B62308">
        <w:rPr>
          <w:rStyle w:val="normaltextrun"/>
          <w:rFonts w:asciiTheme="minorHAnsi" w:hAnsiTheme="minorHAnsi" w:cs="Calibri"/>
        </w:rPr>
        <w:t>key</w:t>
      </w:r>
      <w:r w:rsidR="00B74A17">
        <w:rPr>
          <w:rStyle w:val="normaltextrun"/>
          <w:rFonts w:asciiTheme="minorHAnsi" w:hAnsiTheme="minorHAnsi" w:cs="Calibri"/>
        </w:rPr>
        <w:t xml:space="preserve"> </w:t>
      </w:r>
      <w:r w:rsidRPr="00B62308">
        <w:rPr>
          <w:rStyle w:val="normaltextrun"/>
          <w:rFonts w:asciiTheme="minorHAnsi" w:hAnsiTheme="minorHAnsi" w:cs="Calibri"/>
        </w:rPr>
        <w:t>themes</w:t>
      </w:r>
      <w:r w:rsidRPr="00B62308">
        <w:rPr>
          <w:rStyle w:val="eop"/>
          <w:rFonts w:asciiTheme="minorHAnsi" w:hAnsiTheme="minorHAnsi" w:cs="Calibri"/>
        </w:rPr>
        <w:t>.</w:t>
      </w:r>
    </w:p>
    <w:p w14:paraId="13360DCB" w14:textId="6C4892FE" w:rsidR="00A171D3" w:rsidRPr="00D70901" w:rsidRDefault="00A171D3" w:rsidP="00CB4EEC">
      <w:pPr>
        <w:pStyle w:val="paragraph"/>
        <w:numPr>
          <w:ilvl w:val="0"/>
          <w:numId w:val="15"/>
        </w:numPr>
        <w:spacing w:before="0" w:beforeAutospacing="0" w:after="160" w:afterAutospacing="0" w:line="259" w:lineRule="auto"/>
        <w:textAlignment w:val="baseline"/>
        <w:rPr>
          <w:rFonts w:asciiTheme="minorHAnsi" w:hAnsiTheme="minorHAnsi" w:cs="Calibri"/>
        </w:rPr>
      </w:pPr>
      <w:r w:rsidRPr="00B62308">
        <w:rPr>
          <w:rStyle w:val="normaltextrun"/>
          <w:rFonts w:asciiTheme="minorHAnsi" w:hAnsiTheme="minorHAnsi" w:cs="Calibri"/>
          <w:b/>
          <w:bCs/>
        </w:rPr>
        <w:t>Inform</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the</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effective,</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efficient</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and</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thoughtful</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application</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of</w:t>
      </w:r>
      <w:r w:rsidR="00B74A17">
        <w:rPr>
          <w:rStyle w:val="normaltextrun"/>
          <w:rFonts w:asciiTheme="minorHAnsi" w:hAnsiTheme="minorHAnsi" w:cs="Calibri"/>
          <w:b/>
          <w:bCs/>
        </w:rPr>
        <w:t xml:space="preserve"> </w:t>
      </w:r>
      <w:r w:rsidRPr="00B62308">
        <w:rPr>
          <w:rStyle w:val="normaltextrun"/>
          <w:rFonts w:asciiTheme="minorHAnsi" w:hAnsiTheme="minorHAnsi" w:cs="Calibri"/>
          <w:b/>
          <w:bCs/>
        </w:rPr>
        <w:t>funding</w:t>
      </w:r>
      <w:r w:rsidR="00B74A17">
        <w:rPr>
          <w:rStyle w:val="normaltextrun"/>
          <w:rFonts w:asciiTheme="minorHAnsi" w:hAnsiTheme="minorHAnsi" w:cs="Calibri"/>
        </w:rPr>
        <w:t xml:space="preserve"> </w:t>
      </w:r>
      <w:r w:rsidRPr="00B62308">
        <w:rPr>
          <w:rStyle w:val="normaltextrun"/>
          <w:rFonts w:asciiTheme="minorHAnsi" w:hAnsiTheme="minorHAnsi" w:cs="Calibri"/>
        </w:rPr>
        <w:t>and</w:t>
      </w:r>
      <w:r w:rsidR="00B74A17">
        <w:rPr>
          <w:rStyle w:val="normaltextrun"/>
          <w:rFonts w:asciiTheme="minorHAnsi" w:hAnsiTheme="minorHAnsi" w:cs="Calibri"/>
        </w:rPr>
        <w:t xml:space="preserve"> </w:t>
      </w:r>
      <w:r w:rsidRPr="00B62308">
        <w:rPr>
          <w:rStyle w:val="normaltextrun"/>
          <w:rFonts w:asciiTheme="minorHAnsi" w:hAnsiTheme="minorHAnsi" w:cs="Calibri"/>
        </w:rPr>
        <w:t>resources</w:t>
      </w:r>
      <w:r w:rsidR="00B74A17">
        <w:rPr>
          <w:rStyle w:val="normaltextrun"/>
          <w:rFonts w:asciiTheme="minorHAnsi" w:hAnsiTheme="minorHAnsi" w:cs="Calibri"/>
        </w:rPr>
        <w:t xml:space="preserve"> </w:t>
      </w:r>
      <w:r w:rsidRPr="00B62308">
        <w:rPr>
          <w:rStyle w:val="normaltextrun"/>
          <w:rFonts w:asciiTheme="minorHAnsi" w:hAnsiTheme="minorHAnsi" w:cs="Calibri"/>
        </w:rPr>
        <w:t>to</w:t>
      </w:r>
      <w:r w:rsidR="00B74A17">
        <w:rPr>
          <w:rStyle w:val="normaltextrun"/>
          <w:rFonts w:asciiTheme="minorHAnsi" w:hAnsiTheme="minorHAnsi" w:cs="Calibri"/>
        </w:rPr>
        <w:t xml:space="preserve"> </w:t>
      </w:r>
      <w:r w:rsidRPr="00B62308">
        <w:rPr>
          <w:rStyle w:val="normaltextrun"/>
          <w:rFonts w:asciiTheme="minorHAnsi" w:hAnsiTheme="minorHAnsi" w:cs="Calibri"/>
        </w:rPr>
        <w:t>advance</w:t>
      </w:r>
      <w:r w:rsidR="00B74A17">
        <w:rPr>
          <w:rStyle w:val="normaltextrun"/>
          <w:rFonts w:asciiTheme="minorHAnsi" w:hAnsiTheme="minorHAnsi" w:cs="Calibri"/>
        </w:rPr>
        <w:t xml:space="preserve"> </w:t>
      </w:r>
      <w:r w:rsidRPr="00B62308">
        <w:rPr>
          <w:rStyle w:val="normaltextrun"/>
          <w:rFonts w:asciiTheme="minorHAnsi" w:hAnsiTheme="minorHAnsi" w:cs="Calibri"/>
        </w:rPr>
        <w:t>the</w:t>
      </w:r>
      <w:r w:rsidR="00B74A17">
        <w:rPr>
          <w:rStyle w:val="normaltextrun"/>
          <w:rFonts w:asciiTheme="minorHAnsi" w:hAnsiTheme="minorHAnsi" w:cs="Calibri"/>
        </w:rPr>
        <w:t xml:space="preserve"> </w:t>
      </w:r>
      <w:r w:rsidRPr="00B62308">
        <w:rPr>
          <w:rStyle w:val="normaltextrun"/>
          <w:rFonts w:asciiTheme="minorHAnsi" w:hAnsiTheme="minorHAnsi" w:cs="Calibri"/>
        </w:rPr>
        <w:t>vision,</w:t>
      </w:r>
      <w:r w:rsidR="00B74A17">
        <w:rPr>
          <w:rStyle w:val="normaltextrun"/>
          <w:rFonts w:asciiTheme="minorHAnsi" w:hAnsiTheme="minorHAnsi" w:cs="Calibri"/>
        </w:rPr>
        <w:t xml:space="preserve"> </w:t>
      </w:r>
      <w:r w:rsidRPr="00B62308">
        <w:rPr>
          <w:rStyle w:val="normaltextrun"/>
          <w:rFonts w:asciiTheme="minorHAnsi" w:hAnsiTheme="minorHAnsi" w:cs="Calibri"/>
        </w:rPr>
        <w:t>purpose</w:t>
      </w:r>
      <w:r w:rsidR="00B74A17">
        <w:rPr>
          <w:rStyle w:val="normaltextrun"/>
          <w:rFonts w:asciiTheme="minorHAnsi" w:hAnsiTheme="minorHAnsi" w:cs="Calibri"/>
        </w:rPr>
        <w:t xml:space="preserve"> </w:t>
      </w:r>
      <w:r w:rsidRPr="00B62308">
        <w:rPr>
          <w:rStyle w:val="normaltextrun"/>
          <w:rFonts w:asciiTheme="minorHAnsi" w:hAnsiTheme="minorHAnsi" w:cs="Calibri"/>
        </w:rPr>
        <w:t>and</w:t>
      </w:r>
      <w:r w:rsidR="00B74A17">
        <w:rPr>
          <w:rStyle w:val="normaltextrun"/>
          <w:rFonts w:asciiTheme="minorHAnsi" w:hAnsiTheme="minorHAnsi" w:cs="Calibri"/>
        </w:rPr>
        <w:t xml:space="preserve"> </w:t>
      </w:r>
      <w:r w:rsidRPr="00B62308">
        <w:rPr>
          <w:rStyle w:val="normaltextrun"/>
          <w:rFonts w:asciiTheme="minorHAnsi" w:hAnsiTheme="minorHAnsi" w:cs="Calibri"/>
        </w:rPr>
        <w:t>priorities</w:t>
      </w:r>
      <w:r w:rsidR="00B74A17">
        <w:rPr>
          <w:rStyle w:val="normaltextrun"/>
          <w:rFonts w:asciiTheme="minorHAnsi" w:hAnsiTheme="minorHAnsi" w:cs="Calibri"/>
        </w:rPr>
        <w:t xml:space="preserve"> </w:t>
      </w:r>
      <w:r w:rsidRPr="00B62308">
        <w:rPr>
          <w:rStyle w:val="normaltextrun"/>
          <w:rFonts w:asciiTheme="minorHAnsi" w:hAnsiTheme="minorHAnsi" w:cs="Calibri"/>
        </w:rPr>
        <w:t>of</w:t>
      </w:r>
      <w:r w:rsidR="00B74A17">
        <w:rPr>
          <w:rStyle w:val="normaltextrun"/>
          <w:rFonts w:asciiTheme="minorHAnsi" w:hAnsiTheme="minorHAnsi" w:cs="Calibri"/>
        </w:rPr>
        <w:t xml:space="preserve"> </w:t>
      </w:r>
      <w:r w:rsidRPr="00B62308">
        <w:rPr>
          <w:rStyle w:val="normaltextrun"/>
          <w:rFonts w:asciiTheme="minorHAnsi" w:hAnsiTheme="minorHAnsi" w:cs="Calibri"/>
        </w:rPr>
        <w:t>the</w:t>
      </w:r>
      <w:r w:rsidR="00B74A17">
        <w:rPr>
          <w:rStyle w:val="normaltextrun"/>
          <w:rFonts w:asciiTheme="minorHAnsi" w:hAnsiTheme="minorHAnsi" w:cs="Calibri"/>
        </w:rPr>
        <w:t xml:space="preserve"> </w:t>
      </w:r>
      <w:r w:rsidRPr="00B62308">
        <w:rPr>
          <w:rStyle w:val="normaltextrun"/>
          <w:rFonts w:asciiTheme="minorHAnsi" w:hAnsiTheme="minorHAnsi" w:cs="Calibri"/>
        </w:rPr>
        <w:t>Strategy,</w:t>
      </w:r>
      <w:r w:rsidR="00B74A17">
        <w:rPr>
          <w:rStyle w:val="normaltextrun"/>
          <w:rFonts w:asciiTheme="minorHAnsi" w:hAnsiTheme="minorHAnsi" w:cs="Calibri"/>
        </w:rPr>
        <w:t xml:space="preserve"> </w:t>
      </w:r>
      <w:r w:rsidRPr="00B62308">
        <w:rPr>
          <w:rStyle w:val="normaltextrun"/>
          <w:rFonts w:asciiTheme="minorHAnsi" w:hAnsiTheme="minorHAnsi" w:cs="Calibri"/>
        </w:rPr>
        <w:t>and</w:t>
      </w:r>
      <w:r w:rsidR="00B74A17">
        <w:rPr>
          <w:rStyle w:val="normaltextrun"/>
          <w:rFonts w:asciiTheme="minorHAnsi" w:hAnsiTheme="minorHAnsi" w:cs="Calibri"/>
        </w:rPr>
        <w:t xml:space="preserve"> </w:t>
      </w:r>
      <w:r w:rsidRPr="00B62308">
        <w:rPr>
          <w:rStyle w:val="normaltextrun"/>
          <w:rFonts w:asciiTheme="minorHAnsi" w:hAnsiTheme="minorHAnsi" w:cs="Calibri"/>
        </w:rPr>
        <w:t>continuous</w:t>
      </w:r>
      <w:r w:rsidR="00B74A17">
        <w:rPr>
          <w:rStyle w:val="normaltextrun"/>
          <w:rFonts w:asciiTheme="minorHAnsi" w:hAnsiTheme="minorHAnsi" w:cs="Calibri"/>
        </w:rPr>
        <w:t xml:space="preserve"> </w:t>
      </w:r>
      <w:r w:rsidRPr="00B62308">
        <w:rPr>
          <w:rStyle w:val="normaltextrun"/>
          <w:rFonts w:asciiTheme="minorHAnsi" w:hAnsiTheme="minorHAnsi" w:cs="Calibri"/>
        </w:rPr>
        <w:t>quality</w:t>
      </w:r>
      <w:r w:rsidR="00B74A17">
        <w:rPr>
          <w:rStyle w:val="normaltextrun"/>
          <w:rFonts w:asciiTheme="minorHAnsi" w:hAnsiTheme="minorHAnsi" w:cs="Calibri"/>
        </w:rPr>
        <w:t xml:space="preserve"> </w:t>
      </w:r>
      <w:r w:rsidRPr="00B62308">
        <w:rPr>
          <w:rStyle w:val="normaltextrun"/>
          <w:rFonts w:asciiTheme="minorHAnsi" w:hAnsiTheme="minorHAnsi" w:cs="Calibri"/>
        </w:rPr>
        <w:t>improvement</w:t>
      </w:r>
      <w:r w:rsidR="00B74A17">
        <w:rPr>
          <w:rStyle w:val="normaltextrun"/>
          <w:rFonts w:asciiTheme="minorHAnsi" w:hAnsiTheme="minorHAnsi" w:cs="Calibri"/>
        </w:rPr>
        <w:t xml:space="preserve"> </w:t>
      </w:r>
      <w:r w:rsidRPr="00B62308">
        <w:rPr>
          <w:rStyle w:val="normaltextrun"/>
          <w:rFonts w:asciiTheme="minorHAnsi" w:hAnsiTheme="minorHAnsi" w:cs="Calibri"/>
        </w:rPr>
        <w:t>over</w:t>
      </w:r>
      <w:r w:rsidR="00B74A17">
        <w:rPr>
          <w:rStyle w:val="normaltextrun"/>
          <w:rFonts w:asciiTheme="minorHAnsi" w:hAnsiTheme="minorHAnsi" w:cs="Calibri"/>
        </w:rPr>
        <w:t xml:space="preserve"> </w:t>
      </w:r>
      <w:r w:rsidRPr="00B62308">
        <w:rPr>
          <w:rStyle w:val="normaltextrun"/>
          <w:rFonts w:asciiTheme="minorHAnsi" w:hAnsiTheme="minorHAnsi" w:cs="Calibri"/>
        </w:rPr>
        <w:t>the</w:t>
      </w:r>
      <w:r w:rsidR="00B74A17">
        <w:rPr>
          <w:rStyle w:val="normaltextrun"/>
          <w:rFonts w:asciiTheme="minorHAnsi" w:hAnsiTheme="minorHAnsi" w:cs="Calibri"/>
        </w:rPr>
        <w:t xml:space="preserve"> </w:t>
      </w:r>
      <w:r w:rsidRPr="00B62308">
        <w:rPr>
          <w:rStyle w:val="normaltextrun"/>
          <w:rFonts w:asciiTheme="minorHAnsi" w:hAnsiTheme="minorHAnsi" w:cs="Calibri"/>
        </w:rPr>
        <w:t>life</w:t>
      </w:r>
      <w:r w:rsidR="00B74A17">
        <w:rPr>
          <w:rStyle w:val="normaltextrun"/>
          <w:rFonts w:asciiTheme="minorHAnsi" w:hAnsiTheme="minorHAnsi" w:cs="Calibri"/>
        </w:rPr>
        <w:t xml:space="preserve"> </w:t>
      </w:r>
      <w:r w:rsidRPr="00B62308">
        <w:rPr>
          <w:rStyle w:val="normaltextrun"/>
          <w:rFonts w:asciiTheme="minorHAnsi" w:hAnsiTheme="minorHAnsi" w:cs="Calibri"/>
        </w:rPr>
        <w:t>of</w:t>
      </w:r>
      <w:r w:rsidR="00B74A17">
        <w:rPr>
          <w:rStyle w:val="normaltextrun"/>
          <w:rFonts w:asciiTheme="minorHAnsi" w:hAnsiTheme="minorHAnsi" w:cs="Calibri"/>
        </w:rPr>
        <w:t xml:space="preserve"> </w:t>
      </w:r>
      <w:r w:rsidRPr="00B62308">
        <w:rPr>
          <w:rStyle w:val="normaltextrun"/>
          <w:rFonts w:asciiTheme="minorHAnsi" w:hAnsiTheme="minorHAnsi" w:cs="Calibri"/>
        </w:rPr>
        <w:t>the</w:t>
      </w:r>
      <w:r w:rsidR="00B74A17">
        <w:rPr>
          <w:rStyle w:val="normaltextrun"/>
          <w:rFonts w:asciiTheme="minorHAnsi" w:hAnsiTheme="minorHAnsi" w:cs="Calibri"/>
        </w:rPr>
        <w:t xml:space="preserve"> </w:t>
      </w:r>
      <w:r w:rsidRPr="00B62308">
        <w:rPr>
          <w:rStyle w:val="normaltextrun"/>
          <w:rFonts w:asciiTheme="minorHAnsi" w:hAnsiTheme="minorHAnsi" w:cs="Calibri"/>
        </w:rPr>
        <w:t>Strategy.</w:t>
      </w:r>
      <w:r w:rsidR="00B74A17">
        <w:rPr>
          <w:rStyle w:val="eop"/>
          <w:rFonts w:asciiTheme="minorHAnsi" w:hAnsiTheme="minorHAnsi" w:cs="Calibri"/>
        </w:rPr>
        <w:t xml:space="preserve"> </w:t>
      </w:r>
    </w:p>
    <w:p w14:paraId="1BBBCD6F" w14:textId="1A8D3A46" w:rsidR="00A171D3" w:rsidRPr="00DE5C46" w:rsidRDefault="00A171D3" w:rsidP="00115D35">
      <w:pPr>
        <w:pStyle w:val="Heading3"/>
        <w:spacing w:before="0" w:after="160" w:line="259" w:lineRule="auto"/>
      </w:pPr>
      <w:r w:rsidRPr="00DE5C46">
        <w:t>Commitment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46"/>
      </w:tblGrid>
      <w:tr w:rsidR="00A171D3" w14:paraId="32DED660" w14:textId="77777777" w:rsidTr="0029700E">
        <w:tc>
          <w:tcPr>
            <w:tcW w:w="9346" w:type="dxa"/>
            <w:shd w:val="clear" w:color="auto" w:fill="E1F4F4" w:themeFill="accent5" w:themeFillTint="33"/>
          </w:tcPr>
          <w:p w14:paraId="0EC4E701" w14:textId="11248ADF" w:rsidR="00A171D3" w:rsidRPr="00000704" w:rsidRDefault="00000704" w:rsidP="00CB4EEC">
            <w:pPr>
              <w:pStyle w:val="paragraph"/>
              <w:numPr>
                <w:ilvl w:val="0"/>
                <w:numId w:val="16"/>
              </w:numPr>
              <w:spacing w:before="240" w:beforeAutospacing="0" w:after="240" w:afterAutospacing="0"/>
              <w:ind w:left="589" w:hanging="567"/>
              <w:textAlignment w:val="baseline"/>
              <w:rPr>
                <w:rFonts w:asciiTheme="minorHAnsi" w:hAnsiTheme="minorHAnsi" w:cs="Calibri"/>
                <w:b/>
              </w:rPr>
            </w:pPr>
            <w:r w:rsidRPr="00000704">
              <w:rPr>
                <w:rFonts w:asciiTheme="minorHAnsi" w:hAnsiTheme="minorHAnsi" w:cs="Calibri"/>
                <w:b/>
              </w:rPr>
              <w:t>Develop</w:t>
            </w:r>
            <w:r w:rsidR="00B74A17">
              <w:rPr>
                <w:rFonts w:asciiTheme="minorHAnsi" w:hAnsiTheme="minorHAnsi" w:cs="Calibri"/>
                <w:b/>
              </w:rPr>
              <w:t xml:space="preserve"> </w:t>
            </w:r>
            <w:r w:rsidRPr="00000704">
              <w:rPr>
                <w:rFonts w:asciiTheme="minorHAnsi" w:hAnsiTheme="minorHAnsi" w:cs="Calibri"/>
                <w:b/>
              </w:rPr>
              <w:t>a</w:t>
            </w:r>
            <w:r w:rsidR="00B74A17">
              <w:rPr>
                <w:rFonts w:asciiTheme="minorHAnsi" w:hAnsiTheme="minorHAnsi" w:cs="Calibri"/>
                <w:b/>
              </w:rPr>
              <w:t xml:space="preserve"> </w:t>
            </w:r>
            <w:r w:rsidRPr="00000704">
              <w:rPr>
                <w:rFonts w:asciiTheme="minorHAnsi" w:hAnsiTheme="minorHAnsi" w:cs="Calibri"/>
                <w:b/>
              </w:rPr>
              <w:t>National</w:t>
            </w:r>
            <w:r w:rsidR="00B74A17">
              <w:rPr>
                <w:rFonts w:asciiTheme="minorHAnsi" w:hAnsiTheme="minorHAnsi" w:cs="Calibri"/>
                <w:b/>
              </w:rPr>
              <w:t xml:space="preserve"> </w:t>
            </w:r>
            <w:r w:rsidRPr="00000704">
              <w:rPr>
                <w:rFonts w:asciiTheme="minorHAnsi" w:hAnsiTheme="minorHAnsi" w:cs="Calibri"/>
                <w:b/>
              </w:rPr>
              <w:t>Autism</w:t>
            </w:r>
            <w:r w:rsidR="00B74A17">
              <w:rPr>
                <w:rFonts w:asciiTheme="minorHAnsi" w:hAnsiTheme="minorHAnsi" w:cs="Calibri"/>
                <w:b/>
              </w:rPr>
              <w:t xml:space="preserve"> </w:t>
            </w:r>
            <w:r w:rsidRPr="00000704">
              <w:rPr>
                <w:rFonts w:asciiTheme="minorHAnsi" w:hAnsiTheme="minorHAnsi" w:cs="Calibri"/>
                <w:b/>
              </w:rPr>
              <w:t>Strategy</w:t>
            </w:r>
            <w:r w:rsidR="00B74A17">
              <w:rPr>
                <w:rFonts w:asciiTheme="minorHAnsi" w:hAnsiTheme="minorHAnsi" w:cs="Calibri"/>
                <w:b/>
              </w:rPr>
              <w:t xml:space="preserve"> </w:t>
            </w:r>
            <w:r w:rsidRPr="00000704">
              <w:rPr>
                <w:rFonts w:asciiTheme="minorHAnsi" w:hAnsiTheme="minorHAnsi" w:cs="Calibri"/>
                <w:b/>
              </w:rPr>
              <w:t>Evidence</w:t>
            </w:r>
            <w:r w:rsidR="00B74A17">
              <w:rPr>
                <w:rFonts w:asciiTheme="minorHAnsi" w:hAnsiTheme="minorHAnsi" w:cs="Calibri"/>
                <w:b/>
              </w:rPr>
              <w:t xml:space="preserve"> </w:t>
            </w:r>
            <w:r w:rsidRPr="00000704">
              <w:rPr>
                <w:rFonts w:asciiTheme="minorHAnsi" w:hAnsiTheme="minorHAnsi" w:cs="Calibri"/>
                <w:b/>
              </w:rPr>
              <w:t>Framework,</w:t>
            </w:r>
            <w:r w:rsidR="00B74A17">
              <w:rPr>
                <w:rFonts w:asciiTheme="minorHAnsi" w:hAnsiTheme="minorHAnsi" w:cs="Calibri"/>
                <w:b/>
              </w:rPr>
              <w:t xml:space="preserve"> </w:t>
            </w:r>
            <w:r w:rsidRPr="00000704">
              <w:rPr>
                <w:rFonts w:asciiTheme="minorHAnsi" w:hAnsiTheme="minorHAnsi" w:cs="Calibri"/>
                <w:b/>
              </w:rPr>
              <w:t>including</w:t>
            </w:r>
            <w:r w:rsidR="00B74A17">
              <w:rPr>
                <w:rFonts w:asciiTheme="minorHAnsi" w:hAnsiTheme="minorHAnsi" w:cs="Calibri"/>
                <w:b/>
              </w:rPr>
              <w:t xml:space="preserve"> </w:t>
            </w:r>
            <w:r w:rsidRPr="00000704">
              <w:rPr>
                <w:rFonts w:asciiTheme="minorHAnsi" w:hAnsiTheme="minorHAnsi" w:cs="Calibri"/>
                <w:b/>
              </w:rPr>
              <w:t>a</w:t>
            </w:r>
            <w:r w:rsidR="00B74A17">
              <w:rPr>
                <w:rFonts w:asciiTheme="minorHAnsi" w:hAnsiTheme="minorHAnsi" w:cs="Calibri"/>
                <w:b/>
              </w:rPr>
              <w:t xml:space="preserve"> </w:t>
            </w:r>
            <w:r w:rsidRPr="00000704">
              <w:rPr>
                <w:rFonts w:asciiTheme="minorHAnsi" w:hAnsiTheme="minorHAnsi" w:cs="Calibri"/>
                <w:b/>
              </w:rPr>
              <w:t>Theory</w:t>
            </w:r>
            <w:r w:rsidR="00B74A17">
              <w:rPr>
                <w:rFonts w:asciiTheme="minorHAnsi" w:hAnsiTheme="minorHAnsi" w:cs="Calibri"/>
                <w:b/>
              </w:rPr>
              <w:t xml:space="preserve"> </w:t>
            </w:r>
            <w:r w:rsidRPr="00000704">
              <w:rPr>
                <w:rFonts w:asciiTheme="minorHAnsi" w:hAnsiTheme="minorHAnsi" w:cs="Calibri"/>
                <w:b/>
              </w:rPr>
              <w:t>of</w:t>
            </w:r>
            <w:r w:rsidR="00B74A17">
              <w:rPr>
                <w:rFonts w:asciiTheme="minorHAnsi" w:hAnsiTheme="minorHAnsi" w:cs="Calibri"/>
                <w:b/>
              </w:rPr>
              <w:t xml:space="preserve"> </w:t>
            </w:r>
            <w:r w:rsidRPr="00000704">
              <w:rPr>
                <w:rFonts w:asciiTheme="minorHAnsi" w:hAnsiTheme="minorHAnsi" w:cs="Calibri"/>
                <w:b/>
              </w:rPr>
              <w:t>Change,</w:t>
            </w:r>
            <w:r w:rsidR="00B74A17">
              <w:rPr>
                <w:rFonts w:asciiTheme="minorHAnsi" w:hAnsiTheme="minorHAnsi" w:cs="Calibri"/>
                <w:b/>
              </w:rPr>
              <w:t xml:space="preserve"> </w:t>
            </w:r>
            <w:r w:rsidRPr="00000704">
              <w:rPr>
                <w:rFonts w:asciiTheme="minorHAnsi" w:hAnsiTheme="minorHAnsi" w:cs="Calibri"/>
                <w:b/>
              </w:rPr>
              <w:t>Program</w:t>
            </w:r>
            <w:r w:rsidR="00B74A17">
              <w:rPr>
                <w:rFonts w:asciiTheme="minorHAnsi" w:hAnsiTheme="minorHAnsi" w:cs="Calibri"/>
                <w:b/>
              </w:rPr>
              <w:t xml:space="preserve"> </w:t>
            </w:r>
            <w:r w:rsidRPr="00000704">
              <w:rPr>
                <w:rFonts w:asciiTheme="minorHAnsi" w:hAnsiTheme="minorHAnsi" w:cs="Calibri"/>
                <w:b/>
              </w:rPr>
              <w:t>Logic,</w:t>
            </w:r>
            <w:r w:rsidR="00B74A17">
              <w:rPr>
                <w:rFonts w:asciiTheme="minorHAnsi" w:hAnsiTheme="minorHAnsi" w:cs="Calibri"/>
                <w:b/>
              </w:rPr>
              <w:t xml:space="preserve"> </w:t>
            </w:r>
            <w:commentRangeStart w:id="174"/>
            <w:r w:rsidRPr="00000704">
              <w:rPr>
                <w:rFonts w:asciiTheme="minorHAnsi" w:hAnsiTheme="minorHAnsi" w:cs="Calibri"/>
                <w:b/>
              </w:rPr>
              <w:t>Outcomes</w:t>
            </w:r>
            <w:r w:rsidR="00B74A17">
              <w:rPr>
                <w:rFonts w:asciiTheme="minorHAnsi" w:hAnsiTheme="minorHAnsi" w:cs="Calibri"/>
                <w:b/>
              </w:rPr>
              <w:t xml:space="preserve"> </w:t>
            </w:r>
            <w:r w:rsidRPr="00000704">
              <w:rPr>
                <w:rFonts w:asciiTheme="minorHAnsi" w:hAnsiTheme="minorHAnsi" w:cs="Calibri"/>
                <w:b/>
              </w:rPr>
              <w:t>Framework,</w:t>
            </w:r>
            <w:r w:rsidR="00B74A17">
              <w:rPr>
                <w:rFonts w:asciiTheme="minorHAnsi" w:hAnsiTheme="minorHAnsi" w:cs="Calibri"/>
                <w:b/>
              </w:rPr>
              <w:t xml:space="preserve"> </w:t>
            </w:r>
            <w:r w:rsidRPr="00000704">
              <w:rPr>
                <w:rFonts w:asciiTheme="minorHAnsi" w:hAnsiTheme="minorHAnsi" w:cs="Calibri"/>
                <w:b/>
              </w:rPr>
              <w:t>and</w:t>
            </w:r>
            <w:r w:rsidR="00B74A17">
              <w:rPr>
                <w:rFonts w:asciiTheme="minorHAnsi" w:hAnsiTheme="minorHAnsi" w:cs="Calibri"/>
                <w:b/>
              </w:rPr>
              <w:t xml:space="preserve"> </w:t>
            </w:r>
            <w:r w:rsidRPr="00000704">
              <w:rPr>
                <w:rFonts w:asciiTheme="minorHAnsi" w:hAnsiTheme="minorHAnsi" w:cs="Calibri"/>
                <w:b/>
              </w:rPr>
              <w:t>Evaluation</w:t>
            </w:r>
            <w:r w:rsidR="00B74A17">
              <w:rPr>
                <w:rFonts w:asciiTheme="minorHAnsi" w:hAnsiTheme="minorHAnsi" w:cs="Calibri"/>
                <w:b/>
              </w:rPr>
              <w:t xml:space="preserve"> </w:t>
            </w:r>
            <w:r w:rsidRPr="00000704">
              <w:rPr>
                <w:rFonts w:asciiTheme="minorHAnsi" w:hAnsiTheme="minorHAnsi" w:cs="Calibri"/>
                <w:b/>
              </w:rPr>
              <w:t>Framework</w:t>
            </w:r>
            <w:commentRangeEnd w:id="174"/>
            <w:r w:rsidR="00974211">
              <w:rPr>
                <w:rStyle w:val="CommentReference"/>
                <w:rFonts w:asciiTheme="minorHAnsi" w:eastAsiaTheme="minorEastAsia" w:hAnsiTheme="minorHAnsi" w:cstheme="minorBidi"/>
                <w:lang w:eastAsia="en-US"/>
              </w:rPr>
              <w:commentReference w:id="174"/>
            </w:r>
            <w:r w:rsidRPr="00000704">
              <w:rPr>
                <w:rFonts w:asciiTheme="minorHAnsi" w:hAnsiTheme="minorHAnsi" w:cs="Calibri"/>
                <w:b/>
              </w:rPr>
              <w:t>.</w:t>
            </w:r>
            <w:r w:rsidR="00B74A17">
              <w:rPr>
                <w:rFonts w:asciiTheme="minorHAnsi" w:hAnsiTheme="minorHAnsi" w:cs="Calibri"/>
                <w:b/>
              </w:rPr>
              <w:t xml:space="preserve"> </w:t>
            </w:r>
          </w:p>
        </w:tc>
      </w:tr>
    </w:tbl>
    <w:p w14:paraId="29D2DF84" w14:textId="77777777" w:rsidR="003F010D" w:rsidRPr="00CE3585" w:rsidRDefault="003F010D">
      <w:pPr>
        <w:rPr>
          <w:rFonts w:asciiTheme="majorHAnsi" w:eastAsiaTheme="majorEastAsia" w:hAnsiTheme="majorHAnsi" w:cstheme="majorBidi"/>
          <w:sz w:val="24"/>
          <w:szCs w:val="24"/>
        </w:rPr>
      </w:pPr>
      <w:r w:rsidRPr="00CE3585">
        <w:rPr>
          <w:sz w:val="24"/>
          <w:szCs w:val="24"/>
        </w:rPr>
        <w:br w:type="page"/>
      </w:r>
    </w:p>
    <w:p w14:paraId="19D59F1A" w14:textId="6A7CAFBC" w:rsidR="00E57C9F" w:rsidRPr="000152EC" w:rsidRDefault="003316DB" w:rsidP="00CE3585">
      <w:pPr>
        <w:pStyle w:val="Heading1"/>
      </w:pPr>
      <w:bookmarkStart w:id="175" w:name="_Toc160464726"/>
      <w:r w:rsidRPr="000152EC">
        <w:lastRenderedPageBreak/>
        <w:t>Evaluation</w:t>
      </w:r>
      <w:r w:rsidR="00B74A17">
        <w:t xml:space="preserve"> </w:t>
      </w:r>
      <w:r w:rsidRPr="000152EC">
        <w:t>and</w:t>
      </w:r>
      <w:r w:rsidR="00B74A17">
        <w:t xml:space="preserve"> </w:t>
      </w:r>
      <w:r w:rsidRPr="000152EC">
        <w:t>Reporting</w:t>
      </w:r>
      <w:bookmarkEnd w:id="175"/>
    </w:p>
    <w:p w14:paraId="33455B3F" w14:textId="7DC86647" w:rsidR="00A66B1A" w:rsidRPr="000152EC" w:rsidRDefault="00705CBA" w:rsidP="00CE3585">
      <w:r>
        <w:t>An</w:t>
      </w:r>
      <w:r w:rsidR="00B74A17">
        <w:t xml:space="preserve"> </w:t>
      </w:r>
      <w:r w:rsidR="00941A90">
        <w:t>Evaluation</w:t>
      </w:r>
      <w:r w:rsidR="00B74A17">
        <w:t xml:space="preserve"> </w:t>
      </w:r>
      <w:r w:rsidR="00941A90">
        <w:t>P</w:t>
      </w:r>
      <w:r w:rsidR="00A66B1A" w:rsidRPr="000152EC">
        <w:t>lan</w:t>
      </w:r>
      <w:r w:rsidR="00B74A17">
        <w:t xml:space="preserve"> </w:t>
      </w:r>
      <w:r w:rsidR="00A66B1A" w:rsidRPr="000152EC">
        <w:t>will</w:t>
      </w:r>
      <w:r w:rsidR="00B74A17">
        <w:t xml:space="preserve"> </w:t>
      </w:r>
      <w:r w:rsidR="00A66B1A" w:rsidRPr="000152EC">
        <w:t>be</w:t>
      </w:r>
      <w:r w:rsidR="00B74A17">
        <w:t xml:space="preserve"> </w:t>
      </w:r>
      <w:r w:rsidR="00A66B1A" w:rsidRPr="000152EC">
        <w:t>developed</w:t>
      </w:r>
      <w:r w:rsidR="00B74A17">
        <w:t xml:space="preserve"> </w:t>
      </w:r>
      <w:r w:rsidR="00A66B1A" w:rsidRPr="000152EC">
        <w:t>as</w:t>
      </w:r>
      <w:r w:rsidR="00B74A17">
        <w:t xml:space="preserve"> </w:t>
      </w:r>
      <w:r w:rsidR="00A66B1A" w:rsidRPr="000152EC">
        <w:t>p</w:t>
      </w:r>
      <w:r w:rsidR="00475239">
        <w:t>art</w:t>
      </w:r>
      <w:r w:rsidR="00B74A17">
        <w:t xml:space="preserve"> </w:t>
      </w:r>
      <w:r w:rsidR="00475239">
        <w:t>of</w:t>
      </w:r>
      <w:r w:rsidR="00B74A17">
        <w:t xml:space="preserve"> </w:t>
      </w:r>
      <w:r w:rsidR="00475239">
        <w:t>the</w:t>
      </w:r>
      <w:r w:rsidR="00B74A17">
        <w:t xml:space="preserve"> </w:t>
      </w:r>
      <w:r w:rsidR="00450D11">
        <w:t>first</w:t>
      </w:r>
      <w:r w:rsidR="00B74A17">
        <w:t xml:space="preserve"> </w:t>
      </w:r>
      <w:r w:rsidR="00475239">
        <w:t>Action</w:t>
      </w:r>
      <w:r w:rsidR="00B74A17">
        <w:t xml:space="preserve"> </w:t>
      </w:r>
      <w:r w:rsidR="00A66B1A" w:rsidRPr="000152EC">
        <w:t>Plan.</w:t>
      </w:r>
      <w:r w:rsidR="00B74A17">
        <w:t xml:space="preserve"> </w:t>
      </w:r>
      <w:r w:rsidR="00A66B1A" w:rsidRPr="000152EC">
        <w:t>It</w:t>
      </w:r>
      <w:r w:rsidR="00B74A17">
        <w:t xml:space="preserve"> </w:t>
      </w:r>
      <w:r w:rsidR="00A66B1A" w:rsidRPr="000152EC">
        <w:t>will</w:t>
      </w:r>
      <w:r w:rsidR="00B74A17">
        <w:t xml:space="preserve"> </w:t>
      </w:r>
      <w:r w:rsidR="00A66B1A" w:rsidRPr="000152EC">
        <w:t>outline</w:t>
      </w:r>
      <w:r w:rsidR="00B74A17">
        <w:t xml:space="preserve"> </w:t>
      </w:r>
      <w:r w:rsidR="00A66B1A" w:rsidRPr="000152EC">
        <w:t>how</w:t>
      </w:r>
      <w:r w:rsidR="00B74A17">
        <w:t xml:space="preserve"> </w:t>
      </w:r>
      <w:r w:rsidR="00A66B1A" w:rsidRPr="000152EC">
        <w:t>we</w:t>
      </w:r>
      <w:r w:rsidR="00B74A17">
        <w:t xml:space="preserve"> </w:t>
      </w:r>
      <w:r w:rsidR="00A66B1A" w:rsidRPr="000152EC">
        <w:t>will</w:t>
      </w:r>
      <w:r w:rsidR="00B74A17">
        <w:t xml:space="preserve"> </w:t>
      </w:r>
      <w:r w:rsidR="00A66B1A" w:rsidRPr="000152EC">
        <w:t>measure</w:t>
      </w:r>
      <w:r w:rsidR="00B74A17">
        <w:t xml:space="preserve"> </w:t>
      </w:r>
      <w:r w:rsidR="00A66B1A" w:rsidRPr="000152EC">
        <w:t>the</w:t>
      </w:r>
      <w:r w:rsidR="00B74A17">
        <w:t xml:space="preserve"> </w:t>
      </w:r>
      <w:r w:rsidR="00A66B1A" w:rsidRPr="000152EC">
        <w:t>impact</w:t>
      </w:r>
      <w:r w:rsidR="00B74A17">
        <w:t xml:space="preserve"> </w:t>
      </w:r>
      <w:r w:rsidR="00A66B1A" w:rsidRPr="000152EC">
        <w:t>of</w:t>
      </w:r>
      <w:r w:rsidR="00B74A17">
        <w:t xml:space="preserve"> </w:t>
      </w:r>
      <w:r w:rsidR="00DE185A">
        <w:t>a</w:t>
      </w:r>
      <w:r w:rsidR="00A66B1A" w:rsidRPr="000152EC">
        <w:t>ct</w:t>
      </w:r>
      <w:r w:rsidR="00DA6922">
        <w:t>ions</w:t>
      </w:r>
      <w:r w:rsidR="00B74A17">
        <w:t xml:space="preserve"> </w:t>
      </w:r>
      <w:r w:rsidR="00A66B1A" w:rsidRPr="000152EC">
        <w:t>under</w:t>
      </w:r>
      <w:r w:rsidR="00B74A17">
        <w:t xml:space="preserve"> </w:t>
      </w:r>
      <w:r w:rsidR="00A66B1A" w:rsidRPr="000152EC">
        <w:t>the</w:t>
      </w:r>
      <w:r w:rsidR="00B74A17">
        <w:t xml:space="preserve"> </w:t>
      </w:r>
      <w:r w:rsidR="00A66B1A" w:rsidRPr="000152EC">
        <w:t>Strategy</w:t>
      </w:r>
      <w:r w:rsidR="00B74A17">
        <w:t xml:space="preserve"> </w:t>
      </w:r>
      <w:r w:rsidR="00A66B1A" w:rsidRPr="000152EC">
        <w:t>on</w:t>
      </w:r>
      <w:r w:rsidR="00B74A17">
        <w:t xml:space="preserve"> </w:t>
      </w:r>
      <w:r w:rsidR="00A66B1A" w:rsidRPr="000152EC">
        <w:t>achieving</w:t>
      </w:r>
      <w:r w:rsidR="00B74A17">
        <w:t xml:space="preserve"> </w:t>
      </w:r>
      <w:r w:rsidR="00A66B1A" w:rsidRPr="000152EC">
        <w:t>the</w:t>
      </w:r>
      <w:r w:rsidR="00B74A17">
        <w:t xml:space="preserve"> </w:t>
      </w:r>
      <w:r w:rsidR="00A66B1A" w:rsidRPr="000152EC">
        <w:t>Strategy’s</w:t>
      </w:r>
      <w:r w:rsidR="00B74A17">
        <w:t xml:space="preserve"> </w:t>
      </w:r>
      <w:r w:rsidR="00DE185A">
        <w:t>g</w:t>
      </w:r>
      <w:r w:rsidR="00A66B1A" w:rsidRPr="000152EC">
        <w:t>oal</w:t>
      </w:r>
      <w:r w:rsidR="00B74A17">
        <w:t xml:space="preserve"> </w:t>
      </w:r>
      <w:r w:rsidR="00A66B1A" w:rsidRPr="000152EC">
        <w:t>of</w:t>
      </w:r>
      <w:r w:rsidR="00B74A17">
        <w:t xml:space="preserve"> </w:t>
      </w:r>
      <w:r w:rsidR="00A66B1A" w:rsidRPr="000152EC">
        <w:t>improving</w:t>
      </w:r>
      <w:r w:rsidR="00B74A17">
        <w:t xml:space="preserve"> </w:t>
      </w:r>
      <w:r w:rsidR="00A66B1A" w:rsidRPr="000152EC">
        <w:t>life</w:t>
      </w:r>
      <w:r w:rsidR="00B74A17">
        <w:t xml:space="preserve"> </w:t>
      </w:r>
      <w:r w:rsidR="00A66B1A" w:rsidRPr="000152EC">
        <w:t>outcomes</w:t>
      </w:r>
      <w:r w:rsidR="00B74A17">
        <w:t xml:space="preserve"> </w:t>
      </w:r>
      <w:r w:rsidR="00A66B1A" w:rsidRPr="000152EC">
        <w:t>for</w:t>
      </w:r>
      <w:r w:rsidR="00B74A17">
        <w:t xml:space="preserve"> </w:t>
      </w:r>
      <w:r w:rsidR="00A66B1A" w:rsidRPr="000152EC">
        <w:t>all</w:t>
      </w:r>
      <w:r w:rsidR="00B74A17">
        <w:t xml:space="preserve"> </w:t>
      </w:r>
      <w:r w:rsidR="00A66B1A" w:rsidRPr="000152EC">
        <w:t>Autistic</w:t>
      </w:r>
      <w:r w:rsidR="00B74A17">
        <w:t xml:space="preserve"> </w:t>
      </w:r>
      <w:r w:rsidR="00A66B1A" w:rsidRPr="000152EC">
        <w:t>people.</w:t>
      </w:r>
    </w:p>
    <w:p w14:paraId="06CA5F93" w14:textId="445B338D" w:rsidR="00A66B1A" w:rsidRPr="000152EC" w:rsidRDefault="00A66B1A" w:rsidP="00CE3585">
      <w:r w:rsidRPr="000152EC">
        <w:t>The</w:t>
      </w:r>
      <w:r w:rsidR="00B74A17">
        <w:t xml:space="preserve"> </w:t>
      </w:r>
      <w:r w:rsidRPr="000152EC">
        <w:t>Evaluation</w:t>
      </w:r>
      <w:r w:rsidR="00B74A17">
        <w:t xml:space="preserve"> </w:t>
      </w:r>
      <w:r w:rsidRPr="000152EC">
        <w:t>Good</w:t>
      </w:r>
      <w:r w:rsidR="00B74A17">
        <w:t xml:space="preserve"> </w:t>
      </w:r>
      <w:r w:rsidRPr="000152EC">
        <w:t>Practice</w:t>
      </w:r>
      <w:r w:rsidR="00B74A17">
        <w:t xml:space="preserve"> </w:t>
      </w:r>
      <w:r w:rsidRPr="000152EC">
        <w:t>Guide</w:t>
      </w:r>
      <w:r w:rsidR="00B74A17">
        <w:t xml:space="preserve"> </w:t>
      </w:r>
      <w:r w:rsidRPr="000152EC">
        <w:t>Checklist</w:t>
      </w:r>
      <w:r w:rsidR="00B74A17">
        <w:t xml:space="preserve"> </w:t>
      </w:r>
      <w:r w:rsidRPr="000152EC">
        <w:t>developed</w:t>
      </w:r>
      <w:r w:rsidR="00B74A17">
        <w:t xml:space="preserve"> </w:t>
      </w:r>
      <w:r w:rsidRPr="000152EC">
        <w:t>under</w:t>
      </w:r>
      <w:r w:rsidR="00B74A17">
        <w:t xml:space="preserve"> </w:t>
      </w:r>
      <w:r w:rsidR="00DA6922">
        <w:t>ADS</w:t>
      </w:r>
      <w:r w:rsidR="00B74A17">
        <w:t xml:space="preserve"> </w:t>
      </w:r>
      <w:r w:rsidRPr="000152EC">
        <w:t>will</w:t>
      </w:r>
      <w:r w:rsidR="00B74A17">
        <w:t xml:space="preserve"> </w:t>
      </w:r>
      <w:r w:rsidRPr="000152EC">
        <w:t>underpin</w:t>
      </w:r>
      <w:r w:rsidR="00B74A17">
        <w:t xml:space="preserve"> </w:t>
      </w:r>
      <w:r w:rsidRPr="000152EC">
        <w:t>the</w:t>
      </w:r>
      <w:r w:rsidR="00B74A17">
        <w:t xml:space="preserve"> </w:t>
      </w:r>
      <w:r w:rsidRPr="000152EC">
        <w:t>ap</w:t>
      </w:r>
      <w:r w:rsidR="00B94C68">
        <w:t>p</w:t>
      </w:r>
      <w:r w:rsidR="001F5226">
        <w:t>roach</w:t>
      </w:r>
      <w:r w:rsidR="00B74A17">
        <w:t xml:space="preserve"> </w:t>
      </w:r>
      <w:r w:rsidR="001F5226">
        <w:t>to</w:t>
      </w:r>
      <w:r w:rsidR="00B74A17">
        <w:t xml:space="preserve"> </w:t>
      </w:r>
      <w:r w:rsidR="00475239">
        <w:t>evaluation</w:t>
      </w:r>
      <w:r w:rsidR="00B74A17">
        <w:t xml:space="preserve"> </w:t>
      </w:r>
      <w:r w:rsidR="00475239">
        <w:t>activities.</w:t>
      </w:r>
      <w:r w:rsidR="00475239">
        <w:rPr>
          <w:rStyle w:val="EndnoteReference"/>
        </w:rPr>
        <w:endnoteReference w:id="21"/>
      </w:r>
    </w:p>
    <w:p w14:paraId="1CC13C28" w14:textId="18DD60C6" w:rsidR="00CA7E9D" w:rsidRPr="00D70901" w:rsidRDefault="00A66B1A" w:rsidP="00CE3585">
      <w:r w:rsidRPr="000152EC">
        <w:t>Evaluation</w:t>
      </w:r>
      <w:r w:rsidR="00B74A17">
        <w:t xml:space="preserve"> </w:t>
      </w:r>
      <w:r w:rsidRPr="000152EC">
        <w:t>activities</w:t>
      </w:r>
      <w:r w:rsidR="00B74A17">
        <w:t xml:space="preserve"> </w:t>
      </w:r>
      <w:r w:rsidRPr="000152EC">
        <w:t>will</w:t>
      </w:r>
      <w:r w:rsidR="00B74A17">
        <w:t xml:space="preserve"> </w:t>
      </w:r>
      <w:r w:rsidRPr="000152EC">
        <w:t>be</w:t>
      </w:r>
      <w:r w:rsidR="00B74A17">
        <w:t xml:space="preserve"> </w:t>
      </w:r>
      <w:r w:rsidR="001F5226">
        <w:t>both</w:t>
      </w:r>
      <w:r w:rsidR="00B74A17">
        <w:t xml:space="preserve"> </w:t>
      </w:r>
      <w:r w:rsidR="001F5226">
        <w:t>quantitative</w:t>
      </w:r>
      <w:r w:rsidR="00B74A17">
        <w:t xml:space="preserve"> </w:t>
      </w:r>
      <w:r w:rsidR="001F5226">
        <w:t>(for</w:t>
      </w:r>
      <w:r w:rsidR="00B74A17">
        <w:t xml:space="preserve"> </w:t>
      </w:r>
      <w:r w:rsidR="001F5226">
        <w:t>example:</w:t>
      </w:r>
      <w:r w:rsidR="00B74A17">
        <w:t xml:space="preserve"> </w:t>
      </w:r>
      <w:r w:rsidRPr="000152EC">
        <w:t>measuring</w:t>
      </w:r>
      <w:r w:rsidR="00B74A17">
        <w:t xml:space="preserve"> </w:t>
      </w:r>
      <w:r w:rsidRPr="000152EC">
        <w:t>changes</w:t>
      </w:r>
      <w:r w:rsidR="00B74A17">
        <w:t xml:space="preserve"> </w:t>
      </w:r>
      <w:r w:rsidRPr="000152EC">
        <w:t>in</w:t>
      </w:r>
      <w:r w:rsidR="00B74A17">
        <w:t xml:space="preserve"> </w:t>
      </w:r>
      <w:r w:rsidRPr="000152EC">
        <w:t>the</w:t>
      </w:r>
      <w:r w:rsidR="00B74A17">
        <w:t xml:space="preserve"> </w:t>
      </w:r>
      <w:r w:rsidRPr="000152EC">
        <w:t>labour</w:t>
      </w:r>
      <w:r w:rsidR="00B74A17">
        <w:t xml:space="preserve"> </w:t>
      </w:r>
      <w:r w:rsidRPr="000152EC">
        <w:t>force</w:t>
      </w:r>
      <w:r w:rsidR="00B74A17">
        <w:t xml:space="preserve"> </w:t>
      </w:r>
      <w:r w:rsidRPr="000152EC">
        <w:t>participation</w:t>
      </w:r>
      <w:r w:rsidR="00B74A17">
        <w:t xml:space="preserve"> </w:t>
      </w:r>
      <w:r w:rsidRPr="000152EC">
        <w:t>rate</w:t>
      </w:r>
      <w:r w:rsidR="00B74A17">
        <w:t xml:space="preserve"> </w:t>
      </w:r>
      <w:r w:rsidRPr="000152EC">
        <w:t>for</w:t>
      </w:r>
      <w:r w:rsidR="00B74A17">
        <w:t xml:space="preserve"> </w:t>
      </w:r>
      <w:r w:rsidRPr="000152EC">
        <w:t>Autistic</w:t>
      </w:r>
      <w:r w:rsidR="00B74A17">
        <w:t xml:space="preserve"> </w:t>
      </w:r>
      <w:r w:rsidRPr="000152EC">
        <w:t>peopl</w:t>
      </w:r>
      <w:r w:rsidR="001F5226">
        <w:t>e)</w:t>
      </w:r>
      <w:r w:rsidR="00B74A17">
        <w:t xml:space="preserve"> </w:t>
      </w:r>
      <w:r w:rsidR="001F5226">
        <w:t>and</w:t>
      </w:r>
      <w:r w:rsidR="00B74A17">
        <w:t xml:space="preserve"> </w:t>
      </w:r>
      <w:r w:rsidR="001F5226">
        <w:t>qualitative</w:t>
      </w:r>
      <w:r w:rsidR="00B74A17">
        <w:t xml:space="preserve"> </w:t>
      </w:r>
      <w:r w:rsidR="001F5226">
        <w:t>(for</w:t>
      </w:r>
      <w:r w:rsidR="00B74A17">
        <w:t xml:space="preserve"> </w:t>
      </w:r>
      <w:r w:rsidR="001F5226">
        <w:t>example:</w:t>
      </w:r>
      <w:r w:rsidR="00B74A17">
        <w:t xml:space="preserve"> </w:t>
      </w:r>
      <w:r w:rsidRPr="000152EC">
        <w:t>documenting</w:t>
      </w:r>
      <w:r w:rsidR="00B74A17">
        <w:t xml:space="preserve"> </w:t>
      </w:r>
      <w:r w:rsidRPr="000152EC">
        <w:t>the</w:t>
      </w:r>
      <w:r w:rsidR="00B74A17">
        <w:t xml:space="preserve"> </w:t>
      </w:r>
      <w:r w:rsidRPr="000152EC">
        <w:t>positive</w:t>
      </w:r>
      <w:r w:rsidR="00B74A17">
        <w:t xml:space="preserve"> </w:t>
      </w:r>
      <w:r w:rsidRPr="000152EC">
        <w:t>changes</w:t>
      </w:r>
      <w:r w:rsidR="00B74A17">
        <w:t xml:space="preserve"> </w:t>
      </w:r>
      <w:r w:rsidRPr="000152EC">
        <w:t>experienced</w:t>
      </w:r>
      <w:r w:rsidR="00B74A17">
        <w:t xml:space="preserve"> </w:t>
      </w:r>
      <w:r w:rsidRPr="000152EC">
        <w:t>by</w:t>
      </w:r>
      <w:r w:rsidR="00B74A17">
        <w:t xml:space="preserve"> </w:t>
      </w:r>
      <w:r w:rsidRPr="000152EC">
        <w:t>individual</w:t>
      </w:r>
      <w:r w:rsidR="00B74A17">
        <w:t xml:space="preserve"> </w:t>
      </w:r>
      <w:r w:rsidRPr="000152EC">
        <w:t>Autistic</w:t>
      </w:r>
      <w:r w:rsidR="00B74A17">
        <w:t xml:space="preserve"> </w:t>
      </w:r>
      <w:r w:rsidRPr="000152EC">
        <w:t>people</w:t>
      </w:r>
      <w:r w:rsidR="00B74A17">
        <w:t xml:space="preserve"> </w:t>
      </w:r>
      <w:r w:rsidRPr="000152EC">
        <w:t>and</w:t>
      </w:r>
      <w:r w:rsidR="00B74A17">
        <w:t xml:space="preserve"> </w:t>
      </w:r>
      <w:r w:rsidRPr="000152EC">
        <w:t>their</w:t>
      </w:r>
      <w:r w:rsidR="00B74A17">
        <w:t xml:space="preserve"> </w:t>
      </w:r>
      <w:r w:rsidRPr="000152EC">
        <w:t>families</w:t>
      </w:r>
      <w:r w:rsidR="00B74A17">
        <w:t xml:space="preserve"> </w:t>
      </w:r>
      <w:r w:rsidRPr="000152EC">
        <w:t>and</w:t>
      </w:r>
      <w:r w:rsidR="00B74A17">
        <w:t xml:space="preserve"> </w:t>
      </w:r>
      <w:r w:rsidRPr="000152EC">
        <w:t>carers).</w:t>
      </w:r>
      <w:r w:rsidR="00B74A17">
        <w:t xml:space="preserve"> </w:t>
      </w:r>
      <w:r w:rsidRPr="000152EC">
        <w:t>Consistent</w:t>
      </w:r>
      <w:r w:rsidR="00B74A17">
        <w:t xml:space="preserve"> </w:t>
      </w:r>
      <w:r w:rsidRPr="000152EC">
        <w:t>with</w:t>
      </w:r>
      <w:r w:rsidR="00B74A17">
        <w:t xml:space="preserve"> </w:t>
      </w:r>
      <w:r w:rsidRPr="000152EC">
        <w:t>the</w:t>
      </w:r>
      <w:r w:rsidR="00B74A17">
        <w:t xml:space="preserve"> </w:t>
      </w:r>
      <w:r w:rsidRPr="000152EC">
        <w:t>commitment</w:t>
      </w:r>
      <w:r w:rsidR="00B74A17">
        <w:t xml:space="preserve"> </w:t>
      </w:r>
      <w:r w:rsidRPr="000152EC">
        <w:t>to</w:t>
      </w:r>
      <w:r w:rsidR="00B74A17">
        <w:t xml:space="preserve"> </w:t>
      </w:r>
      <w:r w:rsidRPr="000152EC">
        <w:t>accountability,</w:t>
      </w:r>
      <w:r w:rsidR="00B74A17">
        <w:t xml:space="preserve"> </w:t>
      </w:r>
      <w:r w:rsidRPr="000152EC">
        <w:t>evaluation</w:t>
      </w:r>
      <w:r w:rsidR="00B74A17">
        <w:t xml:space="preserve"> </w:t>
      </w:r>
      <w:r w:rsidRPr="000152EC">
        <w:t>reports</w:t>
      </w:r>
      <w:r w:rsidR="00B74A17">
        <w:t xml:space="preserve"> </w:t>
      </w:r>
      <w:r w:rsidR="001F5226">
        <w:t>will</w:t>
      </w:r>
      <w:r w:rsidR="00B74A17">
        <w:t xml:space="preserve"> </w:t>
      </w:r>
      <w:r w:rsidR="001F5226">
        <w:t>be</w:t>
      </w:r>
      <w:r w:rsidR="00B74A17">
        <w:t xml:space="preserve"> </w:t>
      </w:r>
      <w:r w:rsidR="001F5226">
        <w:t>publicly</w:t>
      </w:r>
      <w:r w:rsidR="00B74A17">
        <w:t xml:space="preserve"> </w:t>
      </w:r>
      <w:r w:rsidR="001F5226">
        <w:t>available.</w:t>
      </w:r>
    </w:p>
    <w:p w14:paraId="3C2D9563" w14:textId="13B93528" w:rsidR="007A47C7" w:rsidRPr="00DE5C46" w:rsidRDefault="008B5FED" w:rsidP="00CE3585">
      <w:pPr>
        <w:pStyle w:val="Heading3"/>
        <w:spacing w:before="0" w:after="160" w:line="259" w:lineRule="auto"/>
      </w:pPr>
      <w:r w:rsidRPr="00DE5C46">
        <w:t>Commitment</w:t>
      </w:r>
    </w:p>
    <w:tbl>
      <w:tblPr>
        <w:tblStyle w:val="TableGrid"/>
        <w:tblW w:w="0" w:type="auto"/>
        <w:tblLook w:val="04A0" w:firstRow="1" w:lastRow="0" w:firstColumn="1" w:lastColumn="0" w:noHBand="0" w:noVBand="1"/>
      </w:tblPr>
      <w:tblGrid>
        <w:gridCol w:w="9346"/>
      </w:tblGrid>
      <w:tr w:rsidR="00B94C68" w14:paraId="1EE30455" w14:textId="77777777" w:rsidTr="00B94C68">
        <w:tc>
          <w:tcPr>
            <w:tcW w:w="9346" w:type="dxa"/>
            <w:shd w:val="clear" w:color="auto" w:fill="E1F4F4" w:themeFill="accent5" w:themeFillTint="33"/>
          </w:tcPr>
          <w:p w14:paraId="3BC8BC0D" w14:textId="4C6D306E" w:rsidR="00EE0AE3" w:rsidRPr="00000704" w:rsidRDefault="001F5226" w:rsidP="00CB4EEC">
            <w:pPr>
              <w:pStyle w:val="ListParagraph"/>
              <w:numPr>
                <w:ilvl w:val="0"/>
                <w:numId w:val="16"/>
              </w:numPr>
              <w:spacing w:before="240" w:after="240" w:line="240" w:lineRule="auto"/>
              <w:ind w:left="589" w:hanging="425"/>
              <w:rPr>
                <w:b/>
              </w:rPr>
            </w:pPr>
            <w:r>
              <w:rPr>
                <w:b/>
              </w:rPr>
              <w:t>Develop</w:t>
            </w:r>
            <w:r w:rsidR="00B74A17">
              <w:rPr>
                <w:b/>
              </w:rPr>
              <w:t xml:space="preserve"> </w:t>
            </w:r>
            <w:r>
              <w:rPr>
                <w:b/>
              </w:rPr>
              <w:t>a</w:t>
            </w:r>
            <w:r w:rsidR="00B74A17">
              <w:rPr>
                <w:b/>
              </w:rPr>
              <w:t xml:space="preserve"> </w:t>
            </w:r>
            <w:commentRangeStart w:id="176"/>
            <w:r>
              <w:rPr>
                <w:b/>
              </w:rPr>
              <w:t>robust</w:t>
            </w:r>
            <w:r w:rsidR="00B74A17">
              <w:rPr>
                <w:b/>
              </w:rPr>
              <w:t xml:space="preserve"> </w:t>
            </w:r>
            <w:commentRangeEnd w:id="176"/>
            <w:r w:rsidR="00974211">
              <w:rPr>
                <w:rStyle w:val="CommentReference"/>
              </w:rPr>
              <w:commentReference w:id="176"/>
            </w:r>
            <w:r>
              <w:rPr>
                <w:b/>
              </w:rPr>
              <w:t>Evaluation</w:t>
            </w:r>
            <w:r w:rsidR="00B74A17">
              <w:rPr>
                <w:b/>
              </w:rPr>
              <w:t xml:space="preserve"> </w:t>
            </w:r>
            <w:r>
              <w:rPr>
                <w:b/>
              </w:rPr>
              <w:t>P</w:t>
            </w:r>
            <w:r w:rsidR="00000704" w:rsidRPr="00000704">
              <w:rPr>
                <w:b/>
              </w:rPr>
              <w:t>lan</w:t>
            </w:r>
            <w:r w:rsidR="00B74A17">
              <w:rPr>
                <w:b/>
              </w:rPr>
              <w:t xml:space="preserve"> </w:t>
            </w:r>
            <w:r w:rsidR="00000704" w:rsidRPr="00000704">
              <w:rPr>
                <w:b/>
              </w:rPr>
              <w:t>and</w:t>
            </w:r>
            <w:r w:rsidR="00B74A17">
              <w:rPr>
                <w:b/>
              </w:rPr>
              <w:t xml:space="preserve"> </w:t>
            </w:r>
            <w:r w:rsidR="00000704" w:rsidRPr="00000704">
              <w:rPr>
                <w:b/>
              </w:rPr>
              <w:t>reporting</w:t>
            </w:r>
            <w:r w:rsidR="00B74A17">
              <w:rPr>
                <w:b/>
              </w:rPr>
              <w:t xml:space="preserve"> </w:t>
            </w:r>
            <w:r w:rsidR="00000704" w:rsidRPr="00000704">
              <w:rPr>
                <w:b/>
              </w:rPr>
              <w:t>mechanism,</w:t>
            </w:r>
            <w:r w:rsidR="00B74A17">
              <w:rPr>
                <w:b/>
              </w:rPr>
              <w:t xml:space="preserve"> </w:t>
            </w:r>
            <w:r w:rsidR="00000704" w:rsidRPr="00000704">
              <w:rPr>
                <w:b/>
              </w:rPr>
              <w:t>co-led</w:t>
            </w:r>
            <w:r w:rsidR="00B74A17">
              <w:rPr>
                <w:b/>
              </w:rPr>
              <w:t xml:space="preserve"> </w:t>
            </w:r>
            <w:r w:rsidR="00000704" w:rsidRPr="00000704">
              <w:rPr>
                <w:b/>
              </w:rPr>
              <w:t>by</w:t>
            </w:r>
            <w:r w:rsidR="00B74A17">
              <w:rPr>
                <w:b/>
              </w:rPr>
              <w:t xml:space="preserve"> </w:t>
            </w:r>
            <w:r w:rsidR="00000704" w:rsidRPr="00000704">
              <w:rPr>
                <w:b/>
              </w:rPr>
              <w:t>Autistic</w:t>
            </w:r>
            <w:r w:rsidR="00B74A17">
              <w:rPr>
                <w:b/>
              </w:rPr>
              <w:t xml:space="preserve"> </w:t>
            </w:r>
            <w:r w:rsidR="00000704" w:rsidRPr="00000704">
              <w:rPr>
                <w:b/>
              </w:rPr>
              <w:t>people</w:t>
            </w:r>
            <w:r w:rsidR="00B74A17">
              <w:rPr>
                <w:b/>
              </w:rPr>
              <w:t xml:space="preserve"> </w:t>
            </w:r>
            <w:r w:rsidR="00000704" w:rsidRPr="00000704">
              <w:rPr>
                <w:b/>
              </w:rPr>
              <w:t>and</w:t>
            </w:r>
            <w:r w:rsidR="00B74A17">
              <w:rPr>
                <w:b/>
              </w:rPr>
              <w:t xml:space="preserve"> </w:t>
            </w:r>
            <w:r w:rsidR="00000704" w:rsidRPr="00000704">
              <w:rPr>
                <w:b/>
              </w:rPr>
              <w:t>the</w:t>
            </w:r>
            <w:r w:rsidR="00B74A17">
              <w:rPr>
                <w:b/>
              </w:rPr>
              <w:t xml:space="preserve"> </w:t>
            </w:r>
            <w:r w:rsidR="00000704" w:rsidRPr="00000704">
              <w:rPr>
                <w:b/>
              </w:rPr>
              <w:t>autism</w:t>
            </w:r>
            <w:r w:rsidR="00B74A17">
              <w:rPr>
                <w:b/>
              </w:rPr>
              <w:t xml:space="preserve"> </w:t>
            </w:r>
            <w:r w:rsidR="00000704" w:rsidRPr="00000704">
              <w:rPr>
                <w:b/>
              </w:rPr>
              <w:t>community,</w:t>
            </w:r>
            <w:r w:rsidR="00B74A17">
              <w:rPr>
                <w:b/>
              </w:rPr>
              <w:t xml:space="preserve"> </w:t>
            </w:r>
            <w:r w:rsidR="00000704" w:rsidRPr="00000704">
              <w:rPr>
                <w:b/>
              </w:rPr>
              <w:t>for</w:t>
            </w:r>
            <w:r w:rsidR="00B74A17">
              <w:rPr>
                <w:b/>
              </w:rPr>
              <w:t xml:space="preserve"> </w:t>
            </w:r>
            <w:r w:rsidR="00000704" w:rsidRPr="00000704">
              <w:rPr>
                <w:b/>
              </w:rPr>
              <w:t>the</w:t>
            </w:r>
            <w:r w:rsidR="00B74A17">
              <w:rPr>
                <w:b/>
              </w:rPr>
              <w:t xml:space="preserve"> </w:t>
            </w:r>
            <w:r>
              <w:rPr>
                <w:b/>
              </w:rPr>
              <w:t>National</w:t>
            </w:r>
            <w:r w:rsidR="00B74A17">
              <w:rPr>
                <w:b/>
              </w:rPr>
              <w:t xml:space="preserve"> </w:t>
            </w:r>
            <w:r>
              <w:rPr>
                <w:b/>
              </w:rPr>
              <w:t>Autism</w:t>
            </w:r>
            <w:r w:rsidR="00B74A17">
              <w:rPr>
                <w:b/>
              </w:rPr>
              <w:t xml:space="preserve"> </w:t>
            </w:r>
            <w:r>
              <w:rPr>
                <w:b/>
              </w:rPr>
              <w:t>Strategy</w:t>
            </w:r>
            <w:r w:rsidR="00000704" w:rsidRPr="00000704">
              <w:rPr>
                <w:b/>
              </w:rPr>
              <w:t>.</w:t>
            </w:r>
          </w:p>
        </w:tc>
      </w:tr>
    </w:tbl>
    <w:p w14:paraId="062A00E8" w14:textId="77777777" w:rsidR="00450D11" w:rsidRDefault="00450D11">
      <w:pPr>
        <w:spacing w:after="0" w:line="240" w:lineRule="auto"/>
        <w:rPr>
          <w:rFonts w:cstheme="minorHAnsi"/>
          <w:b/>
          <w:color w:val="5F2A79" w:themeColor="accent1"/>
          <w:sz w:val="32"/>
          <w:szCs w:val="32"/>
        </w:rPr>
      </w:pPr>
      <w:r>
        <w:rPr>
          <w:rFonts w:cstheme="minorHAnsi"/>
        </w:rPr>
        <w:br w:type="page"/>
      </w:r>
    </w:p>
    <w:p w14:paraId="14717776" w14:textId="77777777" w:rsidR="00A66B1A" w:rsidRPr="000152EC" w:rsidRDefault="00A66B1A" w:rsidP="00CE3585">
      <w:pPr>
        <w:pStyle w:val="Heading1"/>
      </w:pPr>
      <w:bookmarkStart w:id="177" w:name="_Toc160464727"/>
      <w:r w:rsidRPr="0089790B">
        <w:lastRenderedPageBreak/>
        <w:t>Acronyms</w:t>
      </w:r>
      <w:bookmarkEnd w:id="177"/>
    </w:p>
    <w:tbl>
      <w:tblPr>
        <w:tblStyle w:val="GridTable6Colorful-Accent1"/>
        <w:tblW w:w="0" w:type="auto"/>
        <w:tblLook w:val="04A0" w:firstRow="1" w:lastRow="0" w:firstColumn="1" w:lastColumn="0" w:noHBand="0" w:noVBand="1"/>
      </w:tblPr>
      <w:tblGrid>
        <w:gridCol w:w="1741"/>
        <w:gridCol w:w="7605"/>
      </w:tblGrid>
      <w:tr w:rsidR="00A66B1A" w:rsidRPr="000152EC" w14:paraId="21A8E195" w14:textId="77777777" w:rsidTr="00DE185A">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741" w:type="dxa"/>
            <w:noWrap/>
            <w:hideMark/>
          </w:tcPr>
          <w:p w14:paraId="60009FAA" w14:textId="3BADB164" w:rsidR="00A66B1A" w:rsidRPr="000A61CF" w:rsidRDefault="00A66B1A" w:rsidP="004C1031">
            <w:pPr>
              <w:rPr>
                <w:color w:val="auto"/>
                <w:szCs w:val="24"/>
              </w:rPr>
            </w:pPr>
            <w:r w:rsidRPr="000A61CF">
              <w:rPr>
                <w:color w:val="auto"/>
                <w:szCs w:val="24"/>
              </w:rPr>
              <w:t>ADS</w:t>
            </w:r>
            <w:r w:rsidR="00B74A17">
              <w:rPr>
                <w:color w:val="auto"/>
                <w:szCs w:val="24"/>
              </w:rPr>
              <w:t xml:space="preserve"> </w:t>
            </w:r>
          </w:p>
        </w:tc>
        <w:tc>
          <w:tcPr>
            <w:tcW w:w="7605" w:type="dxa"/>
            <w:noWrap/>
            <w:hideMark/>
          </w:tcPr>
          <w:p w14:paraId="12FA26A2" w14:textId="4EF57B73" w:rsidR="00A66B1A" w:rsidRPr="00F7520C" w:rsidRDefault="000A61CF" w:rsidP="004C1031">
            <w:pPr>
              <w:cnfStyle w:val="100000000000" w:firstRow="1" w:lastRow="0" w:firstColumn="0" w:lastColumn="0" w:oddVBand="0" w:evenVBand="0" w:oddHBand="0" w:evenHBand="0" w:firstRowFirstColumn="0" w:firstRowLastColumn="0" w:lastRowFirstColumn="0" w:lastRowLastColumn="0"/>
              <w:rPr>
                <w:b w:val="0"/>
                <w:color w:val="auto"/>
                <w:szCs w:val="24"/>
              </w:rPr>
            </w:pPr>
            <w:r w:rsidRPr="00F7520C">
              <w:rPr>
                <w:b w:val="0"/>
                <w:color w:val="auto"/>
              </w:rPr>
              <w:t>Australia's</w:t>
            </w:r>
            <w:r w:rsidR="00B74A17">
              <w:rPr>
                <w:b w:val="0"/>
                <w:color w:val="auto"/>
              </w:rPr>
              <w:t xml:space="preserve"> </w:t>
            </w:r>
            <w:r w:rsidRPr="00F7520C">
              <w:rPr>
                <w:b w:val="0"/>
                <w:color w:val="auto"/>
              </w:rPr>
              <w:t>Disability</w:t>
            </w:r>
            <w:r w:rsidR="00B74A17">
              <w:rPr>
                <w:b w:val="0"/>
                <w:color w:val="auto"/>
              </w:rPr>
              <w:t xml:space="preserve"> </w:t>
            </w:r>
            <w:r w:rsidRPr="00F7520C">
              <w:rPr>
                <w:b w:val="0"/>
                <w:color w:val="auto"/>
              </w:rPr>
              <w:t>Strategy</w:t>
            </w:r>
            <w:r w:rsidR="00B74A17">
              <w:rPr>
                <w:b w:val="0"/>
                <w:color w:val="auto"/>
              </w:rPr>
              <w:t xml:space="preserve"> </w:t>
            </w:r>
            <w:r w:rsidRPr="00F7520C">
              <w:rPr>
                <w:b w:val="0"/>
                <w:color w:val="auto"/>
              </w:rPr>
              <w:t>2021-</w:t>
            </w:r>
            <w:r w:rsidR="00A66B1A" w:rsidRPr="00F7520C">
              <w:rPr>
                <w:b w:val="0"/>
                <w:color w:val="auto"/>
              </w:rPr>
              <w:t>2031</w:t>
            </w:r>
          </w:p>
        </w:tc>
      </w:tr>
      <w:tr w:rsidR="00A66B1A" w:rsidRPr="000152EC" w14:paraId="3FAC5993" w14:textId="77777777" w:rsidTr="00DE185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741" w:type="dxa"/>
            <w:noWrap/>
            <w:hideMark/>
          </w:tcPr>
          <w:p w14:paraId="66E2C49A" w14:textId="6A9D4000" w:rsidR="00A66B1A" w:rsidRPr="000A61CF" w:rsidRDefault="00A66B1A" w:rsidP="004C1031">
            <w:pPr>
              <w:rPr>
                <w:color w:val="auto"/>
                <w:szCs w:val="24"/>
              </w:rPr>
            </w:pPr>
            <w:r w:rsidRPr="000A61CF">
              <w:rPr>
                <w:color w:val="auto"/>
                <w:szCs w:val="24"/>
              </w:rPr>
              <w:t>Autism</w:t>
            </w:r>
            <w:r w:rsidR="00B74A17">
              <w:rPr>
                <w:color w:val="auto"/>
                <w:szCs w:val="24"/>
              </w:rPr>
              <w:t xml:space="preserve"> </w:t>
            </w:r>
            <w:r w:rsidRPr="000A61CF">
              <w:rPr>
                <w:color w:val="auto"/>
                <w:szCs w:val="24"/>
              </w:rPr>
              <w:t>CRC</w:t>
            </w:r>
          </w:p>
        </w:tc>
        <w:tc>
          <w:tcPr>
            <w:tcW w:w="7605" w:type="dxa"/>
            <w:noWrap/>
            <w:hideMark/>
          </w:tcPr>
          <w:p w14:paraId="249D3FFC" w14:textId="4A5213EC" w:rsidR="00A66B1A" w:rsidRPr="000A61CF" w:rsidRDefault="00A66B1A" w:rsidP="004C1031">
            <w:pPr>
              <w:cnfStyle w:val="000000100000" w:firstRow="0" w:lastRow="0" w:firstColumn="0" w:lastColumn="0" w:oddVBand="0" w:evenVBand="0" w:oddHBand="1" w:evenHBand="0" w:firstRowFirstColumn="0" w:firstRowLastColumn="0" w:lastRowFirstColumn="0" w:lastRowLastColumn="0"/>
              <w:rPr>
                <w:color w:val="auto"/>
                <w:szCs w:val="24"/>
              </w:rPr>
            </w:pPr>
            <w:r w:rsidRPr="000A61CF">
              <w:rPr>
                <w:color w:val="auto"/>
                <w:szCs w:val="24"/>
              </w:rPr>
              <w:t>Autism</w:t>
            </w:r>
            <w:r w:rsidR="00B74A17">
              <w:rPr>
                <w:color w:val="auto"/>
                <w:szCs w:val="24"/>
              </w:rPr>
              <w:t xml:space="preserve"> </w:t>
            </w:r>
            <w:r w:rsidRPr="000A61CF">
              <w:rPr>
                <w:color w:val="auto"/>
                <w:szCs w:val="24"/>
              </w:rPr>
              <w:t>CRC</w:t>
            </w:r>
            <w:r w:rsidR="00B74A17">
              <w:rPr>
                <w:color w:val="auto"/>
                <w:szCs w:val="24"/>
              </w:rPr>
              <w:t xml:space="preserve"> </w:t>
            </w:r>
            <w:r w:rsidRPr="000A61CF">
              <w:rPr>
                <w:color w:val="auto"/>
                <w:szCs w:val="24"/>
              </w:rPr>
              <w:t>is</w:t>
            </w:r>
            <w:r w:rsidR="00B74A17">
              <w:rPr>
                <w:color w:val="auto"/>
                <w:szCs w:val="24"/>
              </w:rPr>
              <w:t xml:space="preserve"> </w:t>
            </w:r>
            <w:r w:rsidRPr="000A61CF">
              <w:rPr>
                <w:color w:val="auto"/>
                <w:szCs w:val="24"/>
              </w:rPr>
              <w:t>an</w:t>
            </w:r>
            <w:r w:rsidR="00B74A17">
              <w:rPr>
                <w:color w:val="auto"/>
                <w:szCs w:val="24"/>
              </w:rPr>
              <w:t xml:space="preserve"> </w:t>
            </w:r>
            <w:r w:rsidRPr="000A61CF">
              <w:rPr>
                <w:color w:val="auto"/>
                <w:szCs w:val="24"/>
              </w:rPr>
              <w:t>independent</w:t>
            </w:r>
            <w:r w:rsidR="00B74A17">
              <w:rPr>
                <w:color w:val="auto"/>
                <w:szCs w:val="24"/>
              </w:rPr>
              <w:t xml:space="preserve"> </w:t>
            </w:r>
            <w:r w:rsidRPr="000A61CF">
              <w:rPr>
                <w:color w:val="auto"/>
                <w:szCs w:val="24"/>
              </w:rPr>
              <w:t>national</w:t>
            </w:r>
            <w:r w:rsidR="00B74A17">
              <w:rPr>
                <w:color w:val="auto"/>
                <w:szCs w:val="24"/>
              </w:rPr>
              <w:t xml:space="preserve"> </w:t>
            </w:r>
            <w:r w:rsidRPr="000A61CF">
              <w:rPr>
                <w:color w:val="auto"/>
                <w:szCs w:val="24"/>
              </w:rPr>
              <w:t>source</w:t>
            </w:r>
            <w:r w:rsidR="00B74A17">
              <w:rPr>
                <w:color w:val="auto"/>
                <w:szCs w:val="24"/>
              </w:rPr>
              <w:t xml:space="preserve"> </w:t>
            </w:r>
            <w:r w:rsidRPr="000A61CF">
              <w:rPr>
                <w:color w:val="auto"/>
                <w:szCs w:val="24"/>
              </w:rPr>
              <w:t>o</w:t>
            </w:r>
            <w:r w:rsidR="000A61CF" w:rsidRPr="000A61CF">
              <w:rPr>
                <w:color w:val="auto"/>
                <w:szCs w:val="24"/>
              </w:rPr>
              <w:t>f</w:t>
            </w:r>
            <w:r w:rsidR="00B74A17">
              <w:rPr>
                <w:color w:val="auto"/>
                <w:szCs w:val="24"/>
              </w:rPr>
              <w:t xml:space="preserve"> </w:t>
            </w:r>
            <w:r w:rsidR="000A61CF" w:rsidRPr="000A61CF">
              <w:rPr>
                <w:color w:val="auto"/>
                <w:szCs w:val="24"/>
              </w:rPr>
              <w:t>evidence</w:t>
            </w:r>
            <w:r w:rsidR="00B74A17">
              <w:rPr>
                <w:color w:val="auto"/>
                <w:szCs w:val="24"/>
              </w:rPr>
              <w:t xml:space="preserve"> </w:t>
            </w:r>
            <w:r w:rsidR="000A61CF" w:rsidRPr="000A61CF">
              <w:rPr>
                <w:color w:val="auto"/>
                <w:szCs w:val="24"/>
              </w:rPr>
              <w:t>for</w:t>
            </w:r>
            <w:r w:rsidR="00B74A17">
              <w:rPr>
                <w:color w:val="auto"/>
                <w:szCs w:val="24"/>
              </w:rPr>
              <w:t xml:space="preserve"> </w:t>
            </w:r>
            <w:r w:rsidR="000A61CF" w:rsidRPr="000A61CF">
              <w:rPr>
                <w:color w:val="auto"/>
                <w:szCs w:val="24"/>
              </w:rPr>
              <w:t>best</w:t>
            </w:r>
            <w:r w:rsidR="00B74A17">
              <w:rPr>
                <w:color w:val="auto"/>
                <w:szCs w:val="24"/>
              </w:rPr>
              <w:t xml:space="preserve"> </w:t>
            </w:r>
            <w:r w:rsidR="000A61CF" w:rsidRPr="000A61CF">
              <w:rPr>
                <w:color w:val="auto"/>
                <w:szCs w:val="24"/>
              </w:rPr>
              <w:t>practice</w:t>
            </w:r>
            <w:r w:rsidR="00B74A17">
              <w:rPr>
                <w:color w:val="auto"/>
                <w:szCs w:val="24"/>
              </w:rPr>
              <w:t xml:space="preserve"> </w:t>
            </w:r>
            <w:r w:rsidR="000A61CF" w:rsidRPr="000A61CF">
              <w:rPr>
                <w:color w:val="auto"/>
                <w:szCs w:val="24"/>
              </w:rPr>
              <w:t>in</w:t>
            </w:r>
            <w:r w:rsidR="00B74A17">
              <w:rPr>
                <w:color w:val="auto"/>
                <w:szCs w:val="24"/>
              </w:rPr>
              <w:t xml:space="preserve"> </w:t>
            </w:r>
            <w:r w:rsidRPr="000A61CF">
              <w:rPr>
                <w:color w:val="auto"/>
                <w:szCs w:val="24"/>
              </w:rPr>
              <w:t>relation</w:t>
            </w:r>
            <w:r w:rsidR="00B74A17">
              <w:rPr>
                <w:color w:val="auto"/>
                <w:szCs w:val="24"/>
              </w:rPr>
              <w:t xml:space="preserve"> </w:t>
            </w:r>
            <w:r w:rsidRPr="000A61CF">
              <w:rPr>
                <w:color w:val="auto"/>
                <w:szCs w:val="24"/>
              </w:rPr>
              <w:t>to</w:t>
            </w:r>
            <w:r w:rsidR="00B74A17">
              <w:rPr>
                <w:color w:val="auto"/>
                <w:szCs w:val="24"/>
              </w:rPr>
              <w:t xml:space="preserve"> </w:t>
            </w:r>
            <w:r w:rsidRPr="000A61CF">
              <w:rPr>
                <w:color w:val="auto"/>
                <w:szCs w:val="24"/>
              </w:rPr>
              <w:t>autism</w:t>
            </w:r>
            <w:r w:rsidR="00B74A17">
              <w:rPr>
                <w:color w:val="auto"/>
                <w:szCs w:val="24"/>
              </w:rPr>
              <w:t xml:space="preserve"> </w:t>
            </w:r>
            <w:r w:rsidRPr="000A61CF">
              <w:rPr>
                <w:color w:val="auto"/>
                <w:szCs w:val="24"/>
              </w:rPr>
              <w:t>across</w:t>
            </w:r>
            <w:r w:rsidR="00B74A17">
              <w:rPr>
                <w:color w:val="auto"/>
                <w:szCs w:val="24"/>
              </w:rPr>
              <w:t xml:space="preserve"> </w:t>
            </w:r>
            <w:r w:rsidRPr="000A61CF">
              <w:rPr>
                <w:color w:val="auto"/>
                <w:szCs w:val="24"/>
              </w:rPr>
              <w:t>the</w:t>
            </w:r>
            <w:r w:rsidR="00B74A17">
              <w:rPr>
                <w:color w:val="auto"/>
                <w:szCs w:val="24"/>
              </w:rPr>
              <w:t xml:space="preserve"> </w:t>
            </w:r>
            <w:r w:rsidRPr="000A61CF">
              <w:rPr>
                <w:color w:val="auto"/>
                <w:szCs w:val="24"/>
              </w:rPr>
              <w:t>lifespan</w:t>
            </w:r>
            <w:r w:rsidR="00B74A17">
              <w:rPr>
                <w:color w:val="auto"/>
                <w:szCs w:val="24"/>
              </w:rPr>
              <w:t xml:space="preserve"> </w:t>
            </w:r>
            <w:r w:rsidRPr="000A61CF">
              <w:rPr>
                <w:color w:val="auto"/>
                <w:szCs w:val="24"/>
              </w:rPr>
              <w:t>and</w:t>
            </w:r>
            <w:r w:rsidR="00B74A17">
              <w:rPr>
                <w:color w:val="auto"/>
                <w:szCs w:val="24"/>
              </w:rPr>
              <w:t xml:space="preserve"> </w:t>
            </w:r>
            <w:r w:rsidRPr="000A61CF">
              <w:rPr>
                <w:color w:val="auto"/>
                <w:szCs w:val="24"/>
              </w:rPr>
              <w:t>the</w:t>
            </w:r>
            <w:r w:rsidR="00B74A17">
              <w:rPr>
                <w:color w:val="auto"/>
                <w:szCs w:val="24"/>
              </w:rPr>
              <w:t xml:space="preserve"> </w:t>
            </w:r>
            <w:r w:rsidRPr="000A61CF">
              <w:rPr>
                <w:color w:val="auto"/>
                <w:szCs w:val="24"/>
              </w:rPr>
              <w:t>spectrum.</w:t>
            </w:r>
            <w:r w:rsidR="00B74A17">
              <w:rPr>
                <w:color w:val="auto"/>
                <w:szCs w:val="24"/>
              </w:rPr>
              <w:t xml:space="preserve"> </w:t>
            </w:r>
          </w:p>
        </w:tc>
      </w:tr>
      <w:tr w:rsidR="00A66B1A" w:rsidRPr="000152EC" w14:paraId="2207CC81" w14:textId="77777777" w:rsidTr="00DE185A">
        <w:trPr>
          <w:trHeight w:val="600"/>
        </w:trPr>
        <w:tc>
          <w:tcPr>
            <w:cnfStyle w:val="001000000000" w:firstRow="0" w:lastRow="0" w:firstColumn="1" w:lastColumn="0" w:oddVBand="0" w:evenVBand="0" w:oddHBand="0" w:evenHBand="0" w:firstRowFirstColumn="0" w:firstRowLastColumn="0" w:lastRowFirstColumn="0" w:lastRowLastColumn="0"/>
            <w:tcW w:w="1741" w:type="dxa"/>
            <w:noWrap/>
            <w:hideMark/>
          </w:tcPr>
          <w:p w14:paraId="51F52AA0" w14:textId="43A79ACE" w:rsidR="00A66B1A" w:rsidRPr="000A61CF" w:rsidRDefault="00A66B1A" w:rsidP="004C1031">
            <w:pPr>
              <w:rPr>
                <w:color w:val="auto"/>
                <w:szCs w:val="24"/>
              </w:rPr>
            </w:pPr>
            <w:r w:rsidRPr="000A61CF">
              <w:rPr>
                <w:color w:val="auto"/>
                <w:szCs w:val="24"/>
              </w:rPr>
              <w:t>CALD</w:t>
            </w:r>
            <w:r w:rsidR="00B74A17">
              <w:rPr>
                <w:color w:val="auto"/>
                <w:szCs w:val="24"/>
              </w:rPr>
              <w:t xml:space="preserve"> </w:t>
            </w:r>
          </w:p>
        </w:tc>
        <w:tc>
          <w:tcPr>
            <w:tcW w:w="7605" w:type="dxa"/>
            <w:noWrap/>
            <w:hideMark/>
          </w:tcPr>
          <w:p w14:paraId="45712E3E" w14:textId="103656EE" w:rsidR="00A66B1A" w:rsidRPr="000A61CF" w:rsidRDefault="00A66B1A" w:rsidP="004C1031">
            <w:pPr>
              <w:cnfStyle w:val="000000000000" w:firstRow="0" w:lastRow="0" w:firstColumn="0" w:lastColumn="0" w:oddVBand="0" w:evenVBand="0" w:oddHBand="0" w:evenHBand="0" w:firstRowFirstColumn="0" w:firstRowLastColumn="0" w:lastRowFirstColumn="0" w:lastRowLastColumn="0"/>
              <w:rPr>
                <w:color w:val="auto"/>
                <w:szCs w:val="24"/>
              </w:rPr>
            </w:pPr>
            <w:r w:rsidRPr="000A61CF">
              <w:rPr>
                <w:color w:val="auto"/>
                <w:szCs w:val="24"/>
              </w:rPr>
              <w:t>Culturally</w:t>
            </w:r>
            <w:r w:rsidR="00B74A17">
              <w:rPr>
                <w:color w:val="auto"/>
                <w:szCs w:val="24"/>
              </w:rPr>
              <w:t xml:space="preserve"> </w:t>
            </w:r>
            <w:r w:rsidRPr="000A61CF">
              <w:rPr>
                <w:color w:val="auto"/>
                <w:szCs w:val="24"/>
              </w:rPr>
              <w:t>and</w:t>
            </w:r>
            <w:r w:rsidR="00B74A17">
              <w:rPr>
                <w:color w:val="auto"/>
                <w:szCs w:val="24"/>
              </w:rPr>
              <w:t xml:space="preserve"> </w:t>
            </w:r>
            <w:r w:rsidRPr="000A61CF">
              <w:rPr>
                <w:color w:val="auto"/>
                <w:szCs w:val="24"/>
              </w:rPr>
              <w:t>Linguistically</w:t>
            </w:r>
            <w:r w:rsidR="00B74A17">
              <w:rPr>
                <w:color w:val="auto"/>
                <w:szCs w:val="24"/>
              </w:rPr>
              <w:t xml:space="preserve"> </w:t>
            </w:r>
            <w:r w:rsidRPr="000A61CF">
              <w:rPr>
                <w:color w:val="auto"/>
                <w:szCs w:val="24"/>
              </w:rPr>
              <w:t>Diverse</w:t>
            </w:r>
          </w:p>
        </w:tc>
      </w:tr>
      <w:tr w:rsidR="00A66B1A" w:rsidRPr="000152EC" w14:paraId="176E31E8" w14:textId="77777777" w:rsidTr="00DE185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741" w:type="dxa"/>
            <w:noWrap/>
            <w:hideMark/>
          </w:tcPr>
          <w:p w14:paraId="203D2B62" w14:textId="77777777" w:rsidR="00A66B1A" w:rsidRPr="000A61CF" w:rsidRDefault="00A66B1A" w:rsidP="004C1031">
            <w:pPr>
              <w:rPr>
                <w:color w:val="auto"/>
                <w:szCs w:val="24"/>
              </w:rPr>
            </w:pPr>
            <w:r w:rsidRPr="000A61CF">
              <w:rPr>
                <w:color w:val="auto"/>
                <w:szCs w:val="24"/>
              </w:rPr>
              <w:t>Committee</w:t>
            </w:r>
          </w:p>
        </w:tc>
        <w:tc>
          <w:tcPr>
            <w:tcW w:w="7605" w:type="dxa"/>
            <w:noWrap/>
            <w:hideMark/>
          </w:tcPr>
          <w:p w14:paraId="65B6231E" w14:textId="060492B6" w:rsidR="00A66B1A" w:rsidRPr="000A61CF" w:rsidRDefault="00A66B1A" w:rsidP="004C1031">
            <w:pPr>
              <w:cnfStyle w:val="000000100000" w:firstRow="0" w:lastRow="0" w:firstColumn="0" w:lastColumn="0" w:oddVBand="0" w:evenVBand="0" w:oddHBand="1" w:evenHBand="0" w:firstRowFirstColumn="0" w:firstRowLastColumn="0" w:lastRowFirstColumn="0" w:lastRowLastColumn="0"/>
              <w:rPr>
                <w:color w:val="auto"/>
                <w:szCs w:val="24"/>
              </w:rPr>
            </w:pPr>
            <w:r w:rsidRPr="000A61CF">
              <w:rPr>
                <w:color w:val="auto"/>
                <w:szCs w:val="24"/>
              </w:rPr>
              <w:t>Se</w:t>
            </w:r>
            <w:r w:rsidR="000A61CF">
              <w:rPr>
                <w:color w:val="auto"/>
                <w:szCs w:val="24"/>
              </w:rPr>
              <w:t>nate</w:t>
            </w:r>
            <w:r w:rsidR="00B74A17">
              <w:rPr>
                <w:color w:val="auto"/>
                <w:szCs w:val="24"/>
              </w:rPr>
              <w:t xml:space="preserve"> </w:t>
            </w:r>
            <w:r w:rsidR="000A61CF">
              <w:rPr>
                <w:color w:val="auto"/>
                <w:szCs w:val="24"/>
              </w:rPr>
              <w:t>Select</w:t>
            </w:r>
            <w:r w:rsidR="00B74A17">
              <w:rPr>
                <w:color w:val="auto"/>
                <w:szCs w:val="24"/>
              </w:rPr>
              <w:t xml:space="preserve"> </w:t>
            </w:r>
            <w:r w:rsidR="000A61CF">
              <w:rPr>
                <w:color w:val="auto"/>
                <w:szCs w:val="24"/>
              </w:rPr>
              <w:t>Committee</w:t>
            </w:r>
            <w:r w:rsidR="00B74A17">
              <w:rPr>
                <w:color w:val="auto"/>
                <w:szCs w:val="24"/>
              </w:rPr>
              <w:t xml:space="preserve"> </w:t>
            </w:r>
            <w:r w:rsidR="000A61CF">
              <w:rPr>
                <w:color w:val="auto"/>
                <w:szCs w:val="24"/>
              </w:rPr>
              <w:t>on</w:t>
            </w:r>
            <w:r w:rsidR="00B74A17">
              <w:rPr>
                <w:color w:val="auto"/>
                <w:szCs w:val="24"/>
              </w:rPr>
              <w:t xml:space="preserve"> </w:t>
            </w:r>
            <w:r w:rsidR="000A61CF">
              <w:rPr>
                <w:color w:val="auto"/>
                <w:szCs w:val="24"/>
              </w:rPr>
              <w:t>Autism</w:t>
            </w:r>
          </w:p>
        </w:tc>
      </w:tr>
      <w:tr w:rsidR="00A66B1A" w:rsidRPr="000152EC" w14:paraId="7C550ED3" w14:textId="77777777" w:rsidTr="00DE185A">
        <w:trPr>
          <w:trHeight w:val="600"/>
        </w:trPr>
        <w:tc>
          <w:tcPr>
            <w:cnfStyle w:val="001000000000" w:firstRow="0" w:lastRow="0" w:firstColumn="1" w:lastColumn="0" w:oddVBand="0" w:evenVBand="0" w:oddHBand="0" w:evenHBand="0" w:firstRowFirstColumn="0" w:firstRowLastColumn="0" w:lastRowFirstColumn="0" w:lastRowLastColumn="0"/>
            <w:tcW w:w="1741" w:type="dxa"/>
            <w:noWrap/>
            <w:hideMark/>
          </w:tcPr>
          <w:p w14:paraId="797D5C5B" w14:textId="70EB39C6" w:rsidR="00A66B1A" w:rsidRPr="000A61CF" w:rsidRDefault="00A66B1A" w:rsidP="004C1031">
            <w:pPr>
              <w:rPr>
                <w:color w:val="auto"/>
                <w:szCs w:val="24"/>
              </w:rPr>
            </w:pPr>
            <w:r w:rsidRPr="000A61CF">
              <w:rPr>
                <w:color w:val="auto"/>
                <w:szCs w:val="24"/>
              </w:rPr>
              <w:t>DDA</w:t>
            </w:r>
            <w:r w:rsidR="00B74A17">
              <w:rPr>
                <w:color w:val="auto"/>
                <w:szCs w:val="24"/>
              </w:rPr>
              <w:t xml:space="preserve"> </w:t>
            </w:r>
          </w:p>
        </w:tc>
        <w:tc>
          <w:tcPr>
            <w:tcW w:w="7605" w:type="dxa"/>
            <w:noWrap/>
            <w:hideMark/>
          </w:tcPr>
          <w:p w14:paraId="594D0F69" w14:textId="28C95845" w:rsidR="00A66B1A" w:rsidRPr="000A61CF" w:rsidRDefault="00A66B1A" w:rsidP="004C1031">
            <w:pPr>
              <w:cnfStyle w:val="000000000000" w:firstRow="0" w:lastRow="0" w:firstColumn="0" w:lastColumn="0" w:oddVBand="0" w:evenVBand="0" w:oddHBand="0" w:evenHBand="0" w:firstRowFirstColumn="0" w:firstRowLastColumn="0" w:lastRowFirstColumn="0" w:lastRowLastColumn="0"/>
              <w:rPr>
                <w:i/>
                <w:color w:val="auto"/>
                <w:szCs w:val="24"/>
              </w:rPr>
            </w:pPr>
            <w:r w:rsidRPr="000A61CF">
              <w:rPr>
                <w:i/>
                <w:color w:val="auto"/>
                <w:szCs w:val="24"/>
              </w:rPr>
              <w:t>Disability</w:t>
            </w:r>
            <w:r w:rsidR="00B74A17">
              <w:rPr>
                <w:i/>
                <w:color w:val="auto"/>
                <w:szCs w:val="24"/>
              </w:rPr>
              <w:t xml:space="preserve"> </w:t>
            </w:r>
            <w:r w:rsidRPr="000A61CF">
              <w:rPr>
                <w:i/>
                <w:color w:val="auto"/>
                <w:szCs w:val="24"/>
              </w:rPr>
              <w:t>Discrimination</w:t>
            </w:r>
            <w:r w:rsidR="00B74A17">
              <w:rPr>
                <w:i/>
                <w:color w:val="auto"/>
                <w:szCs w:val="24"/>
              </w:rPr>
              <w:t xml:space="preserve"> </w:t>
            </w:r>
            <w:r w:rsidRPr="000A61CF">
              <w:rPr>
                <w:i/>
                <w:color w:val="auto"/>
                <w:szCs w:val="24"/>
              </w:rPr>
              <w:t>Act</w:t>
            </w:r>
            <w:r w:rsidR="00B74A17">
              <w:rPr>
                <w:i/>
                <w:color w:val="auto"/>
                <w:szCs w:val="24"/>
              </w:rPr>
              <w:t xml:space="preserve"> </w:t>
            </w:r>
            <w:r w:rsidRPr="000A61CF">
              <w:rPr>
                <w:i/>
                <w:color w:val="auto"/>
                <w:szCs w:val="24"/>
              </w:rPr>
              <w:t>1992</w:t>
            </w:r>
            <w:r w:rsidR="00B74A17">
              <w:rPr>
                <w:color w:val="auto"/>
                <w:szCs w:val="24"/>
              </w:rPr>
              <w:t xml:space="preserve"> </w:t>
            </w:r>
            <w:r w:rsidR="000A61CF" w:rsidRPr="000A61CF">
              <w:rPr>
                <w:color w:val="auto"/>
                <w:szCs w:val="24"/>
              </w:rPr>
              <w:t>(Cth</w:t>
            </w:r>
            <w:r w:rsidR="007A47C7" w:rsidRPr="000A61CF">
              <w:rPr>
                <w:color w:val="auto"/>
                <w:szCs w:val="24"/>
              </w:rPr>
              <w:t>)</w:t>
            </w:r>
          </w:p>
        </w:tc>
      </w:tr>
      <w:tr w:rsidR="00A66B1A" w:rsidRPr="000152EC" w14:paraId="6BCFB856" w14:textId="77777777" w:rsidTr="00DE185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741" w:type="dxa"/>
            <w:noWrap/>
            <w:hideMark/>
          </w:tcPr>
          <w:p w14:paraId="6626B321" w14:textId="77777777" w:rsidR="00A66B1A" w:rsidRPr="000A61CF" w:rsidRDefault="00A66B1A" w:rsidP="004C1031">
            <w:pPr>
              <w:rPr>
                <w:color w:val="auto"/>
                <w:szCs w:val="24"/>
              </w:rPr>
            </w:pPr>
            <w:r w:rsidRPr="000A61CF">
              <w:rPr>
                <w:color w:val="auto"/>
                <w:szCs w:val="24"/>
              </w:rPr>
              <w:t>DRC</w:t>
            </w:r>
          </w:p>
        </w:tc>
        <w:tc>
          <w:tcPr>
            <w:tcW w:w="7605" w:type="dxa"/>
            <w:hideMark/>
          </w:tcPr>
          <w:p w14:paraId="75B2EA34" w14:textId="1B2FAB84" w:rsidR="00A66B1A" w:rsidRPr="000A61CF" w:rsidRDefault="00A66B1A" w:rsidP="004C1031">
            <w:pPr>
              <w:cnfStyle w:val="000000100000" w:firstRow="0" w:lastRow="0" w:firstColumn="0" w:lastColumn="0" w:oddVBand="0" w:evenVBand="0" w:oddHBand="1" w:evenHBand="0" w:firstRowFirstColumn="0" w:firstRowLastColumn="0" w:lastRowFirstColumn="0" w:lastRowLastColumn="0"/>
              <w:rPr>
                <w:color w:val="auto"/>
                <w:szCs w:val="24"/>
              </w:rPr>
            </w:pPr>
            <w:r w:rsidRPr="000A61CF">
              <w:rPr>
                <w:color w:val="auto"/>
                <w:szCs w:val="24"/>
              </w:rPr>
              <w:t>Royal</w:t>
            </w:r>
            <w:r w:rsidR="00B74A17">
              <w:rPr>
                <w:color w:val="auto"/>
                <w:szCs w:val="24"/>
              </w:rPr>
              <w:t xml:space="preserve"> </w:t>
            </w:r>
            <w:r w:rsidRPr="000A61CF">
              <w:rPr>
                <w:color w:val="auto"/>
                <w:szCs w:val="24"/>
              </w:rPr>
              <w:t>Commission</w:t>
            </w:r>
            <w:r w:rsidR="00B74A17">
              <w:rPr>
                <w:color w:val="auto"/>
                <w:szCs w:val="24"/>
              </w:rPr>
              <w:t xml:space="preserve"> </w:t>
            </w:r>
            <w:r w:rsidRPr="000A61CF">
              <w:rPr>
                <w:color w:val="auto"/>
                <w:szCs w:val="24"/>
              </w:rPr>
              <w:t>into</w:t>
            </w:r>
            <w:r w:rsidR="00B74A17">
              <w:rPr>
                <w:color w:val="auto"/>
                <w:szCs w:val="24"/>
              </w:rPr>
              <w:t xml:space="preserve"> </w:t>
            </w:r>
            <w:r w:rsidRPr="000A61CF">
              <w:rPr>
                <w:color w:val="auto"/>
                <w:szCs w:val="24"/>
              </w:rPr>
              <w:t>Violence,</w:t>
            </w:r>
            <w:r w:rsidR="00B74A17">
              <w:rPr>
                <w:color w:val="auto"/>
                <w:szCs w:val="24"/>
              </w:rPr>
              <w:t xml:space="preserve"> </w:t>
            </w:r>
            <w:r w:rsidRPr="000A61CF">
              <w:rPr>
                <w:color w:val="auto"/>
                <w:szCs w:val="24"/>
              </w:rPr>
              <w:t>Abuse,</w:t>
            </w:r>
            <w:r w:rsidR="00B74A17">
              <w:rPr>
                <w:color w:val="auto"/>
                <w:szCs w:val="24"/>
              </w:rPr>
              <w:t xml:space="preserve"> </w:t>
            </w:r>
            <w:r w:rsidRPr="000A61CF">
              <w:rPr>
                <w:color w:val="auto"/>
                <w:szCs w:val="24"/>
              </w:rPr>
              <w:t>Neglect</w:t>
            </w:r>
            <w:r w:rsidR="00B74A17">
              <w:rPr>
                <w:color w:val="auto"/>
                <w:szCs w:val="24"/>
              </w:rPr>
              <w:t xml:space="preserve"> </w:t>
            </w:r>
            <w:r w:rsidRPr="000A61CF">
              <w:rPr>
                <w:color w:val="auto"/>
                <w:szCs w:val="24"/>
              </w:rPr>
              <w:t>and</w:t>
            </w:r>
            <w:r w:rsidR="00B74A17">
              <w:rPr>
                <w:color w:val="auto"/>
                <w:szCs w:val="24"/>
              </w:rPr>
              <w:t xml:space="preserve"> </w:t>
            </w:r>
            <w:r w:rsidRPr="000A61CF">
              <w:rPr>
                <w:color w:val="auto"/>
                <w:szCs w:val="24"/>
              </w:rPr>
              <w:t>Exploitation</w:t>
            </w:r>
            <w:r w:rsidR="00B74A17">
              <w:rPr>
                <w:color w:val="auto"/>
                <w:szCs w:val="24"/>
              </w:rPr>
              <w:t xml:space="preserve"> </w:t>
            </w:r>
            <w:r w:rsidRPr="000A61CF">
              <w:rPr>
                <w:color w:val="auto"/>
                <w:szCs w:val="24"/>
              </w:rPr>
              <w:t>of</w:t>
            </w:r>
            <w:r w:rsidR="00B74A17">
              <w:rPr>
                <w:color w:val="auto"/>
                <w:szCs w:val="24"/>
              </w:rPr>
              <w:t xml:space="preserve"> </w:t>
            </w:r>
            <w:r w:rsidRPr="000A61CF">
              <w:rPr>
                <w:color w:val="auto"/>
                <w:szCs w:val="24"/>
              </w:rPr>
              <w:t>People</w:t>
            </w:r>
            <w:r w:rsidR="00B74A17">
              <w:rPr>
                <w:color w:val="auto"/>
                <w:szCs w:val="24"/>
              </w:rPr>
              <w:t xml:space="preserve"> </w:t>
            </w:r>
            <w:r w:rsidRPr="000A61CF">
              <w:rPr>
                <w:color w:val="auto"/>
                <w:szCs w:val="24"/>
              </w:rPr>
              <w:t>with</w:t>
            </w:r>
            <w:r w:rsidR="00B74A17">
              <w:rPr>
                <w:color w:val="auto"/>
                <w:szCs w:val="24"/>
              </w:rPr>
              <w:t xml:space="preserve"> </w:t>
            </w:r>
            <w:r w:rsidRPr="000A61CF">
              <w:rPr>
                <w:color w:val="auto"/>
                <w:szCs w:val="24"/>
              </w:rPr>
              <w:t>Disability</w:t>
            </w:r>
            <w:r w:rsidR="00B74A17">
              <w:rPr>
                <w:color w:val="auto"/>
                <w:szCs w:val="24"/>
              </w:rPr>
              <w:t xml:space="preserve"> </w:t>
            </w:r>
            <w:r w:rsidRPr="000A61CF">
              <w:rPr>
                <w:color w:val="auto"/>
                <w:szCs w:val="24"/>
              </w:rPr>
              <w:t>(2023)</w:t>
            </w:r>
          </w:p>
        </w:tc>
      </w:tr>
      <w:tr w:rsidR="00A66B1A" w:rsidRPr="000152EC" w14:paraId="3F3BE88E" w14:textId="77777777" w:rsidTr="00DE185A">
        <w:trPr>
          <w:trHeight w:val="600"/>
        </w:trPr>
        <w:tc>
          <w:tcPr>
            <w:cnfStyle w:val="001000000000" w:firstRow="0" w:lastRow="0" w:firstColumn="1" w:lastColumn="0" w:oddVBand="0" w:evenVBand="0" w:oddHBand="0" w:evenHBand="0" w:firstRowFirstColumn="0" w:firstRowLastColumn="0" w:lastRowFirstColumn="0" w:lastRowLastColumn="0"/>
            <w:tcW w:w="1741" w:type="dxa"/>
            <w:noWrap/>
            <w:hideMark/>
          </w:tcPr>
          <w:p w14:paraId="1ADFA75E" w14:textId="6722FC45" w:rsidR="00A66B1A" w:rsidRPr="000A61CF" w:rsidRDefault="00A66B1A" w:rsidP="004C1031">
            <w:pPr>
              <w:rPr>
                <w:color w:val="auto"/>
                <w:szCs w:val="24"/>
              </w:rPr>
            </w:pPr>
            <w:r w:rsidRPr="000A61CF">
              <w:rPr>
                <w:color w:val="auto"/>
                <w:szCs w:val="24"/>
              </w:rPr>
              <w:t>DSM-5</w:t>
            </w:r>
            <w:r w:rsidR="00B74A17">
              <w:rPr>
                <w:color w:val="auto"/>
                <w:szCs w:val="24"/>
              </w:rPr>
              <w:t xml:space="preserve"> </w:t>
            </w:r>
            <w:r w:rsidR="00AE7A17" w:rsidRPr="000A61CF">
              <w:rPr>
                <w:color w:val="auto"/>
                <w:szCs w:val="24"/>
              </w:rPr>
              <w:t>TR</w:t>
            </w:r>
          </w:p>
        </w:tc>
        <w:tc>
          <w:tcPr>
            <w:tcW w:w="7605" w:type="dxa"/>
            <w:noWrap/>
            <w:hideMark/>
          </w:tcPr>
          <w:p w14:paraId="112478D3" w14:textId="05F45695" w:rsidR="00A66B1A" w:rsidRPr="000A61CF" w:rsidRDefault="00A66B1A" w:rsidP="004C1031">
            <w:pPr>
              <w:cnfStyle w:val="000000000000" w:firstRow="0" w:lastRow="0" w:firstColumn="0" w:lastColumn="0" w:oddVBand="0" w:evenVBand="0" w:oddHBand="0" w:evenHBand="0" w:firstRowFirstColumn="0" w:firstRowLastColumn="0" w:lastRowFirstColumn="0" w:lastRowLastColumn="0"/>
              <w:rPr>
                <w:color w:val="auto"/>
                <w:szCs w:val="24"/>
              </w:rPr>
            </w:pPr>
            <w:r w:rsidRPr="000A61CF">
              <w:rPr>
                <w:color w:val="auto"/>
                <w:szCs w:val="24"/>
              </w:rPr>
              <w:t>DSM-5</w:t>
            </w:r>
            <w:r w:rsidR="00B74A17">
              <w:rPr>
                <w:color w:val="auto"/>
                <w:szCs w:val="24"/>
              </w:rPr>
              <w:t xml:space="preserve"> </w:t>
            </w:r>
            <w:r w:rsidRPr="000A61CF">
              <w:rPr>
                <w:color w:val="auto"/>
                <w:szCs w:val="24"/>
              </w:rPr>
              <w:t>American</w:t>
            </w:r>
            <w:r w:rsidR="00B74A17">
              <w:rPr>
                <w:color w:val="auto"/>
                <w:szCs w:val="24"/>
              </w:rPr>
              <w:t xml:space="preserve"> </w:t>
            </w:r>
            <w:r w:rsidRPr="000A61CF">
              <w:rPr>
                <w:color w:val="auto"/>
                <w:szCs w:val="24"/>
              </w:rPr>
              <w:t>Psychiatric</w:t>
            </w:r>
            <w:r w:rsidR="00B74A17">
              <w:rPr>
                <w:color w:val="auto"/>
                <w:szCs w:val="24"/>
              </w:rPr>
              <w:t xml:space="preserve"> </w:t>
            </w:r>
            <w:r w:rsidRPr="000A61CF">
              <w:rPr>
                <w:color w:val="auto"/>
                <w:szCs w:val="24"/>
              </w:rPr>
              <w:t>Association,</w:t>
            </w:r>
            <w:r w:rsidR="00B74A17">
              <w:rPr>
                <w:color w:val="auto"/>
                <w:szCs w:val="24"/>
              </w:rPr>
              <w:t xml:space="preserve"> </w:t>
            </w:r>
            <w:r w:rsidRPr="000A61CF">
              <w:rPr>
                <w:color w:val="auto"/>
                <w:szCs w:val="24"/>
              </w:rPr>
              <w:t>Diagn</w:t>
            </w:r>
            <w:r w:rsidR="00DE185A">
              <w:rPr>
                <w:color w:val="auto"/>
                <w:szCs w:val="24"/>
              </w:rPr>
              <w:t>ostic</w:t>
            </w:r>
            <w:r w:rsidR="00B74A17">
              <w:rPr>
                <w:color w:val="auto"/>
                <w:szCs w:val="24"/>
              </w:rPr>
              <w:t xml:space="preserve"> </w:t>
            </w:r>
            <w:r w:rsidR="00DE185A">
              <w:rPr>
                <w:color w:val="auto"/>
                <w:szCs w:val="24"/>
              </w:rPr>
              <w:t>and</w:t>
            </w:r>
            <w:r w:rsidR="00B74A17">
              <w:rPr>
                <w:color w:val="auto"/>
                <w:szCs w:val="24"/>
              </w:rPr>
              <w:t xml:space="preserve"> </w:t>
            </w:r>
            <w:r w:rsidR="00DE185A">
              <w:rPr>
                <w:color w:val="auto"/>
                <w:szCs w:val="24"/>
              </w:rPr>
              <w:t>Statistical</w:t>
            </w:r>
            <w:r w:rsidR="00B74A17">
              <w:rPr>
                <w:color w:val="auto"/>
                <w:szCs w:val="24"/>
              </w:rPr>
              <w:t xml:space="preserve"> </w:t>
            </w:r>
            <w:r w:rsidR="00DE185A">
              <w:rPr>
                <w:color w:val="auto"/>
                <w:szCs w:val="24"/>
              </w:rPr>
              <w:t>Manual</w:t>
            </w:r>
            <w:r w:rsidR="00B74A17">
              <w:rPr>
                <w:color w:val="auto"/>
                <w:szCs w:val="24"/>
              </w:rPr>
              <w:t xml:space="preserve"> </w:t>
            </w:r>
            <w:r w:rsidR="00DE185A">
              <w:rPr>
                <w:color w:val="auto"/>
                <w:szCs w:val="24"/>
              </w:rPr>
              <w:t>of</w:t>
            </w:r>
            <w:r w:rsidR="00B74A17">
              <w:rPr>
                <w:color w:val="auto"/>
                <w:szCs w:val="24"/>
              </w:rPr>
              <w:t xml:space="preserve"> </w:t>
            </w:r>
            <w:r w:rsidRPr="000A61CF">
              <w:rPr>
                <w:color w:val="auto"/>
                <w:szCs w:val="24"/>
              </w:rPr>
              <w:t>Mental</w:t>
            </w:r>
            <w:r w:rsidR="00B74A17">
              <w:rPr>
                <w:color w:val="auto"/>
                <w:szCs w:val="24"/>
              </w:rPr>
              <w:t xml:space="preserve"> </w:t>
            </w:r>
            <w:r w:rsidRPr="000A61CF">
              <w:rPr>
                <w:color w:val="auto"/>
                <w:szCs w:val="24"/>
              </w:rPr>
              <w:t>Disorders,</w:t>
            </w:r>
            <w:r w:rsidR="00B74A17">
              <w:rPr>
                <w:color w:val="auto"/>
                <w:szCs w:val="24"/>
              </w:rPr>
              <w:t xml:space="preserve"> </w:t>
            </w:r>
            <w:r w:rsidRPr="000A61CF">
              <w:rPr>
                <w:color w:val="auto"/>
                <w:szCs w:val="24"/>
              </w:rPr>
              <w:t>5th</w:t>
            </w:r>
            <w:r w:rsidR="00B74A17">
              <w:rPr>
                <w:color w:val="auto"/>
                <w:szCs w:val="24"/>
              </w:rPr>
              <w:t xml:space="preserve"> </w:t>
            </w:r>
            <w:r w:rsidRPr="000A61CF">
              <w:rPr>
                <w:color w:val="auto"/>
                <w:szCs w:val="24"/>
              </w:rPr>
              <w:t>edition</w:t>
            </w:r>
          </w:p>
        </w:tc>
      </w:tr>
      <w:tr w:rsidR="00A66B1A" w:rsidRPr="000152EC" w14:paraId="213301FD" w14:textId="77777777" w:rsidTr="00DE185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741" w:type="dxa"/>
            <w:noWrap/>
            <w:hideMark/>
          </w:tcPr>
          <w:p w14:paraId="7855685F" w14:textId="77777777" w:rsidR="00A66B1A" w:rsidRPr="000A61CF" w:rsidRDefault="00A66B1A" w:rsidP="004C1031">
            <w:pPr>
              <w:rPr>
                <w:color w:val="auto"/>
                <w:szCs w:val="24"/>
              </w:rPr>
            </w:pPr>
            <w:r w:rsidRPr="000A61CF">
              <w:rPr>
                <w:color w:val="auto"/>
                <w:szCs w:val="24"/>
              </w:rPr>
              <w:t>DSS</w:t>
            </w:r>
          </w:p>
        </w:tc>
        <w:tc>
          <w:tcPr>
            <w:tcW w:w="7605" w:type="dxa"/>
            <w:noWrap/>
            <w:hideMark/>
          </w:tcPr>
          <w:p w14:paraId="7F920E14" w14:textId="149E9C35" w:rsidR="00A66B1A" w:rsidRPr="000A61CF" w:rsidRDefault="00A66B1A" w:rsidP="004C1031">
            <w:pPr>
              <w:cnfStyle w:val="000000100000" w:firstRow="0" w:lastRow="0" w:firstColumn="0" w:lastColumn="0" w:oddVBand="0" w:evenVBand="0" w:oddHBand="1" w:evenHBand="0" w:firstRowFirstColumn="0" w:firstRowLastColumn="0" w:lastRowFirstColumn="0" w:lastRowLastColumn="0"/>
              <w:rPr>
                <w:color w:val="auto"/>
                <w:szCs w:val="24"/>
              </w:rPr>
            </w:pPr>
            <w:r w:rsidRPr="000A61CF">
              <w:rPr>
                <w:color w:val="auto"/>
                <w:szCs w:val="24"/>
              </w:rPr>
              <w:t>Department</w:t>
            </w:r>
            <w:r w:rsidR="00B74A17">
              <w:rPr>
                <w:color w:val="auto"/>
                <w:szCs w:val="24"/>
              </w:rPr>
              <w:t xml:space="preserve"> </w:t>
            </w:r>
            <w:r w:rsidRPr="000A61CF">
              <w:rPr>
                <w:color w:val="auto"/>
                <w:szCs w:val="24"/>
              </w:rPr>
              <w:t>of</w:t>
            </w:r>
            <w:r w:rsidR="00B74A17">
              <w:rPr>
                <w:color w:val="auto"/>
                <w:szCs w:val="24"/>
              </w:rPr>
              <w:t xml:space="preserve"> </w:t>
            </w:r>
            <w:r w:rsidRPr="000A61CF">
              <w:rPr>
                <w:color w:val="auto"/>
                <w:szCs w:val="24"/>
              </w:rPr>
              <w:t>Social</w:t>
            </w:r>
            <w:r w:rsidR="00B74A17">
              <w:rPr>
                <w:color w:val="auto"/>
                <w:szCs w:val="24"/>
              </w:rPr>
              <w:t xml:space="preserve"> </w:t>
            </w:r>
            <w:r w:rsidRPr="000A61CF">
              <w:rPr>
                <w:color w:val="auto"/>
                <w:szCs w:val="24"/>
              </w:rPr>
              <w:t>Services</w:t>
            </w:r>
          </w:p>
        </w:tc>
      </w:tr>
      <w:tr w:rsidR="00A66B1A" w:rsidRPr="000152EC" w14:paraId="4B9F5C1D" w14:textId="77777777" w:rsidTr="00DE185A">
        <w:trPr>
          <w:trHeight w:val="600"/>
        </w:trPr>
        <w:tc>
          <w:tcPr>
            <w:cnfStyle w:val="001000000000" w:firstRow="0" w:lastRow="0" w:firstColumn="1" w:lastColumn="0" w:oddVBand="0" w:evenVBand="0" w:oddHBand="0" w:evenHBand="0" w:firstRowFirstColumn="0" w:firstRowLastColumn="0" w:lastRowFirstColumn="0" w:lastRowLastColumn="0"/>
            <w:tcW w:w="1741" w:type="dxa"/>
            <w:noWrap/>
            <w:hideMark/>
          </w:tcPr>
          <w:p w14:paraId="3CE00FF7" w14:textId="77777777" w:rsidR="00A66B1A" w:rsidRPr="000A61CF" w:rsidRDefault="00A66B1A" w:rsidP="004C1031">
            <w:pPr>
              <w:rPr>
                <w:color w:val="auto"/>
                <w:szCs w:val="24"/>
              </w:rPr>
            </w:pPr>
            <w:r w:rsidRPr="000A61CF">
              <w:rPr>
                <w:color w:val="auto"/>
                <w:szCs w:val="24"/>
              </w:rPr>
              <w:t>LGBTQIA+</w:t>
            </w:r>
          </w:p>
        </w:tc>
        <w:tc>
          <w:tcPr>
            <w:tcW w:w="7605" w:type="dxa"/>
            <w:noWrap/>
            <w:hideMark/>
          </w:tcPr>
          <w:p w14:paraId="7AD15463" w14:textId="56F9ACFF" w:rsidR="00A66B1A" w:rsidRPr="000A61CF" w:rsidRDefault="00A66B1A" w:rsidP="004C1031">
            <w:pPr>
              <w:cnfStyle w:val="000000000000" w:firstRow="0" w:lastRow="0" w:firstColumn="0" w:lastColumn="0" w:oddVBand="0" w:evenVBand="0" w:oddHBand="0" w:evenHBand="0" w:firstRowFirstColumn="0" w:firstRowLastColumn="0" w:lastRowFirstColumn="0" w:lastRowLastColumn="0"/>
              <w:rPr>
                <w:color w:val="auto"/>
                <w:szCs w:val="24"/>
              </w:rPr>
            </w:pPr>
            <w:r w:rsidRPr="000A61CF">
              <w:rPr>
                <w:color w:val="auto"/>
                <w:szCs w:val="24"/>
              </w:rPr>
              <w:t>Lesbian,</w:t>
            </w:r>
            <w:r w:rsidR="00B74A17">
              <w:rPr>
                <w:color w:val="auto"/>
                <w:szCs w:val="24"/>
              </w:rPr>
              <w:t xml:space="preserve"> </w:t>
            </w:r>
            <w:r w:rsidRPr="000A61CF">
              <w:rPr>
                <w:color w:val="auto"/>
                <w:szCs w:val="24"/>
              </w:rPr>
              <w:t>Gay,</w:t>
            </w:r>
            <w:r w:rsidR="00B74A17">
              <w:rPr>
                <w:color w:val="auto"/>
                <w:szCs w:val="24"/>
              </w:rPr>
              <w:t xml:space="preserve"> </w:t>
            </w:r>
            <w:r w:rsidRPr="000A61CF">
              <w:rPr>
                <w:color w:val="auto"/>
                <w:szCs w:val="24"/>
              </w:rPr>
              <w:t>Bisexual,</w:t>
            </w:r>
            <w:r w:rsidR="00B74A17">
              <w:rPr>
                <w:color w:val="auto"/>
                <w:szCs w:val="24"/>
              </w:rPr>
              <w:t xml:space="preserve"> </w:t>
            </w:r>
            <w:r w:rsidRPr="000A61CF">
              <w:rPr>
                <w:color w:val="auto"/>
                <w:szCs w:val="24"/>
              </w:rPr>
              <w:t>Transgender,</w:t>
            </w:r>
            <w:r w:rsidR="00B74A17">
              <w:rPr>
                <w:color w:val="auto"/>
                <w:szCs w:val="24"/>
              </w:rPr>
              <w:t xml:space="preserve"> </w:t>
            </w:r>
            <w:r w:rsidRPr="000A61CF">
              <w:rPr>
                <w:color w:val="auto"/>
                <w:szCs w:val="24"/>
              </w:rPr>
              <w:t>Queer/Questioning,</w:t>
            </w:r>
            <w:r w:rsidR="00B74A17">
              <w:rPr>
                <w:color w:val="auto"/>
                <w:szCs w:val="24"/>
              </w:rPr>
              <w:t xml:space="preserve"> </w:t>
            </w:r>
            <w:r w:rsidRPr="000A61CF">
              <w:rPr>
                <w:color w:val="auto"/>
                <w:szCs w:val="24"/>
              </w:rPr>
              <w:t>Intersex,</w:t>
            </w:r>
            <w:r w:rsidR="00B74A17">
              <w:rPr>
                <w:color w:val="auto"/>
                <w:szCs w:val="24"/>
              </w:rPr>
              <w:t xml:space="preserve"> </w:t>
            </w:r>
            <w:r w:rsidRPr="000A61CF">
              <w:rPr>
                <w:color w:val="auto"/>
                <w:szCs w:val="24"/>
              </w:rPr>
              <w:t>Asexual.</w:t>
            </w:r>
            <w:r w:rsidR="00B74A17">
              <w:rPr>
                <w:color w:val="auto"/>
                <w:szCs w:val="24"/>
              </w:rPr>
              <w:t xml:space="preserve"> </w:t>
            </w:r>
            <w:r w:rsidR="00F7520C">
              <w:rPr>
                <w:color w:val="auto"/>
                <w:szCs w:val="24"/>
              </w:rPr>
              <w:t>The</w:t>
            </w:r>
            <w:r w:rsidR="00B74A17">
              <w:rPr>
                <w:color w:val="auto"/>
                <w:szCs w:val="24"/>
              </w:rPr>
              <w:t xml:space="preserve"> </w:t>
            </w:r>
            <w:r w:rsidR="00F7520C">
              <w:rPr>
                <w:color w:val="auto"/>
                <w:szCs w:val="24"/>
              </w:rPr>
              <w:t>+</w:t>
            </w:r>
            <w:r w:rsidR="00B74A17">
              <w:rPr>
                <w:color w:val="auto"/>
                <w:szCs w:val="24"/>
              </w:rPr>
              <w:t xml:space="preserve"> </w:t>
            </w:r>
            <w:r w:rsidR="00BC0546" w:rsidRPr="000A61CF">
              <w:rPr>
                <w:color w:val="auto"/>
                <w:szCs w:val="24"/>
              </w:rPr>
              <w:t>stands</w:t>
            </w:r>
            <w:r w:rsidR="00B74A17">
              <w:rPr>
                <w:color w:val="auto"/>
                <w:szCs w:val="24"/>
              </w:rPr>
              <w:t xml:space="preserve"> </w:t>
            </w:r>
            <w:r w:rsidR="00BC0546" w:rsidRPr="000A61CF">
              <w:rPr>
                <w:color w:val="auto"/>
                <w:szCs w:val="24"/>
              </w:rPr>
              <w:t>for</w:t>
            </w:r>
            <w:r w:rsidR="00B74A17">
              <w:rPr>
                <w:color w:val="auto"/>
                <w:szCs w:val="24"/>
              </w:rPr>
              <w:t xml:space="preserve"> </w:t>
            </w:r>
            <w:r w:rsidR="00BC0546" w:rsidRPr="000A61CF">
              <w:rPr>
                <w:color w:val="auto"/>
                <w:szCs w:val="24"/>
              </w:rPr>
              <w:t>all</w:t>
            </w:r>
            <w:r w:rsidR="00B74A17">
              <w:rPr>
                <w:color w:val="auto"/>
                <w:szCs w:val="24"/>
              </w:rPr>
              <w:t xml:space="preserve"> </w:t>
            </w:r>
            <w:r w:rsidR="00BC0546" w:rsidRPr="000A61CF">
              <w:rPr>
                <w:color w:val="auto"/>
                <w:szCs w:val="24"/>
              </w:rPr>
              <w:t>other</w:t>
            </w:r>
            <w:r w:rsidR="00B74A17">
              <w:rPr>
                <w:color w:val="auto"/>
                <w:szCs w:val="24"/>
              </w:rPr>
              <w:t xml:space="preserve"> </w:t>
            </w:r>
            <w:r w:rsidR="00BC0546" w:rsidRPr="000A61CF">
              <w:rPr>
                <w:color w:val="auto"/>
                <w:szCs w:val="24"/>
              </w:rPr>
              <w:t>identities</w:t>
            </w:r>
            <w:r w:rsidR="00B74A17">
              <w:rPr>
                <w:color w:val="auto"/>
                <w:szCs w:val="24"/>
              </w:rPr>
              <w:t xml:space="preserve"> </w:t>
            </w:r>
            <w:r w:rsidR="00BC0546" w:rsidRPr="000A61CF">
              <w:rPr>
                <w:color w:val="auto"/>
                <w:szCs w:val="24"/>
              </w:rPr>
              <w:t>not</w:t>
            </w:r>
            <w:r w:rsidR="00B74A17">
              <w:rPr>
                <w:color w:val="auto"/>
                <w:szCs w:val="24"/>
              </w:rPr>
              <w:t xml:space="preserve"> </w:t>
            </w:r>
            <w:r w:rsidR="00BC0546" w:rsidRPr="000A61CF">
              <w:rPr>
                <w:color w:val="auto"/>
                <w:szCs w:val="24"/>
              </w:rPr>
              <w:t>encompassed</w:t>
            </w:r>
            <w:r w:rsidR="00B74A17">
              <w:rPr>
                <w:color w:val="auto"/>
                <w:szCs w:val="24"/>
              </w:rPr>
              <w:t xml:space="preserve"> </w:t>
            </w:r>
            <w:r w:rsidR="00BC0546" w:rsidRPr="000A61CF">
              <w:rPr>
                <w:color w:val="auto"/>
                <w:szCs w:val="24"/>
              </w:rPr>
              <w:t>in</w:t>
            </w:r>
            <w:r w:rsidR="00B74A17">
              <w:rPr>
                <w:color w:val="auto"/>
                <w:szCs w:val="24"/>
              </w:rPr>
              <w:t xml:space="preserve"> </w:t>
            </w:r>
            <w:r w:rsidR="00BC0546" w:rsidRPr="000A61CF">
              <w:rPr>
                <w:color w:val="auto"/>
                <w:szCs w:val="24"/>
              </w:rPr>
              <w:t>the</w:t>
            </w:r>
            <w:r w:rsidR="00B74A17">
              <w:rPr>
                <w:color w:val="auto"/>
                <w:szCs w:val="24"/>
              </w:rPr>
              <w:t xml:space="preserve"> </w:t>
            </w:r>
            <w:r w:rsidR="00BC0546" w:rsidRPr="000A61CF">
              <w:rPr>
                <w:color w:val="auto"/>
                <w:szCs w:val="24"/>
              </w:rPr>
              <w:t>short</w:t>
            </w:r>
            <w:r w:rsidR="00B74A17">
              <w:rPr>
                <w:color w:val="auto"/>
                <w:szCs w:val="24"/>
              </w:rPr>
              <w:t xml:space="preserve"> </w:t>
            </w:r>
            <w:r w:rsidR="00BC0546" w:rsidRPr="000A61CF">
              <w:rPr>
                <w:color w:val="auto"/>
                <w:szCs w:val="24"/>
              </w:rPr>
              <w:t>acronym.</w:t>
            </w:r>
          </w:p>
        </w:tc>
      </w:tr>
      <w:tr w:rsidR="00A66B1A" w:rsidRPr="000152EC" w14:paraId="6C7E8D5D" w14:textId="77777777" w:rsidTr="00DE185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741" w:type="dxa"/>
            <w:noWrap/>
            <w:hideMark/>
          </w:tcPr>
          <w:p w14:paraId="0D36689A" w14:textId="03AE0EE2" w:rsidR="00A66B1A" w:rsidRPr="000A61CF" w:rsidRDefault="00A66B1A" w:rsidP="004C1031">
            <w:pPr>
              <w:rPr>
                <w:color w:val="auto"/>
                <w:szCs w:val="24"/>
              </w:rPr>
            </w:pPr>
            <w:r w:rsidRPr="000A61CF">
              <w:rPr>
                <w:color w:val="auto"/>
                <w:szCs w:val="24"/>
              </w:rPr>
              <w:t>National</w:t>
            </w:r>
            <w:r w:rsidR="00B74A17">
              <w:rPr>
                <w:color w:val="auto"/>
                <w:szCs w:val="24"/>
              </w:rPr>
              <w:t xml:space="preserve"> </w:t>
            </w:r>
            <w:r w:rsidRPr="000A61CF">
              <w:rPr>
                <w:color w:val="auto"/>
                <w:szCs w:val="24"/>
              </w:rPr>
              <w:t>Roadmap</w:t>
            </w:r>
          </w:p>
        </w:tc>
        <w:tc>
          <w:tcPr>
            <w:tcW w:w="7605" w:type="dxa"/>
            <w:noWrap/>
            <w:hideMark/>
          </w:tcPr>
          <w:p w14:paraId="7B57A5BF" w14:textId="7CFEB0FC" w:rsidR="00A66B1A" w:rsidRPr="000A61CF" w:rsidRDefault="00A66B1A" w:rsidP="004C1031">
            <w:pPr>
              <w:cnfStyle w:val="000000100000" w:firstRow="0" w:lastRow="0" w:firstColumn="0" w:lastColumn="0" w:oddVBand="0" w:evenVBand="0" w:oddHBand="1" w:evenHBand="0" w:firstRowFirstColumn="0" w:firstRowLastColumn="0" w:lastRowFirstColumn="0" w:lastRowLastColumn="0"/>
              <w:rPr>
                <w:color w:val="auto"/>
                <w:szCs w:val="24"/>
              </w:rPr>
            </w:pPr>
            <w:r w:rsidRPr="000A61CF">
              <w:rPr>
                <w:color w:val="auto"/>
                <w:szCs w:val="24"/>
              </w:rPr>
              <w:t>The</w:t>
            </w:r>
            <w:r w:rsidR="00B74A17">
              <w:rPr>
                <w:color w:val="auto"/>
                <w:szCs w:val="24"/>
              </w:rPr>
              <w:t xml:space="preserve"> </w:t>
            </w:r>
            <w:r w:rsidRPr="000A61CF">
              <w:rPr>
                <w:color w:val="auto"/>
                <w:szCs w:val="24"/>
              </w:rPr>
              <w:t>National</w:t>
            </w:r>
            <w:r w:rsidR="00B74A17">
              <w:rPr>
                <w:color w:val="auto"/>
                <w:szCs w:val="24"/>
              </w:rPr>
              <w:t xml:space="preserve"> </w:t>
            </w:r>
            <w:r w:rsidRPr="000A61CF">
              <w:rPr>
                <w:color w:val="auto"/>
                <w:szCs w:val="24"/>
              </w:rPr>
              <w:t>Roadmap</w:t>
            </w:r>
            <w:r w:rsidR="00B74A17">
              <w:rPr>
                <w:color w:val="auto"/>
                <w:szCs w:val="24"/>
              </w:rPr>
              <w:t xml:space="preserve"> </w:t>
            </w:r>
            <w:r w:rsidRPr="000A61CF">
              <w:rPr>
                <w:color w:val="auto"/>
                <w:szCs w:val="24"/>
              </w:rPr>
              <w:t>to</w:t>
            </w:r>
            <w:r w:rsidR="00B74A17">
              <w:rPr>
                <w:color w:val="auto"/>
                <w:szCs w:val="24"/>
              </w:rPr>
              <w:t xml:space="preserve"> </w:t>
            </w:r>
            <w:r w:rsidRPr="000A61CF">
              <w:rPr>
                <w:color w:val="auto"/>
                <w:szCs w:val="24"/>
              </w:rPr>
              <w:t>Improve</w:t>
            </w:r>
            <w:r w:rsidR="00B74A17">
              <w:rPr>
                <w:color w:val="auto"/>
                <w:szCs w:val="24"/>
              </w:rPr>
              <w:t xml:space="preserve"> </w:t>
            </w:r>
            <w:r w:rsidRPr="000A61CF">
              <w:rPr>
                <w:color w:val="auto"/>
                <w:szCs w:val="24"/>
              </w:rPr>
              <w:t>Health</w:t>
            </w:r>
            <w:r w:rsidR="00B74A17">
              <w:rPr>
                <w:color w:val="auto"/>
                <w:szCs w:val="24"/>
              </w:rPr>
              <w:t xml:space="preserve"> </w:t>
            </w:r>
            <w:r w:rsidRPr="000A61CF">
              <w:rPr>
                <w:color w:val="auto"/>
                <w:szCs w:val="24"/>
              </w:rPr>
              <w:t>and</w:t>
            </w:r>
            <w:r w:rsidR="00B74A17">
              <w:rPr>
                <w:color w:val="auto"/>
                <w:szCs w:val="24"/>
              </w:rPr>
              <w:t xml:space="preserve"> </w:t>
            </w:r>
            <w:r w:rsidRPr="000A61CF">
              <w:rPr>
                <w:color w:val="auto"/>
                <w:szCs w:val="24"/>
              </w:rPr>
              <w:t>M</w:t>
            </w:r>
            <w:r w:rsidR="00F7520C">
              <w:rPr>
                <w:color w:val="auto"/>
                <w:szCs w:val="24"/>
              </w:rPr>
              <w:t>ental</w:t>
            </w:r>
            <w:r w:rsidR="00B74A17">
              <w:rPr>
                <w:color w:val="auto"/>
                <w:szCs w:val="24"/>
              </w:rPr>
              <w:t xml:space="preserve"> </w:t>
            </w:r>
            <w:r w:rsidR="00F7520C">
              <w:rPr>
                <w:color w:val="auto"/>
                <w:szCs w:val="24"/>
              </w:rPr>
              <w:t>Health</w:t>
            </w:r>
            <w:r w:rsidR="00B74A17">
              <w:rPr>
                <w:color w:val="auto"/>
                <w:szCs w:val="24"/>
              </w:rPr>
              <w:t xml:space="preserve"> </w:t>
            </w:r>
            <w:r w:rsidR="00F7520C">
              <w:rPr>
                <w:color w:val="auto"/>
                <w:szCs w:val="24"/>
              </w:rPr>
              <w:t>of</w:t>
            </w:r>
            <w:r w:rsidR="00B74A17">
              <w:rPr>
                <w:color w:val="auto"/>
                <w:szCs w:val="24"/>
              </w:rPr>
              <w:t xml:space="preserve"> </w:t>
            </w:r>
            <w:r w:rsidR="00F7520C">
              <w:rPr>
                <w:color w:val="auto"/>
                <w:szCs w:val="24"/>
              </w:rPr>
              <w:t>Autistic</w:t>
            </w:r>
            <w:r w:rsidR="00B74A17">
              <w:rPr>
                <w:color w:val="auto"/>
                <w:szCs w:val="24"/>
              </w:rPr>
              <w:t xml:space="preserve"> </w:t>
            </w:r>
            <w:r w:rsidR="00F7520C">
              <w:rPr>
                <w:color w:val="auto"/>
                <w:szCs w:val="24"/>
              </w:rPr>
              <w:t>People</w:t>
            </w:r>
          </w:p>
        </w:tc>
      </w:tr>
      <w:tr w:rsidR="00A66B1A" w:rsidRPr="000152EC" w14:paraId="08426DB4" w14:textId="77777777" w:rsidTr="00DE185A">
        <w:trPr>
          <w:trHeight w:val="600"/>
        </w:trPr>
        <w:tc>
          <w:tcPr>
            <w:cnfStyle w:val="001000000000" w:firstRow="0" w:lastRow="0" w:firstColumn="1" w:lastColumn="0" w:oddVBand="0" w:evenVBand="0" w:oddHBand="0" w:evenHBand="0" w:firstRowFirstColumn="0" w:firstRowLastColumn="0" w:lastRowFirstColumn="0" w:lastRowLastColumn="0"/>
            <w:tcW w:w="1741" w:type="dxa"/>
            <w:noWrap/>
            <w:hideMark/>
          </w:tcPr>
          <w:p w14:paraId="4E022816" w14:textId="7FAE72ED" w:rsidR="00A66B1A" w:rsidRPr="000A61CF" w:rsidRDefault="00A66B1A" w:rsidP="004C1031">
            <w:pPr>
              <w:rPr>
                <w:color w:val="auto"/>
                <w:szCs w:val="24"/>
              </w:rPr>
            </w:pPr>
            <w:r w:rsidRPr="000A61CF">
              <w:rPr>
                <w:color w:val="auto"/>
                <w:szCs w:val="24"/>
              </w:rPr>
              <w:t>NDIA</w:t>
            </w:r>
            <w:r w:rsidR="00B74A17">
              <w:rPr>
                <w:color w:val="auto"/>
                <w:szCs w:val="24"/>
              </w:rPr>
              <w:t xml:space="preserve"> </w:t>
            </w:r>
          </w:p>
        </w:tc>
        <w:tc>
          <w:tcPr>
            <w:tcW w:w="7605" w:type="dxa"/>
            <w:noWrap/>
            <w:hideMark/>
          </w:tcPr>
          <w:p w14:paraId="43C8C535" w14:textId="5DF44A15" w:rsidR="00A66B1A" w:rsidRPr="000A61CF" w:rsidRDefault="00A66B1A" w:rsidP="004C1031">
            <w:pPr>
              <w:cnfStyle w:val="000000000000" w:firstRow="0" w:lastRow="0" w:firstColumn="0" w:lastColumn="0" w:oddVBand="0" w:evenVBand="0" w:oddHBand="0" w:evenHBand="0" w:firstRowFirstColumn="0" w:firstRowLastColumn="0" w:lastRowFirstColumn="0" w:lastRowLastColumn="0"/>
              <w:rPr>
                <w:color w:val="auto"/>
                <w:szCs w:val="24"/>
              </w:rPr>
            </w:pPr>
            <w:r w:rsidRPr="000A61CF">
              <w:rPr>
                <w:color w:val="auto"/>
                <w:szCs w:val="24"/>
              </w:rPr>
              <w:t>National</w:t>
            </w:r>
            <w:r w:rsidR="00B74A17">
              <w:rPr>
                <w:color w:val="auto"/>
                <w:szCs w:val="24"/>
              </w:rPr>
              <w:t xml:space="preserve"> </w:t>
            </w:r>
            <w:r w:rsidRPr="000A61CF">
              <w:rPr>
                <w:color w:val="auto"/>
                <w:szCs w:val="24"/>
              </w:rPr>
              <w:t>Disability</w:t>
            </w:r>
            <w:r w:rsidR="00B74A17">
              <w:rPr>
                <w:color w:val="auto"/>
                <w:szCs w:val="24"/>
              </w:rPr>
              <w:t xml:space="preserve"> </w:t>
            </w:r>
            <w:r w:rsidRPr="000A61CF">
              <w:rPr>
                <w:color w:val="auto"/>
                <w:szCs w:val="24"/>
              </w:rPr>
              <w:t>Insurance</w:t>
            </w:r>
            <w:r w:rsidR="00B74A17">
              <w:rPr>
                <w:color w:val="auto"/>
                <w:szCs w:val="24"/>
              </w:rPr>
              <w:t xml:space="preserve"> </w:t>
            </w:r>
            <w:r w:rsidRPr="000A61CF">
              <w:rPr>
                <w:color w:val="auto"/>
                <w:szCs w:val="24"/>
              </w:rPr>
              <w:t>Agency</w:t>
            </w:r>
            <w:r w:rsidR="00B74A17">
              <w:rPr>
                <w:color w:val="auto"/>
                <w:szCs w:val="24"/>
              </w:rPr>
              <w:t xml:space="preserve"> </w:t>
            </w:r>
            <w:r w:rsidR="007A47C7" w:rsidRPr="000A61CF">
              <w:rPr>
                <w:color w:val="auto"/>
                <w:szCs w:val="24"/>
              </w:rPr>
              <w:t>–</w:t>
            </w:r>
            <w:r w:rsidR="00B74A17">
              <w:rPr>
                <w:color w:val="auto"/>
                <w:szCs w:val="24"/>
              </w:rPr>
              <w:t xml:space="preserve"> </w:t>
            </w:r>
            <w:r w:rsidR="007A47C7" w:rsidRPr="000A61CF">
              <w:rPr>
                <w:color w:val="auto"/>
                <w:szCs w:val="24"/>
              </w:rPr>
              <w:t>the</w:t>
            </w:r>
            <w:r w:rsidR="00B74A17">
              <w:rPr>
                <w:color w:val="auto"/>
                <w:szCs w:val="24"/>
              </w:rPr>
              <w:t xml:space="preserve"> </w:t>
            </w:r>
            <w:r w:rsidR="007A47C7" w:rsidRPr="000A61CF">
              <w:rPr>
                <w:color w:val="auto"/>
                <w:szCs w:val="24"/>
              </w:rPr>
              <w:t>agen</w:t>
            </w:r>
            <w:r w:rsidR="00F7520C">
              <w:rPr>
                <w:color w:val="auto"/>
                <w:szCs w:val="24"/>
              </w:rPr>
              <w:t>cy</w:t>
            </w:r>
            <w:r w:rsidR="00B74A17">
              <w:rPr>
                <w:color w:val="auto"/>
                <w:szCs w:val="24"/>
              </w:rPr>
              <w:t xml:space="preserve"> </w:t>
            </w:r>
            <w:r w:rsidR="00F7520C">
              <w:rPr>
                <w:color w:val="auto"/>
                <w:szCs w:val="24"/>
              </w:rPr>
              <w:t>responsible</w:t>
            </w:r>
            <w:r w:rsidR="00B74A17">
              <w:rPr>
                <w:color w:val="auto"/>
                <w:szCs w:val="24"/>
              </w:rPr>
              <w:t xml:space="preserve"> </w:t>
            </w:r>
            <w:r w:rsidR="00F7520C">
              <w:rPr>
                <w:color w:val="auto"/>
                <w:szCs w:val="24"/>
              </w:rPr>
              <w:t>for</w:t>
            </w:r>
            <w:r w:rsidR="00B74A17">
              <w:rPr>
                <w:color w:val="auto"/>
                <w:szCs w:val="24"/>
              </w:rPr>
              <w:t xml:space="preserve"> </w:t>
            </w:r>
            <w:r w:rsidR="00F7520C">
              <w:rPr>
                <w:color w:val="auto"/>
                <w:szCs w:val="24"/>
              </w:rPr>
              <w:t>the</w:t>
            </w:r>
            <w:r w:rsidR="00B74A17">
              <w:rPr>
                <w:color w:val="auto"/>
                <w:szCs w:val="24"/>
              </w:rPr>
              <w:t xml:space="preserve"> </w:t>
            </w:r>
            <w:r w:rsidR="00F7520C">
              <w:rPr>
                <w:color w:val="auto"/>
                <w:szCs w:val="24"/>
              </w:rPr>
              <w:t>National</w:t>
            </w:r>
            <w:r w:rsidR="00B74A17">
              <w:rPr>
                <w:color w:val="auto"/>
                <w:szCs w:val="24"/>
              </w:rPr>
              <w:t xml:space="preserve"> </w:t>
            </w:r>
            <w:r w:rsidR="007A47C7" w:rsidRPr="000A61CF">
              <w:rPr>
                <w:color w:val="auto"/>
                <w:szCs w:val="24"/>
              </w:rPr>
              <w:t>Disability</w:t>
            </w:r>
            <w:r w:rsidR="00B74A17">
              <w:rPr>
                <w:color w:val="auto"/>
                <w:szCs w:val="24"/>
              </w:rPr>
              <w:t xml:space="preserve"> </w:t>
            </w:r>
            <w:r w:rsidR="007A47C7" w:rsidRPr="000A61CF">
              <w:rPr>
                <w:color w:val="auto"/>
                <w:szCs w:val="24"/>
              </w:rPr>
              <w:t>Insurance</w:t>
            </w:r>
            <w:r w:rsidR="00B74A17">
              <w:rPr>
                <w:color w:val="auto"/>
                <w:szCs w:val="24"/>
              </w:rPr>
              <w:t xml:space="preserve"> </w:t>
            </w:r>
            <w:r w:rsidR="007A47C7" w:rsidRPr="000A61CF">
              <w:rPr>
                <w:color w:val="auto"/>
                <w:szCs w:val="24"/>
              </w:rPr>
              <w:t>Scheme.</w:t>
            </w:r>
          </w:p>
        </w:tc>
      </w:tr>
      <w:tr w:rsidR="00A66B1A" w:rsidRPr="000152EC" w14:paraId="664167B8" w14:textId="77777777" w:rsidTr="00DE185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741" w:type="dxa"/>
            <w:noWrap/>
            <w:hideMark/>
          </w:tcPr>
          <w:p w14:paraId="777757FF" w14:textId="2629FF67" w:rsidR="00A66B1A" w:rsidRPr="000A61CF" w:rsidRDefault="00A66B1A" w:rsidP="004C1031">
            <w:pPr>
              <w:rPr>
                <w:color w:val="auto"/>
                <w:szCs w:val="24"/>
              </w:rPr>
            </w:pPr>
            <w:r w:rsidRPr="000A61CF">
              <w:rPr>
                <w:color w:val="auto"/>
                <w:szCs w:val="24"/>
              </w:rPr>
              <w:t>NDIS</w:t>
            </w:r>
            <w:r w:rsidR="00B74A17">
              <w:rPr>
                <w:color w:val="auto"/>
                <w:szCs w:val="24"/>
              </w:rPr>
              <w:t xml:space="preserve"> </w:t>
            </w:r>
          </w:p>
        </w:tc>
        <w:tc>
          <w:tcPr>
            <w:tcW w:w="7605" w:type="dxa"/>
            <w:noWrap/>
            <w:hideMark/>
          </w:tcPr>
          <w:p w14:paraId="3877C806" w14:textId="1719F79B" w:rsidR="00A66B1A" w:rsidRPr="000A61CF" w:rsidRDefault="00A66B1A" w:rsidP="004C1031">
            <w:pPr>
              <w:cnfStyle w:val="000000100000" w:firstRow="0" w:lastRow="0" w:firstColumn="0" w:lastColumn="0" w:oddVBand="0" w:evenVBand="0" w:oddHBand="1" w:evenHBand="0" w:firstRowFirstColumn="0" w:firstRowLastColumn="0" w:lastRowFirstColumn="0" w:lastRowLastColumn="0"/>
              <w:rPr>
                <w:color w:val="auto"/>
                <w:szCs w:val="24"/>
              </w:rPr>
            </w:pPr>
            <w:r w:rsidRPr="000A61CF">
              <w:rPr>
                <w:color w:val="auto"/>
                <w:szCs w:val="24"/>
              </w:rPr>
              <w:t>National</w:t>
            </w:r>
            <w:r w:rsidR="00B74A17">
              <w:rPr>
                <w:color w:val="auto"/>
                <w:szCs w:val="24"/>
              </w:rPr>
              <w:t xml:space="preserve"> </w:t>
            </w:r>
            <w:r w:rsidRPr="000A61CF">
              <w:rPr>
                <w:color w:val="auto"/>
                <w:szCs w:val="24"/>
              </w:rPr>
              <w:t>Disability</w:t>
            </w:r>
            <w:r w:rsidR="00B74A17">
              <w:rPr>
                <w:color w:val="auto"/>
                <w:szCs w:val="24"/>
              </w:rPr>
              <w:t xml:space="preserve"> </w:t>
            </w:r>
            <w:r w:rsidRPr="000A61CF">
              <w:rPr>
                <w:color w:val="auto"/>
                <w:szCs w:val="24"/>
              </w:rPr>
              <w:t>Insurance</w:t>
            </w:r>
            <w:r w:rsidR="00B74A17">
              <w:rPr>
                <w:color w:val="auto"/>
                <w:szCs w:val="24"/>
              </w:rPr>
              <w:t xml:space="preserve"> </w:t>
            </w:r>
            <w:r w:rsidRPr="000A61CF">
              <w:rPr>
                <w:color w:val="auto"/>
                <w:szCs w:val="24"/>
              </w:rPr>
              <w:t>Scheme</w:t>
            </w:r>
          </w:p>
        </w:tc>
      </w:tr>
      <w:tr w:rsidR="00A66B1A" w:rsidRPr="000152EC" w14:paraId="59A5EAF6" w14:textId="77777777" w:rsidTr="00DE185A">
        <w:trPr>
          <w:trHeight w:val="600"/>
        </w:trPr>
        <w:tc>
          <w:tcPr>
            <w:cnfStyle w:val="001000000000" w:firstRow="0" w:lastRow="0" w:firstColumn="1" w:lastColumn="0" w:oddVBand="0" w:evenVBand="0" w:oddHBand="0" w:evenHBand="0" w:firstRowFirstColumn="0" w:firstRowLastColumn="0" w:lastRowFirstColumn="0" w:lastRowLastColumn="0"/>
            <w:tcW w:w="1741" w:type="dxa"/>
            <w:noWrap/>
            <w:hideMark/>
          </w:tcPr>
          <w:p w14:paraId="7634DA01" w14:textId="66741E0C" w:rsidR="00A66B1A" w:rsidRPr="000A61CF" w:rsidRDefault="00A66B1A" w:rsidP="004C1031">
            <w:pPr>
              <w:rPr>
                <w:color w:val="auto"/>
                <w:szCs w:val="24"/>
              </w:rPr>
            </w:pPr>
            <w:r w:rsidRPr="000A61CF">
              <w:rPr>
                <w:color w:val="auto"/>
                <w:szCs w:val="24"/>
              </w:rPr>
              <w:t>NGO</w:t>
            </w:r>
            <w:r w:rsidR="00B74A17">
              <w:rPr>
                <w:color w:val="auto"/>
                <w:szCs w:val="24"/>
              </w:rPr>
              <w:t xml:space="preserve"> </w:t>
            </w:r>
          </w:p>
        </w:tc>
        <w:tc>
          <w:tcPr>
            <w:tcW w:w="7605" w:type="dxa"/>
            <w:noWrap/>
            <w:hideMark/>
          </w:tcPr>
          <w:p w14:paraId="649C423C" w14:textId="2E4D194C" w:rsidR="00A66B1A" w:rsidRPr="000A61CF" w:rsidRDefault="00A66B1A" w:rsidP="004C1031">
            <w:pPr>
              <w:cnfStyle w:val="000000000000" w:firstRow="0" w:lastRow="0" w:firstColumn="0" w:lastColumn="0" w:oddVBand="0" w:evenVBand="0" w:oddHBand="0" w:evenHBand="0" w:firstRowFirstColumn="0" w:firstRowLastColumn="0" w:lastRowFirstColumn="0" w:lastRowLastColumn="0"/>
              <w:rPr>
                <w:color w:val="auto"/>
                <w:szCs w:val="24"/>
              </w:rPr>
            </w:pPr>
            <w:r w:rsidRPr="000A61CF">
              <w:rPr>
                <w:color w:val="auto"/>
                <w:szCs w:val="24"/>
              </w:rPr>
              <w:t>Non-Government</w:t>
            </w:r>
            <w:r w:rsidR="00B74A17">
              <w:rPr>
                <w:color w:val="auto"/>
                <w:szCs w:val="24"/>
              </w:rPr>
              <w:t xml:space="preserve"> </w:t>
            </w:r>
            <w:r w:rsidRPr="000A61CF">
              <w:rPr>
                <w:color w:val="auto"/>
                <w:szCs w:val="24"/>
              </w:rPr>
              <w:t>Organisation</w:t>
            </w:r>
          </w:p>
        </w:tc>
      </w:tr>
      <w:tr w:rsidR="00A66B1A" w:rsidRPr="000152EC" w14:paraId="6A4C9051" w14:textId="77777777" w:rsidTr="00DE185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741" w:type="dxa"/>
            <w:noWrap/>
            <w:hideMark/>
          </w:tcPr>
          <w:p w14:paraId="4D33C02D" w14:textId="775FA9CF" w:rsidR="00A66B1A" w:rsidRPr="000A61CF" w:rsidRDefault="00A66B1A" w:rsidP="004C1031">
            <w:pPr>
              <w:rPr>
                <w:color w:val="auto"/>
                <w:szCs w:val="24"/>
              </w:rPr>
            </w:pPr>
            <w:r w:rsidRPr="000A61CF">
              <w:rPr>
                <w:color w:val="auto"/>
                <w:szCs w:val="24"/>
              </w:rPr>
              <w:t>Oversight</w:t>
            </w:r>
            <w:r w:rsidR="00B74A17">
              <w:rPr>
                <w:color w:val="auto"/>
                <w:szCs w:val="24"/>
              </w:rPr>
              <w:t xml:space="preserve"> </w:t>
            </w:r>
            <w:r w:rsidRPr="000A61CF">
              <w:rPr>
                <w:color w:val="auto"/>
                <w:szCs w:val="24"/>
              </w:rPr>
              <w:t>Council</w:t>
            </w:r>
          </w:p>
        </w:tc>
        <w:tc>
          <w:tcPr>
            <w:tcW w:w="7605" w:type="dxa"/>
            <w:noWrap/>
            <w:hideMark/>
          </w:tcPr>
          <w:p w14:paraId="55604BE6" w14:textId="4EB3326A" w:rsidR="00A66B1A" w:rsidRPr="000A61CF" w:rsidRDefault="00A66B1A" w:rsidP="004C1031">
            <w:pPr>
              <w:cnfStyle w:val="000000100000" w:firstRow="0" w:lastRow="0" w:firstColumn="0" w:lastColumn="0" w:oddVBand="0" w:evenVBand="0" w:oddHBand="1" w:evenHBand="0" w:firstRowFirstColumn="0" w:firstRowLastColumn="0" w:lastRowFirstColumn="0" w:lastRowLastColumn="0"/>
              <w:rPr>
                <w:color w:val="auto"/>
                <w:szCs w:val="24"/>
              </w:rPr>
            </w:pPr>
            <w:r w:rsidRPr="000A61CF">
              <w:rPr>
                <w:color w:val="auto"/>
                <w:szCs w:val="24"/>
              </w:rPr>
              <w:t>National</w:t>
            </w:r>
            <w:r w:rsidR="00B74A17">
              <w:rPr>
                <w:color w:val="auto"/>
                <w:szCs w:val="24"/>
              </w:rPr>
              <w:t xml:space="preserve"> </w:t>
            </w:r>
            <w:r w:rsidRPr="000A61CF">
              <w:rPr>
                <w:color w:val="auto"/>
                <w:szCs w:val="24"/>
              </w:rPr>
              <w:t>Au</w:t>
            </w:r>
            <w:r w:rsidR="00F7520C">
              <w:rPr>
                <w:color w:val="auto"/>
                <w:szCs w:val="24"/>
              </w:rPr>
              <w:t>tism</w:t>
            </w:r>
            <w:r w:rsidR="00B74A17">
              <w:rPr>
                <w:color w:val="auto"/>
                <w:szCs w:val="24"/>
              </w:rPr>
              <w:t xml:space="preserve"> </w:t>
            </w:r>
            <w:r w:rsidR="00F7520C">
              <w:rPr>
                <w:color w:val="auto"/>
                <w:szCs w:val="24"/>
              </w:rPr>
              <w:t>Strategy</w:t>
            </w:r>
            <w:r w:rsidR="00B74A17">
              <w:rPr>
                <w:color w:val="auto"/>
                <w:szCs w:val="24"/>
              </w:rPr>
              <w:t xml:space="preserve"> </w:t>
            </w:r>
            <w:r w:rsidR="00F7520C">
              <w:rPr>
                <w:color w:val="auto"/>
                <w:szCs w:val="24"/>
              </w:rPr>
              <w:t>Oversight</w:t>
            </w:r>
            <w:r w:rsidR="00B74A17">
              <w:rPr>
                <w:color w:val="auto"/>
                <w:szCs w:val="24"/>
              </w:rPr>
              <w:t xml:space="preserve"> </w:t>
            </w:r>
            <w:r w:rsidR="00F7520C">
              <w:rPr>
                <w:color w:val="auto"/>
                <w:szCs w:val="24"/>
              </w:rPr>
              <w:t>Council</w:t>
            </w:r>
          </w:p>
        </w:tc>
      </w:tr>
      <w:tr w:rsidR="00A66B1A" w:rsidRPr="000152EC" w14:paraId="766DA55E" w14:textId="77777777" w:rsidTr="00DE185A">
        <w:trPr>
          <w:trHeight w:val="600"/>
        </w:trPr>
        <w:tc>
          <w:tcPr>
            <w:cnfStyle w:val="001000000000" w:firstRow="0" w:lastRow="0" w:firstColumn="1" w:lastColumn="0" w:oddVBand="0" w:evenVBand="0" w:oddHBand="0" w:evenHBand="0" w:firstRowFirstColumn="0" w:firstRowLastColumn="0" w:lastRowFirstColumn="0" w:lastRowLastColumn="0"/>
            <w:tcW w:w="1741" w:type="dxa"/>
            <w:noWrap/>
            <w:hideMark/>
          </w:tcPr>
          <w:p w14:paraId="1649647F" w14:textId="77777777" w:rsidR="00A66B1A" w:rsidRPr="000A61CF" w:rsidRDefault="00A66B1A" w:rsidP="004C1031">
            <w:pPr>
              <w:rPr>
                <w:color w:val="auto"/>
                <w:szCs w:val="24"/>
              </w:rPr>
            </w:pPr>
            <w:r w:rsidRPr="000A61CF">
              <w:rPr>
                <w:color w:val="auto"/>
                <w:szCs w:val="24"/>
              </w:rPr>
              <w:t>TSD</w:t>
            </w:r>
          </w:p>
        </w:tc>
        <w:tc>
          <w:tcPr>
            <w:tcW w:w="7605" w:type="dxa"/>
            <w:noWrap/>
            <w:hideMark/>
          </w:tcPr>
          <w:p w14:paraId="18A11349" w14:textId="1EEF3423" w:rsidR="00A66B1A" w:rsidRPr="000A61CF" w:rsidRDefault="00A66B1A" w:rsidP="00AB208D">
            <w:pPr>
              <w:cnfStyle w:val="000000000000" w:firstRow="0" w:lastRow="0" w:firstColumn="0" w:lastColumn="0" w:oddVBand="0" w:evenVBand="0" w:oddHBand="0" w:evenHBand="0" w:firstRowFirstColumn="0" w:firstRowLastColumn="0" w:lastRowFirstColumn="0" w:lastRowLastColumn="0"/>
              <w:rPr>
                <w:color w:val="auto"/>
                <w:szCs w:val="24"/>
              </w:rPr>
            </w:pPr>
            <w:r w:rsidRPr="000A61CF">
              <w:rPr>
                <w:color w:val="auto"/>
                <w:szCs w:val="24"/>
              </w:rPr>
              <w:t>The</w:t>
            </w:r>
            <w:r w:rsidR="00B74A17">
              <w:rPr>
                <w:color w:val="auto"/>
                <w:szCs w:val="24"/>
              </w:rPr>
              <w:t xml:space="preserve"> </w:t>
            </w:r>
            <w:r w:rsidRPr="000A61CF">
              <w:rPr>
                <w:color w:val="auto"/>
                <w:szCs w:val="24"/>
              </w:rPr>
              <w:t>Social</w:t>
            </w:r>
            <w:r w:rsidR="00B74A17">
              <w:rPr>
                <w:color w:val="auto"/>
                <w:szCs w:val="24"/>
              </w:rPr>
              <w:t xml:space="preserve"> </w:t>
            </w:r>
            <w:r w:rsidRPr="000A61CF">
              <w:rPr>
                <w:color w:val="auto"/>
                <w:szCs w:val="24"/>
              </w:rPr>
              <w:t>Deck</w:t>
            </w:r>
            <w:r w:rsidR="00B74A17">
              <w:rPr>
                <w:color w:val="auto"/>
                <w:szCs w:val="24"/>
              </w:rPr>
              <w:t xml:space="preserve"> </w:t>
            </w:r>
            <w:r w:rsidR="00AB208D">
              <w:rPr>
                <w:color w:val="auto"/>
                <w:szCs w:val="24"/>
              </w:rPr>
              <w:t>–</w:t>
            </w:r>
            <w:r w:rsidR="00B74A17">
              <w:rPr>
                <w:color w:val="auto"/>
                <w:szCs w:val="24"/>
              </w:rPr>
              <w:t xml:space="preserve"> </w:t>
            </w:r>
            <w:r w:rsidR="00AB208D">
              <w:rPr>
                <w:color w:val="auto"/>
                <w:szCs w:val="24"/>
              </w:rPr>
              <w:t>the</w:t>
            </w:r>
            <w:r w:rsidR="00B74A17">
              <w:rPr>
                <w:color w:val="auto"/>
                <w:szCs w:val="24"/>
              </w:rPr>
              <w:t xml:space="preserve"> </w:t>
            </w:r>
            <w:r w:rsidR="00AB208D">
              <w:rPr>
                <w:color w:val="auto"/>
                <w:szCs w:val="24"/>
              </w:rPr>
              <w:t>organisation</w:t>
            </w:r>
            <w:r w:rsidR="00B74A17">
              <w:rPr>
                <w:color w:val="auto"/>
                <w:szCs w:val="24"/>
              </w:rPr>
              <w:t xml:space="preserve"> </w:t>
            </w:r>
            <w:r w:rsidR="00AB208D">
              <w:rPr>
                <w:color w:val="auto"/>
                <w:szCs w:val="24"/>
              </w:rPr>
              <w:t>engaged</w:t>
            </w:r>
            <w:r w:rsidR="00B74A17">
              <w:rPr>
                <w:color w:val="auto"/>
                <w:szCs w:val="24"/>
              </w:rPr>
              <w:t xml:space="preserve"> </w:t>
            </w:r>
            <w:r w:rsidR="00AB208D">
              <w:rPr>
                <w:color w:val="auto"/>
                <w:szCs w:val="24"/>
              </w:rPr>
              <w:t>to</w:t>
            </w:r>
            <w:r w:rsidR="00B74A17">
              <w:rPr>
                <w:color w:val="auto"/>
                <w:szCs w:val="24"/>
              </w:rPr>
              <w:t xml:space="preserve"> </w:t>
            </w:r>
            <w:r w:rsidR="00AB208D">
              <w:rPr>
                <w:color w:val="auto"/>
                <w:szCs w:val="24"/>
              </w:rPr>
              <w:t>undertake</w:t>
            </w:r>
            <w:r w:rsidR="00B74A17">
              <w:rPr>
                <w:color w:val="auto"/>
                <w:szCs w:val="24"/>
              </w:rPr>
              <w:t xml:space="preserve"> </w:t>
            </w:r>
            <w:r w:rsidR="00AB208D">
              <w:rPr>
                <w:color w:val="auto"/>
                <w:szCs w:val="24"/>
              </w:rPr>
              <w:t>the</w:t>
            </w:r>
            <w:r w:rsidR="00B74A17">
              <w:rPr>
                <w:color w:val="auto"/>
                <w:szCs w:val="24"/>
              </w:rPr>
              <w:t xml:space="preserve"> </w:t>
            </w:r>
            <w:r w:rsidR="00AB208D">
              <w:rPr>
                <w:color w:val="auto"/>
                <w:szCs w:val="24"/>
              </w:rPr>
              <w:t>national</w:t>
            </w:r>
            <w:r w:rsidR="00B74A17">
              <w:rPr>
                <w:color w:val="auto"/>
                <w:szCs w:val="24"/>
              </w:rPr>
              <w:t xml:space="preserve"> </w:t>
            </w:r>
            <w:r w:rsidR="00AB208D">
              <w:rPr>
                <w:color w:val="auto"/>
                <w:szCs w:val="24"/>
              </w:rPr>
              <w:t>consultation</w:t>
            </w:r>
            <w:r w:rsidR="00B74A17">
              <w:rPr>
                <w:color w:val="auto"/>
                <w:szCs w:val="24"/>
              </w:rPr>
              <w:t xml:space="preserve"> </w:t>
            </w:r>
            <w:r w:rsidR="00AB208D">
              <w:rPr>
                <w:color w:val="auto"/>
                <w:szCs w:val="24"/>
              </w:rPr>
              <w:t>process</w:t>
            </w:r>
            <w:r w:rsidR="00B74A17">
              <w:rPr>
                <w:color w:val="auto"/>
                <w:szCs w:val="24"/>
              </w:rPr>
              <w:t xml:space="preserve"> </w:t>
            </w:r>
            <w:r w:rsidR="00AB208D">
              <w:rPr>
                <w:color w:val="auto"/>
                <w:szCs w:val="24"/>
              </w:rPr>
              <w:t>to</w:t>
            </w:r>
            <w:r w:rsidR="00B74A17">
              <w:rPr>
                <w:color w:val="auto"/>
                <w:szCs w:val="24"/>
              </w:rPr>
              <w:t xml:space="preserve"> </w:t>
            </w:r>
            <w:r w:rsidR="00AB208D">
              <w:rPr>
                <w:color w:val="auto"/>
                <w:szCs w:val="24"/>
              </w:rPr>
              <w:t>inform</w:t>
            </w:r>
            <w:r w:rsidR="00B74A17">
              <w:rPr>
                <w:color w:val="auto"/>
                <w:szCs w:val="24"/>
              </w:rPr>
              <w:t xml:space="preserve"> </w:t>
            </w:r>
            <w:r w:rsidR="00AB208D">
              <w:rPr>
                <w:color w:val="auto"/>
                <w:szCs w:val="24"/>
              </w:rPr>
              <w:t>development</w:t>
            </w:r>
            <w:r w:rsidR="00B74A17">
              <w:rPr>
                <w:color w:val="auto"/>
                <w:szCs w:val="24"/>
              </w:rPr>
              <w:t xml:space="preserve"> </w:t>
            </w:r>
            <w:r w:rsidR="00AB208D">
              <w:rPr>
                <w:color w:val="auto"/>
                <w:szCs w:val="24"/>
              </w:rPr>
              <w:t>of</w:t>
            </w:r>
            <w:r w:rsidR="00B74A17">
              <w:rPr>
                <w:color w:val="auto"/>
                <w:szCs w:val="24"/>
              </w:rPr>
              <w:t xml:space="preserve"> </w:t>
            </w:r>
            <w:r w:rsidR="00AB208D">
              <w:rPr>
                <w:color w:val="auto"/>
                <w:szCs w:val="24"/>
              </w:rPr>
              <w:t>the</w:t>
            </w:r>
            <w:r w:rsidR="00B74A17">
              <w:rPr>
                <w:color w:val="auto"/>
                <w:szCs w:val="24"/>
              </w:rPr>
              <w:t xml:space="preserve"> </w:t>
            </w:r>
            <w:r w:rsidR="00AB208D">
              <w:rPr>
                <w:color w:val="auto"/>
                <w:szCs w:val="24"/>
              </w:rPr>
              <w:t>Strategy.</w:t>
            </w:r>
            <w:r w:rsidR="00B74A17">
              <w:rPr>
                <w:color w:val="auto"/>
                <w:szCs w:val="24"/>
              </w:rPr>
              <w:t xml:space="preserve">  </w:t>
            </w:r>
          </w:p>
        </w:tc>
      </w:tr>
      <w:tr w:rsidR="00A66B1A" w:rsidRPr="000152EC" w14:paraId="480931B2" w14:textId="77777777" w:rsidTr="00DE185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741" w:type="dxa"/>
            <w:noWrap/>
            <w:hideMark/>
          </w:tcPr>
          <w:p w14:paraId="676DFCC9" w14:textId="77777777" w:rsidR="00A66B1A" w:rsidRPr="000A61CF" w:rsidRDefault="00A66B1A" w:rsidP="004C1031">
            <w:pPr>
              <w:rPr>
                <w:color w:val="auto"/>
                <w:szCs w:val="24"/>
              </w:rPr>
            </w:pPr>
            <w:r w:rsidRPr="000A61CF">
              <w:rPr>
                <w:color w:val="auto"/>
                <w:szCs w:val="24"/>
              </w:rPr>
              <w:t>UN</w:t>
            </w:r>
          </w:p>
        </w:tc>
        <w:tc>
          <w:tcPr>
            <w:tcW w:w="7605" w:type="dxa"/>
            <w:noWrap/>
            <w:hideMark/>
          </w:tcPr>
          <w:p w14:paraId="01878BC2" w14:textId="4C878724" w:rsidR="00A66B1A" w:rsidRPr="000A61CF" w:rsidRDefault="00A66B1A" w:rsidP="004C1031">
            <w:pPr>
              <w:cnfStyle w:val="000000100000" w:firstRow="0" w:lastRow="0" w:firstColumn="0" w:lastColumn="0" w:oddVBand="0" w:evenVBand="0" w:oddHBand="1" w:evenHBand="0" w:firstRowFirstColumn="0" w:firstRowLastColumn="0" w:lastRowFirstColumn="0" w:lastRowLastColumn="0"/>
              <w:rPr>
                <w:color w:val="auto"/>
                <w:szCs w:val="24"/>
              </w:rPr>
            </w:pPr>
            <w:r w:rsidRPr="000A61CF">
              <w:rPr>
                <w:color w:val="auto"/>
                <w:szCs w:val="24"/>
              </w:rPr>
              <w:t>United</w:t>
            </w:r>
            <w:r w:rsidR="00B74A17">
              <w:rPr>
                <w:color w:val="auto"/>
                <w:szCs w:val="24"/>
              </w:rPr>
              <w:t xml:space="preserve"> </w:t>
            </w:r>
            <w:r w:rsidRPr="000A61CF">
              <w:rPr>
                <w:color w:val="auto"/>
                <w:szCs w:val="24"/>
              </w:rPr>
              <w:t>Nations</w:t>
            </w:r>
          </w:p>
        </w:tc>
      </w:tr>
      <w:tr w:rsidR="00A66B1A" w:rsidRPr="000152EC" w14:paraId="73717C77" w14:textId="77777777" w:rsidTr="00DE185A">
        <w:trPr>
          <w:trHeight w:val="600"/>
        </w:trPr>
        <w:tc>
          <w:tcPr>
            <w:cnfStyle w:val="001000000000" w:firstRow="0" w:lastRow="0" w:firstColumn="1" w:lastColumn="0" w:oddVBand="0" w:evenVBand="0" w:oddHBand="0" w:evenHBand="0" w:firstRowFirstColumn="0" w:firstRowLastColumn="0" w:lastRowFirstColumn="0" w:lastRowLastColumn="0"/>
            <w:tcW w:w="1741" w:type="dxa"/>
            <w:noWrap/>
            <w:hideMark/>
          </w:tcPr>
          <w:p w14:paraId="23C4578D" w14:textId="04DC0541" w:rsidR="00A66B1A" w:rsidRPr="000A61CF" w:rsidRDefault="00A66B1A" w:rsidP="004C1031">
            <w:pPr>
              <w:rPr>
                <w:color w:val="auto"/>
                <w:szCs w:val="24"/>
              </w:rPr>
            </w:pPr>
            <w:r w:rsidRPr="000A61CF">
              <w:rPr>
                <w:color w:val="auto"/>
                <w:szCs w:val="24"/>
              </w:rPr>
              <w:t>UN</w:t>
            </w:r>
            <w:r w:rsidR="00B74A17">
              <w:rPr>
                <w:color w:val="auto"/>
                <w:szCs w:val="24"/>
              </w:rPr>
              <w:t xml:space="preserve"> </w:t>
            </w:r>
            <w:r w:rsidRPr="000A61CF">
              <w:rPr>
                <w:color w:val="auto"/>
                <w:szCs w:val="24"/>
              </w:rPr>
              <w:t>CRPD</w:t>
            </w:r>
          </w:p>
        </w:tc>
        <w:tc>
          <w:tcPr>
            <w:tcW w:w="7605" w:type="dxa"/>
            <w:noWrap/>
            <w:hideMark/>
          </w:tcPr>
          <w:p w14:paraId="3E5F9204" w14:textId="638C72EF" w:rsidR="00A66B1A" w:rsidRPr="000A61CF" w:rsidRDefault="00A66B1A" w:rsidP="004C1031">
            <w:pPr>
              <w:cnfStyle w:val="000000000000" w:firstRow="0" w:lastRow="0" w:firstColumn="0" w:lastColumn="0" w:oddVBand="0" w:evenVBand="0" w:oddHBand="0" w:evenHBand="0" w:firstRowFirstColumn="0" w:firstRowLastColumn="0" w:lastRowFirstColumn="0" w:lastRowLastColumn="0"/>
              <w:rPr>
                <w:color w:val="auto"/>
                <w:szCs w:val="24"/>
              </w:rPr>
            </w:pPr>
            <w:r w:rsidRPr="000A61CF">
              <w:rPr>
                <w:color w:val="auto"/>
                <w:szCs w:val="24"/>
              </w:rPr>
              <w:t>United</w:t>
            </w:r>
            <w:r w:rsidR="00B74A17">
              <w:rPr>
                <w:color w:val="auto"/>
                <w:szCs w:val="24"/>
              </w:rPr>
              <w:t xml:space="preserve"> </w:t>
            </w:r>
            <w:r w:rsidRPr="000A61CF">
              <w:rPr>
                <w:color w:val="auto"/>
                <w:szCs w:val="24"/>
              </w:rPr>
              <w:t>Nations</w:t>
            </w:r>
            <w:r w:rsidR="00B74A17">
              <w:rPr>
                <w:color w:val="auto"/>
                <w:szCs w:val="24"/>
              </w:rPr>
              <w:t xml:space="preserve"> </w:t>
            </w:r>
            <w:r w:rsidRPr="000A61CF">
              <w:rPr>
                <w:color w:val="auto"/>
                <w:szCs w:val="24"/>
              </w:rPr>
              <w:t>Convention</w:t>
            </w:r>
            <w:r w:rsidR="00B74A17">
              <w:rPr>
                <w:color w:val="auto"/>
                <w:szCs w:val="24"/>
              </w:rPr>
              <w:t xml:space="preserve"> </w:t>
            </w:r>
            <w:r w:rsidRPr="000A61CF">
              <w:rPr>
                <w:color w:val="auto"/>
                <w:szCs w:val="24"/>
              </w:rPr>
              <w:t>on</w:t>
            </w:r>
            <w:r w:rsidR="00B74A17">
              <w:rPr>
                <w:color w:val="auto"/>
                <w:szCs w:val="24"/>
              </w:rPr>
              <w:t xml:space="preserve"> </w:t>
            </w:r>
            <w:r w:rsidRPr="000A61CF">
              <w:rPr>
                <w:color w:val="auto"/>
                <w:szCs w:val="24"/>
              </w:rPr>
              <w:t>the</w:t>
            </w:r>
            <w:r w:rsidR="00B74A17">
              <w:rPr>
                <w:color w:val="auto"/>
                <w:szCs w:val="24"/>
              </w:rPr>
              <w:t xml:space="preserve"> </w:t>
            </w:r>
            <w:r w:rsidRPr="000A61CF">
              <w:rPr>
                <w:color w:val="auto"/>
                <w:szCs w:val="24"/>
              </w:rPr>
              <w:t>Rights</w:t>
            </w:r>
            <w:r w:rsidR="00B74A17">
              <w:rPr>
                <w:color w:val="auto"/>
                <w:szCs w:val="24"/>
              </w:rPr>
              <w:t xml:space="preserve"> </w:t>
            </w:r>
            <w:r w:rsidRPr="000A61CF">
              <w:rPr>
                <w:color w:val="auto"/>
                <w:szCs w:val="24"/>
              </w:rPr>
              <w:t>of</w:t>
            </w:r>
            <w:r w:rsidR="00B74A17">
              <w:rPr>
                <w:color w:val="auto"/>
                <w:szCs w:val="24"/>
              </w:rPr>
              <w:t xml:space="preserve"> </w:t>
            </w:r>
            <w:r w:rsidRPr="000A61CF">
              <w:rPr>
                <w:color w:val="auto"/>
                <w:szCs w:val="24"/>
              </w:rPr>
              <w:t>Persons</w:t>
            </w:r>
            <w:r w:rsidR="00B74A17">
              <w:rPr>
                <w:color w:val="auto"/>
                <w:szCs w:val="24"/>
              </w:rPr>
              <w:t xml:space="preserve"> </w:t>
            </w:r>
            <w:r w:rsidRPr="000A61CF">
              <w:rPr>
                <w:color w:val="auto"/>
                <w:szCs w:val="24"/>
              </w:rPr>
              <w:t>with</w:t>
            </w:r>
            <w:r w:rsidR="00B74A17">
              <w:rPr>
                <w:color w:val="auto"/>
                <w:szCs w:val="24"/>
              </w:rPr>
              <w:t xml:space="preserve"> </w:t>
            </w:r>
            <w:r w:rsidRPr="000A61CF">
              <w:rPr>
                <w:color w:val="auto"/>
                <w:szCs w:val="24"/>
              </w:rPr>
              <w:t>Disabilities</w:t>
            </w:r>
          </w:p>
        </w:tc>
      </w:tr>
    </w:tbl>
    <w:p w14:paraId="63C0D957" w14:textId="77777777" w:rsidR="00D70901" w:rsidRPr="00CE3585" w:rsidRDefault="00D70901">
      <w:pPr>
        <w:rPr>
          <w:rFonts w:asciiTheme="majorHAnsi" w:eastAsiaTheme="majorEastAsia" w:hAnsiTheme="majorHAnsi" w:cstheme="minorHAnsi"/>
          <w:sz w:val="24"/>
          <w:szCs w:val="24"/>
        </w:rPr>
      </w:pPr>
      <w:r w:rsidRPr="00CE3585">
        <w:rPr>
          <w:rFonts w:cstheme="minorHAnsi"/>
          <w:sz w:val="24"/>
          <w:szCs w:val="24"/>
        </w:rPr>
        <w:br w:type="page"/>
      </w:r>
    </w:p>
    <w:p w14:paraId="785EBF09" w14:textId="77777777" w:rsidR="00A66B1A" w:rsidRPr="00D70901" w:rsidRDefault="00A66B1A" w:rsidP="00CE3585">
      <w:pPr>
        <w:pStyle w:val="Heading1"/>
        <w:rPr>
          <w:rFonts w:cstheme="minorHAnsi"/>
        </w:rPr>
      </w:pPr>
      <w:bookmarkStart w:id="178" w:name="_Toc160464728"/>
      <w:r w:rsidRPr="000152EC">
        <w:rPr>
          <w:rFonts w:cstheme="minorHAnsi"/>
        </w:rPr>
        <w:lastRenderedPageBreak/>
        <w:t>Glossary</w:t>
      </w:r>
      <w:bookmarkEnd w:id="178"/>
    </w:p>
    <w:tbl>
      <w:tblPr>
        <w:tblStyle w:val="GridTable6Colorful-Accent1"/>
        <w:tblW w:w="0" w:type="auto"/>
        <w:tblLook w:val="04A0" w:firstRow="1" w:lastRow="0" w:firstColumn="1" w:lastColumn="0" w:noHBand="0" w:noVBand="1"/>
      </w:tblPr>
      <w:tblGrid>
        <w:gridCol w:w="2939"/>
        <w:gridCol w:w="6407"/>
      </w:tblGrid>
      <w:tr w:rsidR="00A66B1A" w:rsidRPr="000152EC" w14:paraId="3057376A" w14:textId="77777777" w:rsidTr="002F76E8">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939" w:type="dxa"/>
            <w:noWrap/>
            <w:hideMark/>
          </w:tcPr>
          <w:p w14:paraId="65D3B3B4" w14:textId="77777777" w:rsidR="00A66B1A" w:rsidRPr="006F4410" w:rsidRDefault="00A66B1A" w:rsidP="004C1031">
            <w:pPr>
              <w:rPr>
                <w:color w:val="auto"/>
              </w:rPr>
            </w:pPr>
            <w:r w:rsidRPr="006F4410">
              <w:rPr>
                <w:color w:val="auto"/>
              </w:rPr>
              <w:t>Ableism</w:t>
            </w:r>
          </w:p>
        </w:tc>
        <w:tc>
          <w:tcPr>
            <w:tcW w:w="6407" w:type="dxa"/>
            <w:noWrap/>
            <w:hideMark/>
          </w:tcPr>
          <w:p w14:paraId="05A1EEEA" w14:textId="3F5F3023" w:rsidR="00A66B1A" w:rsidRPr="006F4410" w:rsidRDefault="00A66B1A" w:rsidP="003675EC">
            <w:pPr>
              <w:cnfStyle w:val="100000000000" w:firstRow="1" w:lastRow="0" w:firstColumn="0" w:lastColumn="0" w:oddVBand="0" w:evenVBand="0" w:oddHBand="0" w:evenHBand="0" w:firstRowFirstColumn="0" w:firstRowLastColumn="0" w:lastRowFirstColumn="0" w:lastRowLastColumn="0"/>
              <w:rPr>
                <w:b w:val="0"/>
                <w:color w:val="auto"/>
              </w:rPr>
            </w:pPr>
            <w:r w:rsidRPr="006F4410">
              <w:rPr>
                <w:b w:val="0"/>
                <w:color w:val="auto"/>
              </w:rPr>
              <w:t>Ableism</w:t>
            </w:r>
            <w:r w:rsidR="00B74A17">
              <w:rPr>
                <w:b w:val="0"/>
                <w:color w:val="auto"/>
              </w:rPr>
              <w:t xml:space="preserve"> </w:t>
            </w:r>
            <w:r w:rsidRPr="006F4410">
              <w:rPr>
                <w:b w:val="0"/>
                <w:color w:val="auto"/>
              </w:rPr>
              <w:t>refers</w:t>
            </w:r>
            <w:r w:rsidR="00B74A17">
              <w:rPr>
                <w:b w:val="0"/>
                <w:color w:val="auto"/>
              </w:rPr>
              <w:t xml:space="preserve"> </w:t>
            </w:r>
            <w:r w:rsidRPr="006F4410">
              <w:rPr>
                <w:b w:val="0"/>
                <w:color w:val="auto"/>
              </w:rPr>
              <w:t>to</w:t>
            </w:r>
            <w:r w:rsidR="00B74A17">
              <w:rPr>
                <w:b w:val="0"/>
                <w:color w:val="auto"/>
              </w:rPr>
              <w:t xml:space="preserve"> </w:t>
            </w:r>
            <w:r w:rsidRPr="006F4410">
              <w:rPr>
                <w:b w:val="0"/>
                <w:color w:val="auto"/>
              </w:rPr>
              <w:t>attitudes</w:t>
            </w:r>
            <w:r w:rsidR="00B74A17">
              <w:rPr>
                <w:b w:val="0"/>
                <w:color w:val="auto"/>
              </w:rPr>
              <w:t xml:space="preserve"> </w:t>
            </w:r>
            <w:r w:rsidRPr="006F4410">
              <w:rPr>
                <w:b w:val="0"/>
                <w:color w:val="auto"/>
              </w:rPr>
              <w:t>and</w:t>
            </w:r>
            <w:r w:rsidR="00B74A17">
              <w:rPr>
                <w:b w:val="0"/>
                <w:color w:val="auto"/>
              </w:rPr>
              <w:t xml:space="preserve"> </w:t>
            </w:r>
            <w:r w:rsidRPr="006F4410">
              <w:rPr>
                <w:b w:val="0"/>
                <w:color w:val="auto"/>
              </w:rPr>
              <w:t>behaviours</w:t>
            </w:r>
            <w:r w:rsidR="00B74A17">
              <w:rPr>
                <w:b w:val="0"/>
                <w:color w:val="auto"/>
              </w:rPr>
              <w:t xml:space="preserve"> </w:t>
            </w:r>
            <w:r w:rsidRPr="006F4410">
              <w:rPr>
                <w:b w:val="0"/>
                <w:color w:val="auto"/>
              </w:rPr>
              <w:t>that</w:t>
            </w:r>
            <w:r w:rsidR="00B74A17">
              <w:rPr>
                <w:b w:val="0"/>
                <w:color w:val="auto"/>
              </w:rPr>
              <w:t xml:space="preserve"> </w:t>
            </w:r>
            <w:r w:rsidRPr="006F4410">
              <w:rPr>
                <w:b w:val="0"/>
                <w:color w:val="auto"/>
              </w:rPr>
              <w:t>label</w:t>
            </w:r>
            <w:r w:rsidR="00B74A17">
              <w:rPr>
                <w:b w:val="0"/>
                <w:color w:val="auto"/>
              </w:rPr>
              <w:t xml:space="preserve"> </w:t>
            </w:r>
            <w:r w:rsidRPr="006F4410">
              <w:rPr>
                <w:b w:val="0"/>
                <w:color w:val="auto"/>
              </w:rPr>
              <w:t>people</w:t>
            </w:r>
            <w:r w:rsidR="00B74A17">
              <w:rPr>
                <w:b w:val="0"/>
                <w:color w:val="auto"/>
              </w:rPr>
              <w:t xml:space="preserve"> </w:t>
            </w:r>
            <w:r w:rsidRPr="006F4410">
              <w:rPr>
                <w:b w:val="0"/>
                <w:color w:val="auto"/>
              </w:rPr>
              <w:t>with</w:t>
            </w:r>
            <w:r w:rsidR="00B74A17">
              <w:rPr>
                <w:b w:val="0"/>
                <w:color w:val="auto"/>
              </w:rPr>
              <w:t xml:space="preserve"> </w:t>
            </w:r>
            <w:r w:rsidRPr="006F4410">
              <w:rPr>
                <w:b w:val="0"/>
                <w:color w:val="auto"/>
              </w:rPr>
              <w:t>disability</w:t>
            </w:r>
            <w:r w:rsidR="00B74A17">
              <w:rPr>
                <w:b w:val="0"/>
                <w:color w:val="auto"/>
              </w:rPr>
              <w:t xml:space="preserve"> </w:t>
            </w:r>
            <w:r w:rsidRPr="006F4410">
              <w:rPr>
                <w:b w:val="0"/>
                <w:color w:val="auto"/>
              </w:rPr>
              <w:t>as</w:t>
            </w:r>
            <w:r w:rsidR="00B74A17">
              <w:rPr>
                <w:b w:val="0"/>
                <w:color w:val="auto"/>
              </w:rPr>
              <w:t xml:space="preserve"> </w:t>
            </w:r>
            <w:r w:rsidRPr="006F4410">
              <w:rPr>
                <w:b w:val="0"/>
                <w:color w:val="auto"/>
              </w:rPr>
              <w:t>different,</w:t>
            </w:r>
            <w:r w:rsidR="00B74A17">
              <w:rPr>
                <w:b w:val="0"/>
                <w:color w:val="auto"/>
              </w:rPr>
              <w:t xml:space="preserve"> </w:t>
            </w:r>
            <w:r w:rsidRPr="006F4410">
              <w:rPr>
                <w:b w:val="0"/>
                <w:color w:val="auto"/>
              </w:rPr>
              <w:t>less</w:t>
            </w:r>
            <w:r w:rsidR="00B74A17">
              <w:rPr>
                <w:b w:val="0"/>
                <w:color w:val="auto"/>
              </w:rPr>
              <w:t xml:space="preserve"> </w:t>
            </w:r>
            <w:r w:rsidRPr="006F4410">
              <w:rPr>
                <w:b w:val="0"/>
                <w:color w:val="auto"/>
              </w:rPr>
              <w:t>than</w:t>
            </w:r>
            <w:r w:rsidR="00B74A17">
              <w:rPr>
                <w:b w:val="0"/>
                <w:color w:val="auto"/>
              </w:rPr>
              <w:t xml:space="preserve"> </w:t>
            </w:r>
            <w:r w:rsidRPr="006F4410">
              <w:rPr>
                <w:b w:val="0"/>
                <w:color w:val="auto"/>
              </w:rPr>
              <w:t>or</w:t>
            </w:r>
            <w:r w:rsidR="00B74A17">
              <w:rPr>
                <w:b w:val="0"/>
                <w:color w:val="auto"/>
              </w:rPr>
              <w:t xml:space="preserve"> </w:t>
            </w:r>
            <w:r w:rsidRPr="006F4410">
              <w:rPr>
                <w:b w:val="0"/>
                <w:color w:val="auto"/>
              </w:rPr>
              <w:t>inferior</w:t>
            </w:r>
            <w:r w:rsidR="00B74A17">
              <w:rPr>
                <w:b w:val="0"/>
                <w:color w:val="auto"/>
              </w:rPr>
              <w:t xml:space="preserve"> </w:t>
            </w:r>
            <w:r w:rsidRPr="006F4410">
              <w:rPr>
                <w:b w:val="0"/>
                <w:color w:val="auto"/>
              </w:rPr>
              <w:t>to</w:t>
            </w:r>
            <w:r w:rsidR="00B74A17">
              <w:rPr>
                <w:b w:val="0"/>
                <w:color w:val="auto"/>
              </w:rPr>
              <w:t xml:space="preserve"> </w:t>
            </w:r>
            <w:r w:rsidRPr="006F4410">
              <w:rPr>
                <w:b w:val="0"/>
                <w:color w:val="auto"/>
              </w:rPr>
              <w:t>people</w:t>
            </w:r>
            <w:r w:rsidR="00B74A17">
              <w:rPr>
                <w:b w:val="0"/>
                <w:color w:val="auto"/>
              </w:rPr>
              <w:t xml:space="preserve"> </w:t>
            </w:r>
            <w:r w:rsidRPr="006F4410">
              <w:rPr>
                <w:b w:val="0"/>
                <w:color w:val="auto"/>
              </w:rPr>
              <w:t>without</w:t>
            </w:r>
            <w:r w:rsidR="00B74A17">
              <w:rPr>
                <w:b w:val="0"/>
                <w:color w:val="auto"/>
              </w:rPr>
              <w:t xml:space="preserve"> </w:t>
            </w:r>
            <w:r w:rsidRPr="006F4410">
              <w:rPr>
                <w:b w:val="0"/>
                <w:color w:val="auto"/>
              </w:rPr>
              <w:t>disability,</w:t>
            </w:r>
            <w:r w:rsidR="00B74A17">
              <w:rPr>
                <w:b w:val="0"/>
                <w:color w:val="auto"/>
              </w:rPr>
              <w:t xml:space="preserve"> </w:t>
            </w:r>
            <w:r w:rsidRPr="006F4410">
              <w:rPr>
                <w:b w:val="0"/>
                <w:color w:val="auto"/>
              </w:rPr>
              <w:t>incapable</w:t>
            </w:r>
            <w:r w:rsidR="00B74A17">
              <w:rPr>
                <w:b w:val="0"/>
                <w:color w:val="auto"/>
              </w:rPr>
              <w:t xml:space="preserve"> </w:t>
            </w:r>
            <w:r w:rsidRPr="006F4410">
              <w:rPr>
                <w:b w:val="0"/>
                <w:color w:val="auto"/>
              </w:rPr>
              <w:t>of</w:t>
            </w:r>
            <w:r w:rsidR="00B74A17">
              <w:rPr>
                <w:b w:val="0"/>
                <w:color w:val="auto"/>
              </w:rPr>
              <w:t xml:space="preserve"> </w:t>
            </w:r>
            <w:r w:rsidRPr="006F4410">
              <w:rPr>
                <w:b w:val="0"/>
                <w:color w:val="auto"/>
              </w:rPr>
              <w:t>exercising</w:t>
            </w:r>
            <w:r w:rsidR="00B74A17">
              <w:rPr>
                <w:b w:val="0"/>
                <w:color w:val="auto"/>
              </w:rPr>
              <w:t xml:space="preserve"> </w:t>
            </w:r>
            <w:r w:rsidRPr="006F4410">
              <w:rPr>
                <w:b w:val="0"/>
                <w:color w:val="auto"/>
              </w:rPr>
              <w:t>choice</w:t>
            </w:r>
            <w:r w:rsidR="00B74A17">
              <w:rPr>
                <w:b w:val="0"/>
                <w:color w:val="auto"/>
              </w:rPr>
              <w:t xml:space="preserve"> </w:t>
            </w:r>
            <w:r w:rsidRPr="006F4410">
              <w:rPr>
                <w:b w:val="0"/>
                <w:color w:val="auto"/>
              </w:rPr>
              <w:t>and</w:t>
            </w:r>
            <w:r w:rsidR="00B74A17">
              <w:rPr>
                <w:b w:val="0"/>
                <w:color w:val="auto"/>
              </w:rPr>
              <w:t xml:space="preserve"> </w:t>
            </w:r>
            <w:r w:rsidRPr="006F4410">
              <w:rPr>
                <w:b w:val="0"/>
                <w:color w:val="auto"/>
              </w:rPr>
              <w:t>co</w:t>
            </w:r>
            <w:r w:rsidR="006F4410">
              <w:rPr>
                <w:b w:val="0"/>
                <w:color w:val="auto"/>
              </w:rPr>
              <w:t>ntrol</w:t>
            </w:r>
            <w:r w:rsidR="00B74A17">
              <w:rPr>
                <w:b w:val="0"/>
                <w:color w:val="auto"/>
              </w:rPr>
              <w:t xml:space="preserve"> </w:t>
            </w:r>
            <w:r w:rsidR="006F4410">
              <w:rPr>
                <w:b w:val="0"/>
                <w:color w:val="auto"/>
              </w:rPr>
              <w:t>and</w:t>
            </w:r>
            <w:r w:rsidR="00B74A17">
              <w:rPr>
                <w:b w:val="0"/>
                <w:color w:val="auto"/>
              </w:rPr>
              <w:t xml:space="preserve"> </w:t>
            </w:r>
            <w:r w:rsidR="006F4410">
              <w:rPr>
                <w:b w:val="0"/>
                <w:color w:val="auto"/>
              </w:rPr>
              <w:t>a</w:t>
            </w:r>
            <w:r w:rsidR="00B74A17">
              <w:rPr>
                <w:b w:val="0"/>
                <w:color w:val="auto"/>
              </w:rPr>
              <w:t xml:space="preserve"> </w:t>
            </w:r>
            <w:r w:rsidR="006F4410">
              <w:rPr>
                <w:b w:val="0"/>
                <w:color w:val="auto"/>
              </w:rPr>
              <w:t>burden</w:t>
            </w:r>
            <w:r w:rsidR="00B74A17">
              <w:rPr>
                <w:b w:val="0"/>
                <w:color w:val="auto"/>
              </w:rPr>
              <w:t xml:space="preserve"> </w:t>
            </w:r>
            <w:r w:rsidR="006F4410">
              <w:rPr>
                <w:b w:val="0"/>
                <w:color w:val="auto"/>
              </w:rPr>
              <w:t>on</w:t>
            </w:r>
            <w:r w:rsidR="00B74A17">
              <w:rPr>
                <w:b w:val="0"/>
                <w:color w:val="auto"/>
              </w:rPr>
              <w:t xml:space="preserve"> </w:t>
            </w:r>
            <w:r w:rsidRPr="006F4410">
              <w:rPr>
                <w:b w:val="0"/>
                <w:color w:val="auto"/>
              </w:rPr>
              <w:t>society.</w:t>
            </w:r>
            <w:r w:rsidR="00B74A17">
              <w:rPr>
                <w:b w:val="0"/>
                <w:color w:val="auto"/>
              </w:rPr>
              <w:t xml:space="preserve"> </w:t>
            </w:r>
            <w:r w:rsidR="007A47C7" w:rsidRPr="006F4410">
              <w:rPr>
                <w:b w:val="0"/>
                <w:color w:val="auto"/>
              </w:rPr>
              <w:t>Ableism</w:t>
            </w:r>
            <w:r w:rsidR="003675EC" w:rsidRPr="006F4410">
              <w:rPr>
                <w:b w:val="0"/>
                <w:color w:val="auto"/>
              </w:rPr>
              <w:t>,</w:t>
            </w:r>
            <w:r w:rsidR="00B74A17">
              <w:rPr>
                <w:b w:val="0"/>
                <w:color w:val="auto"/>
              </w:rPr>
              <w:t xml:space="preserve"> </w:t>
            </w:r>
            <w:r w:rsidR="003675EC" w:rsidRPr="006F4410">
              <w:rPr>
                <w:b w:val="0"/>
                <w:color w:val="auto"/>
              </w:rPr>
              <w:t>like</w:t>
            </w:r>
            <w:r w:rsidR="00B74A17">
              <w:rPr>
                <w:b w:val="0"/>
                <w:color w:val="auto"/>
              </w:rPr>
              <w:t xml:space="preserve"> </w:t>
            </w:r>
            <w:r w:rsidR="003675EC" w:rsidRPr="006F4410">
              <w:rPr>
                <w:b w:val="0"/>
                <w:color w:val="auto"/>
              </w:rPr>
              <w:t>other</w:t>
            </w:r>
            <w:r w:rsidR="00B74A17">
              <w:rPr>
                <w:b w:val="0"/>
                <w:color w:val="auto"/>
              </w:rPr>
              <w:t xml:space="preserve"> </w:t>
            </w:r>
            <w:r w:rsidR="003675EC" w:rsidRPr="006F4410">
              <w:rPr>
                <w:b w:val="0"/>
                <w:color w:val="auto"/>
              </w:rPr>
              <w:t>forms</w:t>
            </w:r>
            <w:r w:rsidR="00B74A17">
              <w:rPr>
                <w:b w:val="0"/>
                <w:color w:val="auto"/>
              </w:rPr>
              <w:t xml:space="preserve"> </w:t>
            </w:r>
            <w:r w:rsidR="003675EC" w:rsidRPr="006F4410">
              <w:rPr>
                <w:b w:val="0"/>
                <w:color w:val="auto"/>
              </w:rPr>
              <w:t>of</w:t>
            </w:r>
            <w:r w:rsidR="00B74A17">
              <w:rPr>
                <w:b w:val="0"/>
                <w:color w:val="auto"/>
              </w:rPr>
              <w:t xml:space="preserve"> </w:t>
            </w:r>
            <w:r w:rsidR="007A47C7" w:rsidRPr="006F4410">
              <w:rPr>
                <w:b w:val="0"/>
                <w:color w:val="auto"/>
              </w:rPr>
              <w:t>discrimination</w:t>
            </w:r>
            <w:r w:rsidR="003675EC" w:rsidRPr="006F4410">
              <w:rPr>
                <w:b w:val="0"/>
                <w:color w:val="auto"/>
              </w:rPr>
              <w:t>,</w:t>
            </w:r>
            <w:r w:rsidR="00B74A17">
              <w:rPr>
                <w:b w:val="0"/>
                <w:color w:val="auto"/>
              </w:rPr>
              <w:t xml:space="preserve"> </w:t>
            </w:r>
            <w:r w:rsidR="007A47C7" w:rsidRPr="006F4410">
              <w:rPr>
                <w:b w:val="0"/>
                <w:color w:val="auto"/>
              </w:rPr>
              <w:t>can</w:t>
            </w:r>
            <w:r w:rsidR="00B74A17">
              <w:rPr>
                <w:b w:val="0"/>
                <w:color w:val="auto"/>
              </w:rPr>
              <w:t xml:space="preserve"> </w:t>
            </w:r>
            <w:r w:rsidR="007A47C7" w:rsidRPr="006F4410">
              <w:rPr>
                <w:b w:val="0"/>
                <w:color w:val="auto"/>
              </w:rPr>
              <w:t>manifest</w:t>
            </w:r>
            <w:r w:rsidR="00B74A17">
              <w:rPr>
                <w:b w:val="0"/>
                <w:color w:val="auto"/>
              </w:rPr>
              <w:t xml:space="preserve"> </w:t>
            </w:r>
            <w:r w:rsidR="007A47C7" w:rsidRPr="006F4410">
              <w:rPr>
                <w:b w:val="0"/>
                <w:color w:val="auto"/>
              </w:rPr>
              <w:t>both</w:t>
            </w:r>
            <w:r w:rsidR="00B74A17">
              <w:rPr>
                <w:b w:val="0"/>
                <w:color w:val="auto"/>
              </w:rPr>
              <w:t xml:space="preserve"> </w:t>
            </w:r>
            <w:r w:rsidR="007A47C7" w:rsidRPr="006F4410">
              <w:rPr>
                <w:b w:val="0"/>
                <w:color w:val="auto"/>
              </w:rPr>
              <w:t>personally</w:t>
            </w:r>
            <w:r w:rsidR="00B74A17">
              <w:rPr>
                <w:b w:val="0"/>
                <w:color w:val="auto"/>
              </w:rPr>
              <w:t xml:space="preserve"> </w:t>
            </w:r>
            <w:r w:rsidR="007A47C7" w:rsidRPr="006F4410">
              <w:rPr>
                <w:b w:val="0"/>
                <w:color w:val="auto"/>
              </w:rPr>
              <w:t>and</w:t>
            </w:r>
            <w:r w:rsidR="00B74A17">
              <w:rPr>
                <w:b w:val="0"/>
                <w:color w:val="auto"/>
              </w:rPr>
              <w:t xml:space="preserve"> </w:t>
            </w:r>
            <w:r w:rsidR="007A47C7" w:rsidRPr="006F4410">
              <w:rPr>
                <w:b w:val="0"/>
                <w:color w:val="auto"/>
              </w:rPr>
              <w:t>structurally.</w:t>
            </w:r>
          </w:p>
        </w:tc>
      </w:tr>
      <w:tr w:rsidR="00A66B1A" w:rsidRPr="000152EC" w14:paraId="6A8D67B5" w14:textId="77777777" w:rsidTr="002F76E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939" w:type="dxa"/>
            <w:noWrap/>
            <w:hideMark/>
          </w:tcPr>
          <w:p w14:paraId="1CF59E06" w14:textId="77777777" w:rsidR="00A66B1A" w:rsidRPr="006F4410" w:rsidRDefault="00A66B1A" w:rsidP="004C1031">
            <w:pPr>
              <w:rPr>
                <w:color w:val="auto"/>
              </w:rPr>
            </w:pPr>
            <w:r w:rsidRPr="006F4410">
              <w:rPr>
                <w:color w:val="auto"/>
              </w:rPr>
              <w:t>Accessible</w:t>
            </w:r>
          </w:p>
        </w:tc>
        <w:tc>
          <w:tcPr>
            <w:tcW w:w="6407" w:type="dxa"/>
            <w:noWrap/>
            <w:hideMark/>
          </w:tcPr>
          <w:p w14:paraId="15BC0EB8" w14:textId="43524A62" w:rsidR="00A66B1A" w:rsidRPr="006F4410" w:rsidRDefault="00A66B1A" w:rsidP="004C1031">
            <w:pPr>
              <w:cnfStyle w:val="000000100000" w:firstRow="0" w:lastRow="0" w:firstColumn="0" w:lastColumn="0" w:oddVBand="0" w:evenVBand="0" w:oddHBand="1" w:evenHBand="0" w:firstRowFirstColumn="0" w:firstRowLastColumn="0" w:lastRowFirstColumn="0" w:lastRowLastColumn="0"/>
              <w:rPr>
                <w:color w:val="auto"/>
              </w:rPr>
            </w:pPr>
            <w:r w:rsidRPr="006F4410">
              <w:rPr>
                <w:color w:val="auto"/>
              </w:rPr>
              <w:t>Environments,</w:t>
            </w:r>
            <w:r w:rsidR="00B74A17">
              <w:rPr>
                <w:color w:val="auto"/>
              </w:rPr>
              <w:t xml:space="preserve"> </w:t>
            </w:r>
            <w:r w:rsidRPr="006F4410">
              <w:rPr>
                <w:color w:val="auto"/>
              </w:rPr>
              <w:t>facilities,</w:t>
            </w:r>
            <w:r w:rsidR="00B74A17">
              <w:rPr>
                <w:color w:val="auto"/>
              </w:rPr>
              <w:t xml:space="preserve"> </w:t>
            </w:r>
            <w:r w:rsidRPr="006F4410">
              <w:rPr>
                <w:color w:val="auto"/>
              </w:rPr>
              <w:t>services,</w:t>
            </w:r>
            <w:r w:rsidR="00B74A17">
              <w:rPr>
                <w:color w:val="auto"/>
              </w:rPr>
              <w:t xml:space="preserve"> </w:t>
            </w:r>
            <w:r w:rsidRPr="006F4410">
              <w:rPr>
                <w:color w:val="auto"/>
              </w:rPr>
              <w:t>products</w:t>
            </w:r>
            <w:r w:rsidR="00B74A17">
              <w:rPr>
                <w:color w:val="auto"/>
              </w:rPr>
              <w:t xml:space="preserve"> </w:t>
            </w:r>
            <w:r w:rsidRPr="006F4410">
              <w:rPr>
                <w:color w:val="auto"/>
              </w:rPr>
              <w:t>and</w:t>
            </w:r>
            <w:r w:rsidR="00B74A17">
              <w:rPr>
                <w:color w:val="auto"/>
              </w:rPr>
              <w:t xml:space="preserve"> </w:t>
            </w:r>
            <w:r w:rsidRPr="006F4410">
              <w:rPr>
                <w:color w:val="auto"/>
              </w:rPr>
              <w:t>information</w:t>
            </w:r>
            <w:r w:rsidR="00B74A17">
              <w:rPr>
                <w:color w:val="auto"/>
              </w:rPr>
              <w:t xml:space="preserve"> </w:t>
            </w:r>
            <w:r w:rsidRPr="006F4410">
              <w:rPr>
                <w:color w:val="auto"/>
              </w:rPr>
              <w:t>that</w:t>
            </w:r>
            <w:r w:rsidR="00B74A17">
              <w:rPr>
                <w:color w:val="auto"/>
              </w:rPr>
              <w:t xml:space="preserve"> </w:t>
            </w:r>
            <w:r w:rsidRPr="006F4410">
              <w:rPr>
                <w:color w:val="auto"/>
              </w:rPr>
              <w:t>people</w:t>
            </w:r>
            <w:r w:rsidR="00B74A17">
              <w:rPr>
                <w:color w:val="auto"/>
              </w:rPr>
              <w:t xml:space="preserve"> </w:t>
            </w:r>
            <w:proofErr w:type="gramStart"/>
            <w:r w:rsidRPr="006F4410">
              <w:rPr>
                <w:color w:val="auto"/>
              </w:rPr>
              <w:t>are</w:t>
            </w:r>
            <w:r w:rsidR="00B74A17">
              <w:rPr>
                <w:color w:val="auto"/>
              </w:rPr>
              <w:t xml:space="preserve"> </w:t>
            </w:r>
            <w:r w:rsidRPr="006F4410">
              <w:rPr>
                <w:color w:val="auto"/>
              </w:rPr>
              <w:t>able</w:t>
            </w:r>
            <w:r w:rsidR="00B74A17">
              <w:rPr>
                <w:color w:val="auto"/>
              </w:rPr>
              <w:t xml:space="preserve"> </w:t>
            </w:r>
            <w:r w:rsidRPr="006F4410">
              <w:rPr>
                <w:color w:val="auto"/>
              </w:rPr>
              <w:t>to</w:t>
            </w:r>
            <w:proofErr w:type="gramEnd"/>
            <w:r w:rsidR="00B74A17">
              <w:rPr>
                <w:color w:val="auto"/>
              </w:rPr>
              <w:t xml:space="preserve"> </w:t>
            </w:r>
            <w:r w:rsidRPr="006F4410">
              <w:rPr>
                <w:color w:val="auto"/>
              </w:rPr>
              <w:t>use</w:t>
            </w:r>
            <w:r w:rsidR="00B74A17">
              <w:rPr>
                <w:color w:val="auto"/>
              </w:rPr>
              <w:t xml:space="preserve"> </w:t>
            </w:r>
            <w:r w:rsidRPr="006F4410">
              <w:rPr>
                <w:color w:val="auto"/>
              </w:rPr>
              <w:t>and</w:t>
            </w:r>
            <w:r w:rsidR="00B74A17">
              <w:rPr>
                <w:color w:val="auto"/>
              </w:rPr>
              <w:t xml:space="preserve"> </w:t>
            </w:r>
            <w:r w:rsidRPr="006F4410">
              <w:rPr>
                <w:color w:val="auto"/>
              </w:rPr>
              <w:t>interact</w:t>
            </w:r>
            <w:r w:rsidR="00B74A17">
              <w:rPr>
                <w:color w:val="auto"/>
              </w:rPr>
              <w:t xml:space="preserve"> </w:t>
            </w:r>
            <w:r w:rsidRPr="006F4410">
              <w:rPr>
                <w:color w:val="auto"/>
              </w:rPr>
              <w:t>with</w:t>
            </w:r>
            <w:r w:rsidR="00B74A17">
              <w:rPr>
                <w:color w:val="auto"/>
              </w:rPr>
              <w:t xml:space="preserve"> </w:t>
            </w:r>
            <w:r w:rsidRPr="006F4410">
              <w:rPr>
                <w:color w:val="auto"/>
              </w:rPr>
              <w:t>in</w:t>
            </w:r>
            <w:r w:rsidR="00B74A17">
              <w:rPr>
                <w:color w:val="auto"/>
              </w:rPr>
              <w:t xml:space="preserve"> </w:t>
            </w:r>
            <w:r w:rsidRPr="006F4410">
              <w:rPr>
                <w:color w:val="auto"/>
              </w:rPr>
              <w:t>a</w:t>
            </w:r>
            <w:r w:rsidR="00B74A17">
              <w:rPr>
                <w:color w:val="auto"/>
              </w:rPr>
              <w:t xml:space="preserve"> </w:t>
            </w:r>
            <w:r w:rsidRPr="006F4410">
              <w:rPr>
                <w:color w:val="auto"/>
              </w:rPr>
              <w:t>way</w:t>
            </w:r>
            <w:r w:rsidR="00B74A17">
              <w:rPr>
                <w:color w:val="auto"/>
              </w:rPr>
              <w:t xml:space="preserve"> </w:t>
            </w:r>
            <w:r w:rsidRPr="006F4410">
              <w:rPr>
                <w:color w:val="auto"/>
              </w:rPr>
              <w:t>that</w:t>
            </w:r>
            <w:r w:rsidR="00B74A17">
              <w:rPr>
                <w:color w:val="auto"/>
              </w:rPr>
              <w:t xml:space="preserve"> </w:t>
            </w:r>
            <w:r w:rsidRPr="006F4410">
              <w:rPr>
                <w:color w:val="auto"/>
              </w:rPr>
              <w:t>suits</w:t>
            </w:r>
            <w:r w:rsidR="00B74A17">
              <w:rPr>
                <w:color w:val="auto"/>
              </w:rPr>
              <w:t xml:space="preserve"> </w:t>
            </w:r>
            <w:r w:rsidRPr="006F4410">
              <w:rPr>
                <w:color w:val="auto"/>
              </w:rPr>
              <w:t>their</w:t>
            </w:r>
            <w:r w:rsidR="00B74A17">
              <w:rPr>
                <w:color w:val="auto"/>
              </w:rPr>
              <w:t xml:space="preserve"> </w:t>
            </w:r>
            <w:r w:rsidRPr="006F4410">
              <w:rPr>
                <w:color w:val="auto"/>
              </w:rPr>
              <w:t>needs</w:t>
            </w:r>
            <w:r w:rsidR="006F4410">
              <w:rPr>
                <w:color w:val="auto"/>
              </w:rPr>
              <w:t>.</w:t>
            </w:r>
          </w:p>
        </w:tc>
      </w:tr>
      <w:tr w:rsidR="002F76E8" w:rsidRPr="000152EC" w14:paraId="3FF5B806" w14:textId="77777777" w:rsidTr="002F76E8">
        <w:trPr>
          <w:trHeight w:val="600"/>
        </w:trPr>
        <w:tc>
          <w:tcPr>
            <w:cnfStyle w:val="001000000000" w:firstRow="0" w:lastRow="0" w:firstColumn="1" w:lastColumn="0" w:oddVBand="0" w:evenVBand="0" w:oddHBand="0" w:evenHBand="0" w:firstRowFirstColumn="0" w:firstRowLastColumn="0" w:lastRowFirstColumn="0" w:lastRowLastColumn="0"/>
            <w:tcW w:w="2939" w:type="dxa"/>
            <w:noWrap/>
            <w:hideMark/>
          </w:tcPr>
          <w:p w14:paraId="4DD073CE" w14:textId="3F195211" w:rsidR="002F76E8" w:rsidRPr="006F4410" w:rsidRDefault="002F76E8" w:rsidP="002F76E8">
            <w:pPr>
              <w:rPr>
                <w:color w:val="auto"/>
              </w:rPr>
            </w:pPr>
            <w:r w:rsidRPr="006F4410">
              <w:rPr>
                <w:color w:val="auto"/>
              </w:rPr>
              <w:t>Assistive</w:t>
            </w:r>
            <w:r w:rsidR="00B74A17">
              <w:rPr>
                <w:color w:val="auto"/>
              </w:rPr>
              <w:t xml:space="preserve"> </w:t>
            </w:r>
            <w:r w:rsidRPr="006F4410">
              <w:rPr>
                <w:color w:val="auto"/>
              </w:rPr>
              <w:t>devices</w:t>
            </w:r>
            <w:r w:rsidR="00B74A17">
              <w:rPr>
                <w:color w:val="auto"/>
              </w:rPr>
              <w:t xml:space="preserve"> </w:t>
            </w:r>
            <w:r w:rsidRPr="006F4410">
              <w:rPr>
                <w:color w:val="auto"/>
              </w:rPr>
              <w:t>and</w:t>
            </w:r>
            <w:r w:rsidR="00B74A17">
              <w:rPr>
                <w:color w:val="auto"/>
              </w:rPr>
              <w:t xml:space="preserve"> </w:t>
            </w:r>
            <w:r w:rsidRPr="006F4410">
              <w:rPr>
                <w:color w:val="auto"/>
              </w:rPr>
              <w:t>technologies</w:t>
            </w:r>
          </w:p>
        </w:tc>
        <w:tc>
          <w:tcPr>
            <w:tcW w:w="6407" w:type="dxa"/>
            <w:noWrap/>
            <w:hideMark/>
          </w:tcPr>
          <w:p w14:paraId="50F772A3" w14:textId="4886F27F" w:rsidR="002F76E8" w:rsidRPr="006F4410" w:rsidRDefault="002F76E8" w:rsidP="002F76E8">
            <w:pPr>
              <w:cnfStyle w:val="000000000000" w:firstRow="0" w:lastRow="0" w:firstColumn="0" w:lastColumn="0" w:oddVBand="0" w:evenVBand="0" w:oddHBand="0" w:evenHBand="0" w:firstRowFirstColumn="0" w:firstRowLastColumn="0" w:lastRowFirstColumn="0" w:lastRowLastColumn="0"/>
              <w:rPr>
                <w:color w:val="auto"/>
              </w:rPr>
            </w:pPr>
            <w:r w:rsidRPr="006F4410">
              <w:rPr>
                <w:color w:val="auto"/>
              </w:rPr>
              <w:t>Devices</w:t>
            </w:r>
            <w:r w:rsidR="00B74A17">
              <w:rPr>
                <w:color w:val="auto"/>
              </w:rPr>
              <w:t xml:space="preserve"> </w:t>
            </w:r>
            <w:r w:rsidRPr="006F4410">
              <w:rPr>
                <w:color w:val="auto"/>
              </w:rPr>
              <w:t>and</w:t>
            </w:r>
            <w:r w:rsidR="00B74A17">
              <w:rPr>
                <w:color w:val="auto"/>
              </w:rPr>
              <w:t xml:space="preserve"> </w:t>
            </w:r>
            <w:r w:rsidRPr="006F4410">
              <w:rPr>
                <w:color w:val="auto"/>
              </w:rPr>
              <w:t>technologies</w:t>
            </w:r>
            <w:r w:rsidR="00B74A17">
              <w:rPr>
                <w:color w:val="auto"/>
              </w:rPr>
              <w:t xml:space="preserve"> </w:t>
            </w:r>
            <w:r w:rsidRPr="006F4410">
              <w:rPr>
                <w:color w:val="auto"/>
              </w:rPr>
              <w:t>designed,</w:t>
            </w:r>
            <w:r w:rsidR="00B74A17">
              <w:rPr>
                <w:color w:val="auto"/>
              </w:rPr>
              <w:t xml:space="preserve"> </w:t>
            </w:r>
            <w:r w:rsidRPr="006F4410">
              <w:rPr>
                <w:color w:val="auto"/>
              </w:rPr>
              <w:t>made,</w:t>
            </w:r>
            <w:r w:rsidR="00B74A17">
              <w:rPr>
                <w:color w:val="auto"/>
              </w:rPr>
              <w:t xml:space="preserve"> </w:t>
            </w:r>
            <w:r w:rsidRPr="006F4410">
              <w:rPr>
                <w:color w:val="auto"/>
              </w:rPr>
              <w:t>or</w:t>
            </w:r>
            <w:r w:rsidR="00B74A17">
              <w:rPr>
                <w:color w:val="auto"/>
              </w:rPr>
              <w:t xml:space="preserve"> </w:t>
            </w:r>
            <w:r w:rsidRPr="006F4410">
              <w:rPr>
                <w:color w:val="auto"/>
              </w:rPr>
              <w:t>adapted</w:t>
            </w:r>
            <w:r w:rsidR="00B74A17">
              <w:rPr>
                <w:color w:val="auto"/>
              </w:rPr>
              <w:t xml:space="preserve"> </w:t>
            </w:r>
            <w:r w:rsidRPr="006F4410">
              <w:rPr>
                <w:color w:val="auto"/>
              </w:rPr>
              <w:t>to</w:t>
            </w:r>
            <w:r w:rsidR="00B74A17">
              <w:rPr>
                <w:color w:val="auto"/>
              </w:rPr>
              <w:t xml:space="preserve"> </w:t>
            </w:r>
            <w:r w:rsidRPr="006F4410">
              <w:rPr>
                <w:color w:val="auto"/>
              </w:rPr>
              <w:t>assist</w:t>
            </w:r>
            <w:r w:rsidR="00B74A17">
              <w:rPr>
                <w:color w:val="auto"/>
              </w:rPr>
              <w:t xml:space="preserve"> </w:t>
            </w:r>
            <w:r w:rsidRPr="006F4410">
              <w:rPr>
                <w:color w:val="auto"/>
              </w:rPr>
              <w:t>people</w:t>
            </w:r>
            <w:r w:rsidR="00B74A17">
              <w:rPr>
                <w:color w:val="auto"/>
              </w:rPr>
              <w:t xml:space="preserve"> </w:t>
            </w:r>
            <w:r w:rsidRPr="006F4410">
              <w:rPr>
                <w:color w:val="auto"/>
              </w:rPr>
              <w:t>with</w:t>
            </w:r>
            <w:r w:rsidR="00B74A17">
              <w:rPr>
                <w:color w:val="auto"/>
              </w:rPr>
              <w:t xml:space="preserve"> </w:t>
            </w:r>
            <w:r w:rsidRPr="006F4410">
              <w:rPr>
                <w:color w:val="auto"/>
              </w:rPr>
              <w:t>disability</w:t>
            </w:r>
            <w:r w:rsidR="00B74A17">
              <w:rPr>
                <w:color w:val="auto"/>
              </w:rPr>
              <w:t xml:space="preserve"> </w:t>
            </w:r>
            <w:r w:rsidRPr="006F4410">
              <w:rPr>
                <w:color w:val="auto"/>
              </w:rPr>
              <w:t>to</w:t>
            </w:r>
            <w:r w:rsidR="00B74A17">
              <w:rPr>
                <w:color w:val="auto"/>
              </w:rPr>
              <w:t xml:space="preserve"> </w:t>
            </w:r>
            <w:r w:rsidRPr="006F4410">
              <w:rPr>
                <w:color w:val="auto"/>
              </w:rPr>
              <w:t>participate</w:t>
            </w:r>
            <w:r w:rsidR="00B74A17">
              <w:rPr>
                <w:color w:val="auto"/>
              </w:rPr>
              <w:t xml:space="preserve"> </w:t>
            </w:r>
            <w:r w:rsidRPr="006F4410">
              <w:rPr>
                <w:color w:val="auto"/>
              </w:rPr>
              <w:t>in</w:t>
            </w:r>
            <w:r w:rsidR="00B74A17">
              <w:rPr>
                <w:color w:val="auto"/>
              </w:rPr>
              <w:t xml:space="preserve"> </w:t>
            </w:r>
            <w:r w:rsidRPr="006F4410">
              <w:rPr>
                <w:color w:val="auto"/>
              </w:rPr>
              <w:t>activities</w:t>
            </w:r>
            <w:r w:rsidR="00B74A17">
              <w:rPr>
                <w:color w:val="auto"/>
              </w:rPr>
              <w:t xml:space="preserve"> </w:t>
            </w:r>
            <w:r w:rsidRPr="006F4410">
              <w:rPr>
                <w:color w:val="auto"/>
              </w:rPr>
              <w:t>more</w:t>
            </w:r>
            <w:r w:rsidR="00B74A17">
              <w:rPr>
                <w:color w:val="auto"/>
              </w:rPr>
              <w:t xml:space="preserve"> </w:t>
            </w:r>
            <w:r w:rsidRPr="006F4410">
              <w:rPr>
                <w:color w:val="auto"/>
              </w:rPr>
              <w:t>independently.</w:t>
            </w:r>
            <w:r w:rsidR="00B74A17">
              <w:rPr>
                <w:color w:val="auto"/>
              </w:rPr>
              <w:t xml:space="preserve"> </w:t>
            </w:r>
          </w:p>
        </w:tc>
      </w:tr>
      <w:tr w:rsidR="002F76E8" w:rsidRPr="000152EC" w14:paraId="518FC3BB" w14:textId="77777777" w:rsidTr="002F76E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939" w:type="dxa"/>
            <w:noWrap/>
            <w:hideMark/>
          </w:tcPr>
          <w:p w14:paraId="50A18BBB" w14:textId="066E8609" w:rsidR="002F76E8" w:rsidRPr="006F4410" w:rsidRDefault="002F76E8" w:rsidP="002F76E8">
            <w:pPr>
              <w:rPr>
                <w:color w:val="auto"/>
              </w:rPr>
            </w:pPr>
            <w:r w:rsidRPr="006F4410">
              <w:rPr>
                <w:color w:val="auto"/>
              </w:rPr>
              <w:t>Augmented</w:t>
            </w:r>
            <w:r w:rsidR="00B74A17">
              <w:rPr>
                <w:color w:val="auto"/>
              </w:rPr>
              <w:t xml:space="preserve"> </w:t>
            </w:r>
            <w:r w:rsidRPr="006F4410">
              <w:rPr>
                <w:color w:val="auto"/>
              </w:rPr>
              <w:t>and</w:t>
            </w:r>
            <w:r w:rsidR="00B74A17">
              <w:rPr>
                <w:color w:val="auto"/>
              </w:rPr>
              <w:t xml:space="preserve"> </w:t>
            </w:r>
            <w:r w:rsidRPr="006F4410">
              <w:rPr>
                <w:color w:val="auto"/>
              </w:rPr>
              <w:t>alternative</w:t>
            </w:r>
            <w:r w:rsidR="00B74A17">
              <w:rPr>
                <w:color w:val="auto"/>
              </w:rPr>
              <w:t xml:space="preserve"> </w:t>
            </w:r>
            <w:r w:rsidRPr="006F4410">
              <w:rPr>
                <w:color w:val="auto"/>
              </w:rPr>
              <w:t>communication</w:t>
            </w:r>
          </w:p>
        </w:tc>
        <w:tc>
          <w:tcPr>
            <w:tcW w:w="6407" w:type="dxa"/>
            <w:noWrap/>
            <w:hideMark/>
          </w:tcPr>
          <w:p w14:paraId="607A5EB2" w14:textId="30ADD068" w:rsidR="002F76E8" w:rsidRPr="006F4410" w:rsidRDefault="002F76E8" w:rsidP="002F76E8">
            <w:pPr>
              <w:cnfStyle w:val="000000100000" w:firstRow="0" w:lastRow="0" w:firstColumn="0" w:lastColumn="0" w:oddVBand="0" w:evenVBand="0" w:oddHBand="1" w:evenHBand="0" w:firstRowFirstColumn="0" w:firstRowLastColumn="0" w:lastRowFirstColumn="0" w:lastRowLastColumn="0"/>
              <w:rPr>
                <w:color w:val="auto"/>
              </w:rPr>
            </w:pPr>
            <w:r w:rsidRPr="006F4410">
              <w:rPr>
                <w:color w:val="auto"/>
              </w:rPr>
              <w:t>Methods</w:t>
            </w:r>
            <w:r w:rsidR="00B74A17">
              <w:rPr>
                <w:color w:val="auto"/>
              </w:rPr>
              <w:t xml:space="preserve"> </w:t>
            </w:r>
            <w:r w:rsidRPr="006F4410">
              <w:rPr>
                <w:color w:val="auto"/>
              </w:rPr>
              <w:t>of</w:t>
            </w:r>
            <w:r w:rsidR="00B74A17">
              <w:rPr>
                <w:color w:val="auto"/>
              </w:rPr>
              <w:t xml:space="preserve"> </w:t>
            </w:r>
            <w:r w:rsidRPr="006F4410">
              <w:rPr>
                <w:color w:val="auto"/>
              </w:rPr>
              <w:t>communication</w:t>
            </w:r>
            <w:r w:rsidR="00B74A17">
              <w:rPr>
                <w:color w:val="auto"/>
              </w:rPr>
              <w:t xml:space="preserve"> </w:t>
            </w:r>
            <w:r w:rsidRPr="006F4410">
              <w:rPr>
                <w:color w:val="auto"/>
              </w:rPr>
              <w:t>personalised</w:t>
            </w:r>
            <w:r w:rsidR="00B74A17">
              <w:rPr>
                <w:color w:val="auto"/>
              </w:rPr>
              <w:t xml:space="preserve"> </w:t>
            </w:r>
            <w:r w:rsidRPr="006F4410">
              <w:rPr>
                <w:color w:val="auto"/>
              </w:rPr>
              <w:t>to</w:t>
            </w:r>
            <w:r w:rsidR="00B74A17">
              <w:rPr>
                <w:color w:val="auto"/>
              </w:rPr>
              <w:t xml:space="preserve"> </w:t>
            </w:r>
            <w:r w:rsidRPr="006F4410">
              <w:rPr>
                <w:color w:val="auto"/>
              </w:rPr>
              <w:t>enable</w:t>
            </w:r>
            <w:r w:rsidR="00B74A17">
              <w:rPr>
                <w:color w:val="auto"/>
              </w:rPr>
              <w:t xml:space="preserve"> </w:t>
            </w:r>
            <w:r w:rsidRPr="006F4410">
              <w:rPr>
                <w:color w:val="auto"/>
              </w:rPr>
              <w:t>the</w:t>
            </w:r>
            <w:r w:rsidR="00B74A17">
              <w:rPr>
                <w:color w:val="auto"/>
              </w:rPr>
              <w:t xml:space="preserve"> </w:t>
            </w:r>
            <w:r w:rsidRPr="006F4410">
              <w:rPr>
                <w:color w:val="auto"/>
              </w:rPr>
              <w:t>participation</w:t>
            </w:r>
            <w:r w:rsidR="00B74A17">
              <w:rPr>
                <w:color w:val="auto"/>
              </w:rPr>
              <w:t xml:space="preserve"> </w:t>
            </w:r>
            <w:r w:rsidRPr="006F4410">
              <w:rPr>
                <w:color w:val="auto"/>
              </w:rPr>
              <w:t>of</w:t>
            </w:r>
            <w:r w:rsidR="00B74A17">
              <w:rPr>
                <w:color w:val="auto"/>
              </w:rPr>
              <w:t xml:space="preserve"> </w:t>
            </w:r>
            <w:r w:rsidRPr="006F4410">
              <w:rPr>
                <w:color w:val="auto"/>
              </w:rPr>
              <w:t>a</w:t>
            </w:r>
            <w:r w:rsidR="00B74A17">
              <w:rPr>
                <w:color w:val="auto"/>
              </w:rPr>
              <w:t xml:space="preserve"> </w:t>
            </w:r>
            <w:r w:rsidRPr="006F4410">
              <w:rPr>
                <w:color w:val="auto"/>
              </w:rPr>
              <w:t>person</w:t>
            </w:r>
            <w:r w:rsidR="00B74A17">
              <w:rPr>
                <w:color w:val="auto"/>
              </w:rPr>
              <w:t xml:space="preserve"> </w:t>
            </w:r>
            <w:r w:rsidRPr="006F4410">
              <w:rPr>
                <w:color w:val="auto"/>
              </w:rPr>
              <w:t>who</w:t>
            </w:r>
            <w:r w:rsidR="00B74A17">
              <w:rPr>
                <w:color w:val="auto"/>
              </w:rPr>
              <w:t xml:space="preserve"> </w:t>
            </w:r>
            <w:r w:rsidRPr="006F4410">
              <w:rPr>
                <w:color w:val="auto"/>
              </w:rPr>
              <w:t>may</w:t>
            </w:r>
            <w:r w:rsidR="00B74A17">
              <w:rPr>
                <w:color w:val="auto"/>
              </w:rPr>
              <w:t xml:space="preserve"> </w:t>
            </w:r>
            <w:r w:rsidRPr="006F4410">
              <w:rPr>
                <w:color w:val="auto"/>
              </w:rPr>
              <w:t>experience</w:t>
            </w:r>
            <w:r w:rsidR="00B74A17">
              <w:rPr>
                <w:color w:val="auto"/>
              </w:rPr>
              <w:t xml:space="preserve"> </w:t>
            </w:r>
            <w:r w:rsidRPr="006F4410">
              <w:rPr>
                <w:color w:val="auto"/>
              </w:rPr>
              <w:t>barriers</w:t>
            </w:r>
            <w:r w:rsidR="00B74A17">
              <w:rPr>
                <w:color w:val="auto"/>
              </w:rPr>
              <w:t xml:space="preserve"> </w:t>
            </w:r>
            <w:r w:rsidRPr="006F4410">
              <w:rPr>
                <w:color w:val="auto"/>
              </w:rPr>
              <w:t>to</w:t>
            </w:r>
            <w:r w:rsidR="00B74A17">
              <w:rPr>
                <w:color w:val="auto"/>
              </w:rPr>
              <w:t xml:space="preserve"> </w:t>
            </w:r>
            <w:r w:rsidRPr="006F4410">
              <w:rPr>
                <w:color w:val="auto"/>
              </w:rPr>
              <w:t>spoken</w:t>
            </w:r>
            <w:r w:rsidR="00B74A17">
              <w:rPr>
                <w:color w:val="auto"/>
              </w:rPr>
              <w:t xml:space="preserve"> </w:t>
            </w:r>
            <w:r w:rsidRPr="006F4410">
              <w:rPr>
                <w:color w:val="auto"/>
              </w:rPr>
              <w:t>communication.</w:t>
            </w:r>
            <w:r w:rsidR="00B74A17">
              <w:rPr>
                <w:color w:val="auto"/>
              </w:rPr>
              <w:t xml:space="preserve"> </w:t>
            </w:r>
          </w:p>
        </w:tc>
      </w:tr>
      <w:tr w:rsidR="002F76E8" w:rsidRPr="000152EC" w14:paraId="657C80FA" w14:textId="77777777" w:rsidTr="002F76E8">
        <w:trPr>
          <w:trHeight w:val="600"/>
        </w:trPr>
        <w:tc>
          <w:tcPr>
            <w:cnfStyle w:val="001000000000" w:firstRow="0" w:lastRow="0" w:firstColumn="1" w:lastColumn="0" w:oddVBand="0" w:evenVBand="0" w:oddHBand="0" w:evenHBand="0" w:firstRowFirstColumn="0" w:firstRowLastColumn="0" w:lastRowFirstColumn="0" w:lastRowLastColumn="0"/>
            <w:tcW w:w="2939" w:type="dxa"/>
            <w:noWrap/>
            <w:hideMark/>
          </w:tcPr>
          <w:p w14:paraId="1354BA72" w14:textId="0E9F1712" w:rsidR="002F76E8" w:rsidRPr="006F4410" w:rsidRDefault="002F76E8" w:rsidP="002F76E8">
            <w:pPr>
              <w:rPr>
                <w:color w:val="auto"/>
              </w:rPr>
            </w:pPr>
            <w:r w:rsidRPr="006F4410">
              <w:rPr>
                <w:color w:val="auto"/>
              </w:rPr>
              <w:t>Autistic</w:t>
            </w:r>
            <w:r w:rsidR="00B74A17">
              <w:rPr>
                <w:color w:val="auto"/>
              </w:rPr>
              <w:t xml:space="preserve"> </w:t>
            </w:r>
            <w:r w:rsidR="009C74C8" w:rsidRPr="006F4410">
              <w:rPr>
                <w:color w:val="auto"/>
              </w:rPr>
              <w:t>and</w:t>
            </w:r>
            <w:r w:rsidR="00B74A17">
              <w:rPr>
                <w:color w:val="auto"/>
              </w:rPr>
              <w:t xml:space="preserve"> </w:t>
            </w:r>
            <w:r w:rsidR="009C74C8" w:rsidRPr="006F4410">
              <w:rPr>
                <w:color w:val="auto"/>
              </w:rPr>
              <w:t>autism</w:t>
            </w:r>
            <w:r w:rsidR="00B74A17">
              <w:rPr>
                <w:color w:val="auto"/>
              </w:rPr>
              <w:t xml:space="preserve"> </w:t>
            </w:r>
            <w:r w:rsidRPr="006F4410">
              <w:rPr>
                <w:color w:val="auto"/>
              </w:rPr>
              <w:t>community</w:t>
            </w:r>
          </w:p>
        </w:tc>
        <w:tc>
          <w:tcPr>
            <w:tcW w:w="6407" w:type="dxa"/>
            <w:noWrap/>
            <w:hideMark/>
          </w:tcPr>
          <w:p w14:paraId="34817544" w14:textId="3D3E2178" w:rsidR="002F76E8" w:rsidRPr="006F4410" w:rsidRDefault="002F76E8" w:rsidP="002F76E8">
            <w:pPr>
              <w:cnfStyle w:val="000000000000" w:firstRow="0" w:lastRow="0" w:firstColumn="0" w:lastColumn="0" w:oddVBand="0" w:evenVBand="0" w:oddHBand="0" w:evenHBand="0" w:firstRowFirstColumn="0" w:firstRowLastColumn="0" w:lastRowFirstColumn="0" w:lastRowLastColumn="0"/>
              <w:rPr>
                <w:color w:val="auto"/>
              </w:rPr>
            </w:pPr>
            <w:r w:rsidRPr="006F4410">
              <w:rPr>
                <w:color w:val="auto"/>
              </w:rPr>
              <w:t>Refers</w:t>
            </w:r>
            <w:r w:rsidR="00B74A17">
              <w:rPr>
                <w:color w:val="auto"/>
              </w:rPr>
              <w:t xml:space="preserve"> </w:t>
            </w:r>
            <w:r w:rsidRPr="006F4410">
              <w:rPr>
                <w:color w:val="auto"/>
              </w:rPr>
              <w:t>to</w:t>
            </w:r>
            <w:r w:rsidR="00B74A17">
              <w:rPr>
                <w:color w:val="auto"/>
              </w:rPr>
              <w:t xml:space="preserve"> </w:t>
            </w:r>
            <w:r w:rsidRPr="006F4410">
              <w:rPr>
                <w:color w:val="auto"/>
              </w:rPr>
              <w:t>the</w:t>
            </w:r>
            <w:r w:rsidR="00B74A17">
              <w:rPr>
                <w:color w:val="auto"/>
              </w:rPr>
              <w:t xml:space="preserve"> </w:t>
            </w:r>
            <w:r w:rsidRPr="006F4410">
              <w:rPr>
                <w:color w:val="auto"/>
              </w:rPr>
              <w:t>collective</w:t>
            </w:r>
            <w:r w:rsidR="00B74A17">
              <w:rPr>
                <w:color w:val="auto"/>
              </w:rPr>
              <w:t xml:space="preserve"> </w:t>
            </w:r>
            <w:r w:rsidRPr="006F4410">
              <w:rPr>
                <w:color w:val="auto"/>
              </w:rPr>
              <w:t>community</w:t>
            </w:r>
            <w:r w:rsidR="00B74A17">
              <w:rPr>
                <w:color w:val="auto"/>
              </w:rPr>
              <w:t xml:space="preserve"> </w:t>
            </w:r>
            <w:r w:rsidRPr="006F4410">
              <w:rPr>
                <w:color w:val="auto"/>
              </w:rPr>
              <w:t>of</w:t>
            </w:r>
            <w:r w:rsidR="00B74A17">
              <w:rPr>
                <w:color w:val="auto"/>
              </w:rPr>
              <w:t xml:space="preserve"> </w:t>
            </w:r>
            <w:r w:rsidRPr="006F4410">
              <w:rPr>
                <w:color w:val="auto"/>
              </w:rPr>
              <w:t>Autistic</w:t>
            </w:r>
            <w:r w:rsidR="00B74A17">
              <w:rPr>
                <w:color w:val="auto"/>
              </w:rPr>
              <w:t xml:space="preserve"> </w:t>
            </w:r>
            <w:r w:rsidRPr="006F4410">
              <w:rPr>
                <w:color w:val="auto"/>
              </w:rPr>
              <w:t>people</w:t>
            </w:r>
            <w:r w:rsidR="009C74C8" w:rsidRPr="006F4410">
              <w:rPr>
                <w:color w:val="auto"/>
              </w:rPr>
              <w:t>,</w:t>
            </w:r>
            <w:r w:rsidR="00B74A17">
              <w:rPr>
                <w:color w:val="auto"/>
              </w:rPr>
              <w:t xml:space="preserve"> </w:t>
            </w:r>
            <w:r w:rsidR="009C74C8" w:rsidRPr="006F4410">
              <w:rPr>
                <w:color w:val="auto"/>
              </w:rPr>
              <w:t>their</w:t>
            </w:r>
            <w:r w:rsidR="00B74A17">
              <w:rPr>
                <w:color w:val="auto"/>
              </w:rPr>
              <w:t xml:space="preserve"> </w:t>
            </w:r>
            <w:r w:rsidR="009C74C8" w:rsidRPr="006F4410">
              <w:rPr>
                <w:color w:val="auto"/>
              </w:rPr>
              <w:t>families</w:t>
            </w:r>
            <w:r w:rsidR="00B74A17">
              <w:rPr>
                <w:color w:val="auto"/>
              </w:rPr>
              <w:t xml:space="preserve"> </w:t>
            </w:r>
            <w:r w:rsidR="009C74C8" w:rsidRPr="006F4410">
              <w:rPr>
                <w:color w:val="auto"/>
              </w:rPr>
              <w:t>and</w:t>
            </w:r>
            <w:r w:rsidR="00B74A17">
              <w:rPr>
                <w:color w:val="auto"/>
              </w:rPr>
              <w:t xml:space="preserve"> </w:t>
            </w:r>
            <w:r w:rsidR="009C74C8" w:rsidRPr="006F4410">
              <w:rPr>
                <w:color w:val="auto"/>
              </w:rPr>
              <w:t>carers,</w:t>
            </w:r>
            <w:r w:rsidR="00B74A17">
              <w:rPr>
                <w:color w:val="auto"/>
              </w:rPr>
              <w:t xml:space="preserve"> </w:t>
            </w:r>
            <w:r w:rsidR="009C74C8" w:rsidRPr="006F4410">
              <w:rPr>
                <w:color w:val="auto"/>
              </w:rPr>
              <w:t>friends</w:t>
            </w:r>
            <w:r w:rsidR="00B74A17">
              <w:rPr>
                <w:color w:val="auto"/>
              </w:rPr>
              <w:t xml:space="preserve"> </w:t>
            </w:r>
            <w:r w:rsidR="009C74C8" w:rsidRPr="006F4410">
              <w:rPr>
                <w:color w:val="auto"/>
              </w:rPr>
              <w:t>and</w:t>
            </w:r>
            <w:r w:rsidR="00B74A17">
              <w:rPr>
                <w:color w:val="auto"/>
              </w:rPr>
              <w:t xml:space="preserve"> </w:t>
            </w:r>
            <w:r w:rsidR="009C74C8" w:rsidRPr="006F4410">
              <w:rPr>
                <w:color w:val="auto"/>
              </w:rPr>
              <w:t>support</w:t>
            </w:r>
            <w:r w:rsidR="00B74A17">
              <w:rPr>
                <w:color w:val="auto"/>
              </w:rPr>
              <w:t xml:space="preserve"> </w:t>
            </w:r>
            <w:r w:rsidR="009C74C8" w:rsidRPr="006F4410">
              <w:rPr>
                <w:color w:val="auto"/>
              </w:rPr>
              <w:t>networks,</w:t>
            </w:r>
            <w:r w:rsidR="00B74A17">
              <w:rPr>
                <w:color w:val="auto"/>
              </w:rPr>
              <w:t xml:space="preserve"> </w:t>
            </w:r>
            <w:r w:rsidR="009C74C8" w:rsidRPr="006F4410">
              <w:rPr>
                <w:color w:val="auto"/>
              </w:rPr>
              <w:t>advocacy</w:t>
            </w:r>
            <w:r w:rsidR="00B74A17">
              <w:rPr>
                <w:color w:val="auto"/>
              </w:rPr>
              <w:t xml:space="preserve"> </w:t>
            </w:r>
            <w:r w:rsidR="009C74C8" w:rsidRPr="006F4410">
              <w:rPr>
                <w:color w:val="auto"/>
              </w:rPr>
              <w:t>groups,</w:t>
            </w:r>
            <w:r w:rsidR="00B74A17">
              <w:rPr>
                <w:color w:val="auto"/>
              </w:rPr>
              <w:t xml:space="preserve"> </w:t>
            </w:r>
            <w:r w:rsidR="009C74C8" w:rsidRPr="006F4410">
              <w:rPr>
                <w:color w:val="auto"/>
              </w:rPr>
              <w:t>researchers,</w:t>
            </w:r>
            <w:r w:rsidR="00B74A17">
              <w:rPr>
                <w:color w:val="auto"/>
              </w:rPr>
              <w:t xml:space="preserve"> </w:t>
            </w:r>
            <w:r w:rsidR="009C74C8" w:rsidRPr="006F4410">
              <w:rPr>
                <w:color w:val="auto"/>
              </w:rPr>
              <w:t>and</w:t>
            </w:r>
            <w:r w:rsidR="00B74A17">
              <w:rPr>
                <w:color w:val="auto"/>
              </w:rPr>
              <w:t xml:space="preserve"> </w:t>
            </w:r>
            <w:r w:rsidR="009C74C8" w:rsidRPr="006F4410">
              <w:rPr>
                <w:color w:val="auto"/>
              </w:rPr>
              <w:t>other</w:t>
            </w:r>
            <w:r w:rsidR="00B74A17">
              <w:rPr>
                <w:color w:val="auto"/>
              </w:rPr>
              <w:t xml:space="preserve"> </w:t>
            </w:r>
            <w:r w:rsidR="009C74C8" w:rsidRPr="006F4410">
              <w:rPr>
                <w:color w:val="auto"/>
              </w:rPr>
              <w:t>people</w:t>
            </w:r>
            <w:r w:rsidR="00B74A17">
              <w:rPr>
                <w:color w:val="auto"/>
              </w:rPr>
              <w:t xml:space="preserve"> </w:t>
            </w:r>
            <w:r w:rsidR="009C74C8" w:rsidRPr="006F4410">
              <w:rPr>
                <w:color w:val="auto"/>
              </w:rPr>
              <w:t>in</w:t>
            </w:r>
            <w:r w:rsidR="00B74A17">
              <w:rPr>
                <w:color w:val="auto"/>
              </w:rPr>
              <w:t xml:space="preserve"> </w:t>
            </w:r>
            <w:r w:rsidR="009C74C8" w:rsidRPr="006F4410">
              <w:rPr>
                <w:color w:val="auto"/>
              </w:rPr>
              <w:t>their</w:t>
            </w:r>
            <w:r w:rsidR="00B74A17">
              <w:rPr>
                <w:color w:val="auto"/>
              </w:rPr>
              <w:t xml:space="preserve"> </w:t>
            </w:r>
            <w:r w:rsidR="009C74C8" w:rsidRPr="006F4410">
              <w:rPr>
                <w:color w:val="auto"/>
              </w:rPr>
              <w:t>lives.</w:t>
            </w:r>
          </w:p>
        </w:tc>
      </w:tr>
      <w:tr w:rsidR="002F76E8" w:rsidRPr="000152EC" w14:paraId="552960B9" w14:textId="77777777" w:rsidTr="002F76E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939" w:type="dxa"/>
            <w:noWrap/>
            <w:hideMark/>
          </w:tcPr>
          <w:p w14:paraId="746CD766" w14:textId="77777777" w:rsidR="002F76E8" w:rsidRPr="006F4410" w:rsidRDefault="002F76E8" w:rsidP="002F76E8">
            <w:pPr>
              <w:rPr>
                <w:color w:val="auto"/>
              </w:rPr>
            </w:pPr>
            <w:r w:rsidRPr="006F4410">
              <w:rPr>
                <w:color w:val="auto"/>
              </w:rPr>
              <w:t>Autism</w:t>
            </w:r>
          </w:p>
        </w:tc>
        <w:tc>
          <w:tcPr>
            <w:tcW w:w="6407" w:type="dxa"/>
            <w:noWrap/>
            <w:hideMark/>
          </w:tcPr>
          <w:p w14:paraId="0E90696E" w14:textId="6DABAC70" w:rsidR="00CF30D0" w:rsidRPr="006F4410" w:rsidRDefault="00CF30D0" w:rsidP="002F76E8">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6F4410">
              <w:rPr>
                <w:rFonts w:cstheme="minorHAnsi"/>
                <w:color w:val="auto"/>
              </w:rPr>
              <w:t>Autism</w:t>
            </w:r>
            <w:r w:rsidR="00B74A17">
              <w:rPr>
                <w:rFonts w:cstheme="minorHAnsi"/>
                <w:color w:val="auto"/>
              </w:rPr>
              <w:t xml:space="preserve"> </w:t>
            </w:r>
            <w:r w:rsidRPr="006F4410">
              <w:rPr>
                <w:rFonts w:cstheme="minorHAnsi"/>
                <w:color w:val="auto"/>
              </w:rPr>
              <w:t>is</w:t>
            </w:r>
            <w:r w:rsidR="00B74A17">
              <w:rPr>
                <w:rFonts w:cstheme="minorHAnsi"/>
                <w:color w:val="auto"/>
              </w:rPr>
              <w:t xml:space="preserve"> </w:t>
            </w:r>
            <w:r w:rsidRPr="006F4410">
              <w:rPr>
                <w:rFonts w:cstheme="minorHAnsi"/>
                <w:color w:val="auto"/>
              </w:rPr>
              <w:t>a</w:t>
            </w:r>
            <w:r w:rsidR="00B74A17">
              <w:rPr>
                <w:rFonts w:cstheme="minorHAnsi"/>
                <w:color w:val="auto"/>
              </w:rPr>
              <w:t xml:space="preserve"> </w:t>
            </w:r>
            <w:r w:rsidRPr="006F4410">
              <w:rPr>
                <w:rFonts w:cstheme="minorHAnsi"/>
                <w:color w:val="auto"/>
              </w:rPr>
              <w:t>lifelong</w:t>
            </w:r>
            <w:r w:rsidR="00B74A17">
              <w:rPr>
                <w:rFonts w:cstheme="minorHAnsi"/>
                <w:color w:val="auto"/>
              </w:rPr>
              <w:t xml:space="preserve"> </w:t>
            </w:r>
            <w:r w:rsidRPr="006F4410">
              <w:rPr>
                <w:rFonts w:cstheme="minorHAnsi"/>
                <w:color w:val="auto"/>
              </w:rPr>
              <w:t>neurodevelopmental</w:t>
            </w:r>
            <w:r w:rsidR="00B74A17">
              <w:rPr>
                <w:rFonts w:cstheme="minorHAnsi"/>
                <w:color w:val="auto"/>
              </w:rPr>
              <w:t xml:space="preserve"> </w:t>
            </w:r>
            <w:r w:rsidRPr="006F4410">
              <w:rPr>
                <w:rFonts w:cstheme="minorHAnsi"/>
                <w:color w:val="auto"/>
              </w:rPr>
              <w:t>difference.</w:t>
            </w:r>
            <w:r w:rsidR="00B74A17">
              <w:rPr>
                <w:rFonts w:cstheme="minorHAnsi"/>
                <w:color w:val="auto"/>
              </w:rPr>
              <w:t xml:space="preserve"> </w:t>
            </w:r>
            <w:r w:rsidRPr="006F4410">
              <w:rPr>
                <w:rFonts w:cstheme="minorHAnsi"/>
                <w:color w:val="auto"/>
              </w:rPr>
              <w:t>Autistic</w:t>
            </w:r>
            <w:r w:rsidR="00B74A17">
              <w:rPr>
                <w:rFonts w:cstheme="minorHAnsi"/>
                <w:color w:val="auto"/>
              </w:rPr>
              <w:t xml:space="preserve"> </w:t>
            </w:r>
            <w:r w:rsidRPr="006F4410">
              <w:rPr>
                <w:rFonts w:cstheme="minorHAnsi"/>
                <w:color w:val="auto"/>
              </w:rPr>
              <w:t>people</w:t>
            </w:r>
            <w:r w:rsidR="00B74A17">
              <w:rPr>
                <w:rFonts w:cstheme="minorHAnsi"/>
                <w:color w:val="auto"/>
              </w:rPr>
              <w:t xml:space="preserve"> </w:t>
            </w:r>
            <w:r w:rsidRPr="006F4410">
              <w:rPr>
                <w:rFonts w:cstheme="minorHAnsi"/>
                <w:color w:val="auto"/>
              </w:rPr>
              <w:t>experience</w:t>
            </w:r>
            <w:r w:rsidR="00B74A17">
              <w:rPr>
                <w:rFonts w:cstheme="minorHAnsi"/>
                <w:color w:val="auto"/>
              </w:rPr>
              <w:t xml:space="preserve"> </w:t>
            </w:r>
            <w:r w:rsidRPr="006F4410">
              <w:rPr>
                <w:rFonts w:cstheme="minorHAnsi"/>
                <w:color w:val="auto"/>
              </w:rPr>
              <w:t>differences</w:t>
            </w:r>
            <w:r w:rsidR="00B74A17">
              <w:rPr>
                <w:rFonts w:cstheme="minorHAnsi"/>
                <w:color w:val="auto"/>
              </w:rPr>
              <w:t xml:space="preserve"> </w:t>
            </w:r>
            <w:r w:rsidRPr="006F4410">
              <w:rPr>
                <w:rFonts w:cstheme="minorHAnsi"/>
                <w:color w:val="auto"/>
              </w:rPr>
              <w:t>in</w:t>
            </w:r>
            <w:r w:rsidR="00B74A17">
              <w:rPr>
                <w:rFonts w:cstheme="minorHAnsi"/>
                <w:color w:val="auto"/>
              </w:rPr>
              <w:t xml:space="preserve"> </w:t>
            </w:r>
            <w:r w:rsidRPr="006F4410">
              <w:rPr>
                <w:rFonts w:cstheme="minorHAnsi"/>
                <w:color w:val="auto"/>
              </w:rPr>
              <w:t>the</w:t>
            </w:r>
            <w:r w:rsidR="00B74A17">
              <w:rPr>
                <w:rFonts w:cstheme="minorHAnsi"/>
                <w:color w:val="auto"/>
              </w:rPr>
              <w:t xml:space="preserve"> </w:t>
            </w:r>
            <w:r w:rsidRPr="006F4410">
              <w:rPr>
                <w:rFonts w:cstheme="minorHAnsi"/>
                <w:color w:val="auto"/>
              </w:rPr>
              <w:t>way</w:t>
            </w:r>
            <w:r w:rsidR="00B74A17">
              <w:rPr>
                <w:rFonts w:cstheme="minorHAnsi"/>
                <w:color w:val="auto"/>
              </w:rPr>
              <w:t xml:space="preserve"> </w:t>
            </w:r>
            <w:r w:rsidRPr="006F4410">
              <w:rPr>
                <w:rFonts w:cstheme="minorHAnsi"/>
                <w:color w:val="auto"/>
              </w:rPr>
              <w:t>they</w:t>
            </w:r>
            <w:r w:rsidR="00B74A17">
              <w:rPr>
                <w:rFonts w:cstheme="minorHAnsi"/>
                <w:color w:val="auto"/>
              </w:rPr>
              <w:t xml:space="preserve"> </w:t>
            </w:r>
            <w:r w:rsidRPr="006F4410">
              <w:rPr>
                <w:rFonts w:cstheme="minorHAnsi"/>
                <w:color w:val="auto"/>
              </w:rPr>
              <w:t>process</w:t>
            </w:r>
            <w:r w:rsidR="00B74A17">
              <w:rPr>
                <w:rFonts w:cstheme="minorHAnsi"/>
                <w:color w:val="auto"/>
              </w:rPr>
              <w:t xml:space="preserve"> </w:t>
            </w:r>
            <w:r w:rsidRPr="006F4410">
              <w:rPr>
                <w:rFonts w:cstheme="minorHAnsi"/>
                <w:color w:val="auto"/>
              </w:rPr>
              <w:t>information</w:t>
            </w:r>
            <w:r w:rsidR="00B74A17">
              <w:rPr>
                <w:rFonts w:cstheme="minorHAnsi"/>
                <w:color w:val="auto"/>
              </w:rPr>
              <w:t xml:space="preserve"> </w:t>
            </w:r>
            <w:r w:rsidRPr="006F4410">
              <w:rPr>
                <w:rFonts w:cstheme="minorHAnsi"/>
                <w:color w:val="auto"/>
              </w:rPr>
              <w:t>and</w:t>
            </w:r>
            <w:r w:rsidR="00B74A17">
              <w:rPr>
                <w:rFonts w:cstheme="minorHAnsi"/>
                <w:color w:val="auto"/>
              </w:rPr>
              <w:t xml:space="preserve"> </w:t>
            </w:r>
            <w:r w:rsidRPr="006F4410">
              <w:rPr>
                <w:rFonts w:cstheme="minorHAnsi"/>
                <w:color w:val="auto"/>
              </w:rPr>
              <w:t>interact</w:t>
            </w:r>
            <w:r w:rsidR="00B74A17">
              <w:rPr>
                <w:rFonts w:cstheme="minorHAnsi"/>
                <w:color w:val="auto"/>
              </w:rPr>
              <w:t xml:space="preserve"> </w:t>
            </w:r>
            <w:r w:rsidRPr="006F4410">
              <w:rPr>
                <w:rFonts w:cstheme="minorHAnsi"/>
                <w:color w:val="auto"/>
              </w:rPr>
              <w:t>with</w:t>
            </w:r>
            <w:r w:rsidR="00B74A17">
              <w:rPr>
                <w:rFonts w:cstheme="minorHAnsi"/>
                <w:color w:val="auto"/>
              </w:rPr>
              <w:t xml:space="preserve"> </w:t>
            </w:r>
            <w:r w:rsidRPr="006F4410">
              <w:rPr>
                <w:rFonts w:cstheme="minorHAnsi"/>
                <w:color w:val="auto"/>
              </w:rPr>
              <w:t>their</w:t>
            </w:r>
            <w:r w:rsidR="00B74A17">
              <w:rPr>
                <w:rFonts w:cstheme="minorHAnsi"/>
                <w:color w:val="auto"/>
              </w:rPr>
              <w:t xml:space="preserve"> </w:t>
            </w:r>
            <w:r w:rsidRPr="006F4410">
              <w:rPr>
                <w:rFonts w:cstheme="minorHAnsi"/>
                <w:color w:val="auto"/>
              </w:rPr>
              <w:t>environment</w:t>
            </w:r>
            <w:r w:rsidR="00B74A17">
              <w:rPr>
                <w:rFonts w:cstheme="minorHAnsi"/>
                <w:color w:val="auto"/>
              </w:rPr>
              <w:t xml:space="preserve"> </w:t>
            </w:r>
            <w:r w:rsidRPr="006F4410">
              <w:rPr>
                <w:rFonts w:cstheme="minorHAnsi"/>
                <w:color w:val="auto"/>
              </w:rPr>
              <w:t>compared</w:t>
            </w:r>
            <w:r w:rsidR="00B74A17">
              <w:rPr>
                <w:rFonts w:cstheme="minorHAnsi"/>
                <w:color w:val="auto"/>
              </w:rPr>
              <w:t xml:space="preserve"> </w:t>
            </w:r>
            <w:r w:rsidRPr="006F4410">
              <w:rPr>
                <w:rFonts w:cstheme="minorHAnsi"/>
                <w:color w:val="auto"/>
              </w:rPr>
              <w:t>to</w:t>
            </w:r>
            <w:r w:rsidR="00B74A17">
              <w:rPr>
                <w:rFonts w:cstheme="minorHAnsi"/>
                <w:color w:val="auto"/>
              </w:rPr>
              <w:t xml:space="preserve"> </w:t>
            </w:r>
            <w:r w:rsidRPr="006F4410">
              <w:rPr>
                <w:rFonts w:cstheme="minorHAnsi"/>
                <w:color w:val="auto"/>
              </w:rPr>
              <w:t>non</w:t>
            </w:r>
            <w:r w:rsidRPr="006F4410">
              <w:rPr>
                <w:rFonts w:cstheme="minorHAnsi"/>
                <w:color w:val="auto"/>
              </w:rPr>
              <w:noBreakHyphen/>
              <w:t>Autistic</w:t>
            </w:r>
            <w:r w:rsidR="00B74A17">
              <w:rPr>
                <w:rFonts w:cstheme="minorHAnsi"/>
                <w:color w:val="auto"/>
              </w:rPr>
              <w:t xml:space="preserve"> </w:t>
            </w:r>
            <w:r w:rsidRPr="006F4410">
              <w:rPr>
                <w:rFonts w:cstheme="minorHAnsi"/>
                <w:color w:val="auto"/>
              </w:rPr>
              <w:t>people.</w:t>
            </w:r>
            <w:r w:rsidR="00B74A17">
              <w:rPr>
                <w:rFonts w:cstheme="minorHAnsi"/>
                <w:color w:val="auto"/>
              </w:rPr>
              <w:t xml:space="preserve"> </w:t>
            </w:r>
            <w:r w:rsidRPr="006F4410">
              <w:rPr>
                <w:rFonts w:cstheme="minorHAnsi"/>
                <w:color w:val="auto"/>
              </w:rPr>
              <w:t>This</w:t>
            </w:r>
            <w:r w:rsidR="00B74A17">
              <w:rPr>
                <w:rFonts w:cstheme="minorHAnsi"/>
                <w:color w:val="auto"/>
              </w:rPr>
              <w:t xml:space="preserve"> </w:t>
            </w:r>
            <w:r w:rsidRPr="006F4410">
              <w:rPr>
                <w:rFonts w:cstheme="minorHAnsi"/>
                <w:color w:val="auto"/>
              </w:rPr>
              <w:t>means</w:t>
            </w:r>
            <w:r w:rsidR="00B74A17">
              <w:rPr>
                <w:rFonts w:cstheme="minorHAnsi"/>
                <w:color w:val="auto"/>
              </w:rPr>
              <w:t xml:space="preserve"> </w:t>
            </w:r>
            <w:r w:rsidRPr="006F4410">
              <w:rPr>
                <w:rFonts w:cstheme="minorHAnsi"/>
                <w:color w:val="auto"/>
              </w:rPr>
              <w:t>the</w:t>
            </w:r>
            <w:r w:rsidR="00B74A17">
              <w:rPr>
                <w:rFonts w:cstheme="minorHAnsi"/>
                <w:color w:val="auto"/>
              </w:rPr>
              <w:t xml:space="preserve"> </w:t>
            </w:r>
            <w:r w:rsidRPr="006F4410">
              <w:rPr>
                <w:rFonts w:cstheme="minorHAnsi"/>
                <w:color w:val="auto"/>
              </w:rPr>
              <w:t>way</w:t>
            </w:r>
            <w:r w:rsidR="00B74A17">
              <w:rPr>
                <w:rFonts w:cstheme="minorHAnsi"/>
                <w:color w:val="auto"/>
              </w:rPr>
              <w:t xml:space="preserve"> </w:t>
            </w:r>
            <w:r w:rsidRPr="006F4410">
              <w:rPr>
                <w:rFonts w:cstheme="minorHAnsi"/>
                <w:color w:val="auto"/>
              </w:rPr>
              <w:t>that</w:t>
            </w:r>
            <w:r w:rsidR="00B74A17">
              <w:rPr>
                <w:rFonts w:cstheme="minorHAnsi"/>
                <w:color w:val="auto"/>
              </w:rPr>
              <w:t xml:space="preserve"> </w:t>
            </w:r>
            <w:r w:rsidRPr="006F4410">
              <w:rPr>
                <w:rFonts w:cstheme="minorHAnsi"/>
                <w:color w:val="auto"/>
              </w:rPr>
              <w:t>Autistic</w:t>
            </w:r>
            <w:r w:rsidR="00B74A17">
              <w:rPr>
                <w:rFonts w:cstheme="minorHAnsi"/>
                <w:color w:val="auto"/>
              </w:rPr>
              <w:t xml:space="preserve"> </w:t>
            </w:r>
            <w:r w:rsidRPr="006F4410">
              <w:rPr>
                <w:rFonts w:cstheme="minorHAnsi"/>
                <w:color w:val="auto"/>
              </w:rPr>
              <w:t>people</w:t>
            </w:r>
            <w:r w:rsidR="00B74A17">
              <w:rPr>
                <w:rFonts w:cstheme="minorHAnsi"/>
                <w:color w:val="auto"/>
              </w:rPr>
              <w:t xml:space="preserve"> </w:t>
            </w:r>
            <w:r w:rsidRPr="006F4410">
              <w:rPr>
                <w:rFonts w:cstheme="minorHAnsi"/>
                <w:color w:val="auto"/>
              </w:rPr>
              <w:t>communicate,</w:t>
            </w:r>
            <w:r w:rsidR="00B74A17">
              <w:rPr>
                <w:rFonts w:cstheme="minorHAnsi"/>
                <w:color w:val="auto"/>
              </w:rPr>
              <w:t xml:space="preserve"> </w:t>
            </w:r>
            <w:r w:rsidRPr="006F4410">
              <w:rPr>
                <w:rFonts w:cstheme="minorHAnsi"/>
                <w:color w:val="auto"/>
              </w:rPr>
              <w:t>connect</w:t>
            </w:r>
            <w:r w:rsidR="00B74A17">
              <w:rPr>
                <w:rFonts w:cstheme="minorHAnsi"/>
                <w:color w:val="auto"/>
              </w:rPr>
              <w:t xml:space="preserve"> </w:t>
            </w:r>
            <w:r w:rsidRPr="006F4410">
              <w:rPr>
                <w:rFonts w:cstheme="minorHAnsi"/>
                <w:color w:val="auto"/>
              </w:rPr>
              <w:t>with</w:t>
            </w:r>
            <w:r w:rsidR="00B74A17">
              <w:rPr>
                <w:rFonts w:cstheme="minorHAnsi"/>
                <w:color w:val="auto"/>
              </w:rPr>
              <w:t xml:space="preserve"> </w:t>
            </w:r>
            <w:r w:rsidRPr="006F4410">
              <w:rPr>
                <w:rFonts w:cstheme="minorHAnsi"/>
                <w:color w:val="auto"/>
              </w:rPr>
              <w:t>others,</w:t>
            </w:r>
            <w:r w:rsidR="00B74A17">
              <w:rPr>
                <w:rFonts w:cstheme="minorHAnsi"/>
                <w:color w:val="auto"/>
              </w:rPr>
              <w:t xml:space="preserve"> </w:t>
            </w:r>
            <w:r w:rsidRPr="006F4410">
              <w:rPr>
                <w:rFonts w:cstheme="minorHAnsi"/>
                <w:color w:val="auto"/>
              </w:rPr>
              <w:t>and</w:t>
            </w:r>
            <w:r w:rsidR="00B74A17">
              <w:rPr>
                <w:rFonts w:cstheme="minorHAnsi"/>
                <w:color w:val="auto"/>
              </w:rPr>
              <w:t xml:space="preserve"> </w:t>
            </w:r>
            <w:r w:rsidRPr="006F4410">
              <w:rPr>
                <w:rFonts w:cstheme="minorHAnsi"/>
                <w:color w:val="auto"/>
              </w:rPr>
              <w:t>engage</w:t>
            </w:r>
            <w:r w:rsidR="00B74A17">
              <w:rPr>
                <w:rFonts w:cstheme="minorHAnsi"/>
                <w:color w:val="auto"/>
              </w:rPr>
              <w:t xml:space="preserve"> </w:t>
            </w:r>
            <w:r w:rsidRPr="006F4410">
              <w:rPr>
                <w:rFonts w:cstheme="minorHAnsi"/>
                <w:color w:val="auto"/>
              </w:rPr>
              <w:t>with</w:t>
            </w:r>
            <w:r w:rsidR="00B74A17">
              <w:rPr>
                <w:rFonts w:cstheme="minorHAnsi"/>
                <w:color w:val="auto"/>
              </w:rPr>
              <w:t xml:space="preserve"> </w:t>
            </w:r>
            <w:r w:rsidRPr="006F4410">
              <w:rPr>
                <w:rFonts w:cstheme="minorHAnsi"/>
                <w:color w:val="auto"/>
              </w:rPr>
              <w:t>aspects</w:t>
            </w:r>
            <w:r w:rsidR="00B74A17">
              <w:rPr>
                <w:rFonts w:cstheme="minorHAnsi"/>
                <w:color w:val="auto"/>
              </w:rPr>
              <w:t xml:space="preserve"> </w:t>
            </w:r>
            <w:r w:rsidRPr="006F4410">
              <w:rPr>
                <w:rFonts w:cstheme="minorHAnsi"/>
                <w:color w:val="auto"/>
              </w:rPr>
              <w:t>of</w:t>
            </w:r>
            <w:r w:rsidR="00B74A17">
              <w:rPr>
                <w:rFonts w:cstheme="minorHAnsi"/>
                <w:color w:val="auto"/>
              </w:rPr>
              <w:t xml:space="preserve"> </w:t>
            </w:r>
            <w:r w:rsidRPr="006F4410">
              <w:rPr>
                <w:rFonts w:cstheme="minorHAnsi"/>
                <w:color w:val="auto"/>
              </w:rPr>
              <w:t>d</w:t>
            </w:r>
            <w:r w:rsidR="006F4410">
              <w:rPr>
                <w:rFonts w:cstheme="minorHAnsi"/>
                <w:color w:val="auto"/>
              </w:rPr>
              <w:t>ay-to-day</w:t>
            </w:r>
            <w:r w:rsidR="00B74A17">
              <w:rPr>
                <w:rFonts w:cstheme="minorHAnsi"/>
                <w:color w:val="auto"/>
              </w:rPr>
              <w:t xml:space="preserve"> </w:t>
            </w:r>
            <w:r w:rsidR="006F4410">
              <w:rPr>
                <w:rFonts w:cstheme="minorHAnsi"/>
                <w:color w:val="auto"/>
              </w:rPr>
              <w:t>life</w:t>
            </w:r>
            <w:r w:rsidR="00B74A17">
              <w:rPr>
                <w:rFonts w:cstheme="minorHAnsi"/>
                <w:color w:val="auto"/>
              </w:rPr>
              <w:t xml:space="preserve"> </w:t>
            </w:r>
            <w:r w:rsidR="006F4410">
              <w:rPr>
                <w:rFonts w:cstheme="minorHAnsi"/>
                <w:color w:val="auto"/>
              </w:rPr>
              <w:t>are</w:t>
            </w:r>
            <w:r w:rsidR="00B74A17">
              <w:rPr>
                <w:rFonts w:cstheme="minorHAnsi"/>
                <w:color w:val="auto"/>
              </w:rPr>
              <w:t xml:space="preserve"> </w:t>
            </w:r>
            <w:r w:rsidR="006F4410">
              <w:rPr>
                <w:rFonts w:cstheme="minorHAnsi"/>
                <w:color w:val="auto"/>
              </w:rPr>
              <w:t>different</w:t>
            </w:r>
            <w:r w:rsidR="00B74A17">
              <w:rPr>
                <w:rFonts w:cstheme="minorHAnsi"/>
                <w:color w:val="auto"/>
              </w:rPr>
              <w:t xml:space="preserve"> </w:t>
            </w:r>
            <w:r w:rsidR="006F4410">
              <w:rPr>
                <w:rFonts w:cstheme="minorHAnsi"/>
                <w:color w:val="auto"/>
              </w:rPr>
              <w:t>to</w:t>
            </w:r>
            <w:r w:rsidR="00B74A17">
              <w:rPr>
                <w:rFonts w:cstheme="minorHAnsi"/>
                <w:color w:val="auto"/>
              </w:rPr>
              <w:t xml:space="preserve"> </w:t>
            </w:r>
            <w:r w:rsidRPr="006F4410">
              <w:rPr>
                <w:rFonts w:cstheme="minorHAnsi"/>
                <w:color w:val="auto"/>
              </w:rPr>
              <w:t>those</w:t>
            </w:r>
            <w:r w:rsidR="00B74A17">
              <w:rPr>
                <w:rFonts w:cstheme="minorHAnsi"/>
                <w:color w:val="auto"/>
              </w:rPr>
              <w:t xml:space="preserve"> </w:t>
            </w:r>
            <w:r w:rsidRPr="006F4410">
              <w:rPr>
                <w:rFonts w:cstheme="minorHAnsi"/>
                <w:color w:val="auto"/>
              </w:rPr>
              <w:t>of</w:t>
            </w:r>
            <w:r w:rsidR="00B74A17">
              <w:rPr>
                <w:rFonts w:cstheme="minorHAnsi"/>
                <w:color w:val="auto"/>
              </w:rPr>
              <w:t xml:space="preserve"> </w:t>
            </w:r>
            <w:r w:rsidRPr="006F4410">
              <w:rPr>
                <w:rFonts w:cstheme="minorHAnsi"/>
                <w:color w:val="auto"/>
              </w:rPr>
              <w:t>non-Autistic</w:t>
            </w:r>
            <w:r w:rsidR="00B74A17">
              <w:rPr>
                <w:rFonts w:cstheme="minorHAnsi"/>
                <w:color w:val="auto"/>
              </w:rPr>
              <w:t xml:space="preserve"> </w:t>
            </w:r>
            <w:r w:rsidRPr="006F4410">
              <w:rPr>
                <w:rFonts w:cstheme="minorHAnsi"/>
                <w:color w:val="auto"/>
              </w:rPr>
              <w:t>people.</w:t>
            </w:r>
            <w:r w:rsidR="00B74A17">
              <w:rPr>
                <w:rFonts w:cstheme="minorHAnsi"/>
                <w:color w:val="auto"/>
              </w:rPr>
              <w:t xml:space="preserve"> </w:t>
            </w:r>
          </w:p>
        </w:tc>
      </w:tr>
      <w:tr w:rsidR="002F76E8" w:rsidRPr="000152EC" w14:paraId="3F26C30B" w14:textId="77777777" w:rsidTr="002F76E8">
        <w:trPr>
          <w:trHeight w:val="600"/>
        </w:trPr>
        <w:tc>
          <w:tcPr>
            <w:cnfStyle w:val="001000000000" w:firstRow="0" w:lastRow="0" w:firstColumn="1" w:lastColumn="0" w:oddVBand="0" w:evenVBand="0" w:oddHBand="0" w:evenHBand="0" w:firstRowFirstColumn="0" w:firstRowLastColumn="0" w:lastRowFirstColumn="0" w:lastRowLastColumn="0"/>
            <w:tcW w:w="2939" w:type="dxa"/>
            <w:noWrap/>
            <w:hideMark/>
          </w:tcPr>
          <w:p w14:paraId="2F708927" w14:textId="0EA1CEB7" w:rsidR="002F76E8" w:rsidRPr="006F4410" w:rsidRDefault="002F76E8" w:rsidP="002F76E8">
            <w:pPr>
              <w:rPr>
                <w:color w:val="auto"/>
              </w:rPr>
            </w:pPr>
            <w:r w:rsidRPr="006F4410">
              <w:rPr>
                <w:color w:val="auto"/>
              </w:rPr>
              <w:t>Autistic</w:t>
            </w:r>
            <w:r w:rsidR="00B74A17">
              <w:rPr>
                <w:color w:val="auto"/>
              </w:rPr>
              <w:t xml:space="preserve"> </w:t>
            </w:r>
            <w:r w:rsidRPr="006F4410">
              <w:rPr>
                <w:color w:val="auto"/>
              </w:rPr>
              <w:t>burnout</w:t>
            </w:r>
          </w:p>
        </w:tc>
        <w:tc>
          <w:tcPr>
            <w:tcW w:w="6407" w:type="dxa"/>
            <w:noWrap/>
            <w:hideMark/>
          </w:tcPr>
          <w:p w14:paraId="0B4A5EE2" w14:textId="544E0AE1" w:rsidR="002F76E8" w:rsidRPr="006F4410" w:rsidRDefault="002F76E8" w:rsidP="002F76E8">
            <w:pPr>
              <w:cnfStyle w:val="000000000000" w:firstRow="0" w:lastRow="0" w:firstColumn="0" w:lastColumn="0" w:oddVBand="0" w:evenVBand="0" w:oddHBand="0" w:evenHBand="0" w:firstRowFirstColumn="0" w:firstRowLastColumn="0" w:lastRowFirstColumn="0" w:lastRowLastColumn="0"/>
              <w:rPr>
                <w:color w:val="auto"/>
              </w:rPr>
            </w:pPr>
            <w:r w:rsidRPr="006F4410">
              <w:rPr>
                <w:color w:val="auto"/>
              </w:rPr>
              <w:t>Autistic</w:t>
            </w:r>
            <w:r w:rsidR="00B74A17">
              <w:rPr>
                <w:color w:val="auto"/>
              </w:rPr>
              <w:t xml:space="preserve"> </w:t>
            </w:r>
            <w:r w:rsidRPr="006F4410">
              <w:rPr>
                <w:color w:val="auto"/>
              </w:rPr>
              <w:t>burnout</w:t>
            </w:r>
            <w:r w:rsidR="00B74A17">
              <w:rPr>
                <w:color w:val="auto"/>
              </w:rPr>
              <w:t xml:space="preserve"> </w:t>
            </w:r>
            <w:r w:rsidRPr="006F4410">
              <w:rPr>
                <w:color w:val="auto"/>
              </w:rPr>
              <w:t>results</w:t>
            </w:r>
            <w:r w:rsidR="00B74A17">
              <w:rPr>
                <w:color w:val="auto"/>
              </w:rPr>
              <w:t xml:space="preserve"> </w:t>
            </w:r>
            <w:r w:rsidRPr="006F4410">
              <w:rPr>
                <w:color w:val="auto"/>
              </w:rPr>
              <w:t>from</w:t>
            </w:r>
            <w:r w:rsidR="00B74A17">
              <w:rPr>
                <w:color w:val="auto"/>
              </w:rPr>
              <w:t xml:space="preserve"> </w:t>
            </w:r>
            <w:r w:rsidRPr="006F4410">
              <w:rPr>
                <w:color w:val="auto"/>
              </w:rPr>
              <w:t>chroni</w:t>
            </w:r>
            <w:r w:rsidR="00C554A3">
              <w:rPr>
                <w:color w:val="auto"/>
              </w:rPr>
              <w:t>c</w:t>
            </w:r>
            <w:r w:rsidR="00B74A17">
              <w:rPr>
                <w:color w:val="auto"/>
              </w:rPr>
              <w:t xml:space="preserve"> </w:t>
            </w:r>
            <w:r w:rsidR="00C554A3">
              <w:rPr>
                <w:color w:val="auto"/>
              </w:rPr>
              <w:t>life</w:t>
            </w:r>
            <w:r w:rsidR="00B74A17">
              <w:rPr>
                <w:color w:val="auto"/>
              </w:rPr>
              <w:t xml:space="preserve"> </w:t>
            </w:r>
            <w:r w:rsidR="00C554A3">
              <w:rPr>
                <w:color w:val="auto"/>
              </w:rPr>
              <w:t>stress</w:t>
            </w:r>
            <w:r w:rsidR="00B74A17">
              <w:rPr>
                <w:color w:val="auto"/>
              </w:rPr>
              <w:t xml:space="preserve"> </w:t>
            </w:r>
            <w:r w:rsidR="00C554A3">
              <w:rPr>
                <w:color w:val="auto"/>
              </w:rPr>
              <w:t>and</w:t>
            </w:r>
            <w:r w:rsidR="00B74A17">
              <w:rPr>
                <w:color w:val="auto"/>
              </w:rPr>
              <w:t xml:space="preserve"> </w:t>
            </w:r>
            <w:r w:rsidR="00C554A3">
              <w:rPr>
                <w:color w:val="auto"/>
              </w:rPr>
              <w:t>a</w:t>
            </w:r>
            <w:r w:rsidR="00B74A17">
              <w:rPr>
                <w:color w:val="auto"/>
              </w:rPr>
              <w:t xml:space="preserve"> </w:t>
            </w:r>
            <w:r w:rsidR="00C554A3">
              <w:rPr>
                <w:color w:val="auto"/>
              </w:rPr>
              <w:t>mismatch</w:t>
            </w:r>
            <w:r w:rsidR="00B74A17">
              <w:rPr>
                <w:color w:val="auto"/>
              </w:rPr>
              <w:t xml:space="preserve"> </w:t>
            </w:r>
            <w:r w:rsidR="00C554A3">
              <w:rPr>
                <w:color w:val="auto"/>
              </w:rPr>
              <w:t>of</w:t>
            </w:r>
            <w:r w:rsidR="00B74A17">
              <w:rPr>
                <w:color w:val="auto"/>
              </w:rPr>
              <w:t xml:space="preserve"> </w:t>
            </w:r>
            <w:r w:rsidRPr="006F4410">
              <w:rPr>
                <w:color w:val="auto"/>
              </w:rPr>
              <w:t>expectations</w:t>
            </w:r>
            <w:r w:rsidR="00B74A17">
              <w:rPr>
                <w:color w:val="auto"/>
              </w:rPr>
              <w:t xml:space="preserve"> </w:t>
            </w:r>
            <w:r w:rsidRPr="006F4410">
              <w:rPr>
                <w:color w:val="auto"/>
              </w:rPr>
              <w:t>and</w:t>
            </w:r>
            <w:r w:rsidR="00B74A17">
              <w:rPr>
                <w:color w:val="auto"/>
              </w:rPr>
              <w:t xml:space="preserve"> </w:t>
            </w:r>
            <w:r w:rsidRPr="006F4410">
              <w:rPr>
                <w:color w:val="auto"/>
              </w:rPr>
              <w:t>abilities</w:t>
            </w:r>
            <w:r w:rsidR="00B74A17">
              <w:rPr>
                <w:color w:val="auto"/>
              </w:rPr>
              <w:t xml:space="preserve"> </w:t>
            </w:r>
            <w:r w:rsidRPr="006F4410">
              <w:rPr>
                <w:color w:val="auto"/>
              </w:rPr>
              <w:t>w</w:t>
            </w:r>
            <w:r w:rsidR="00C554A3">
              <w:rPr>
                <w:color w:val="auto"/>
              </w:rPr>
              <w:t>ithout</w:t>
            </w:r>
            <w:r w:rsidR="00B74A17">
              <w:rPr>
                <w:color w:val="auto"/>
              </w:rPr>
              <w:t xml:space="preserve"> </w:t>
            </w:r>
            <w:r w:rsidR="00C554A3">
              <w:rPr>
                <w:color w:val="auto"/>
              </w:rPr>
              <w:t>adequate</w:t>
            </w:r>
            <w:r w:rsidR="00B74A17">
              <w:rPr>
                <w:color w:val="auto"/>
              </w:rPr>
              <w:t xml:space="preserve"> </w:t>
            </w:r>
            <w:r w:rsidR="00C554A3">
              <w:rPr>
                <w:color w:val="auto"/>
              </w:rPr>
              <w:t>supports.</w:t>
            </w:r>
            <w:r w:rsidR="00B74A17">
              <w:rPr>
                <w:color w:val="auto"/>
              </w:rPr>
              <w:t xml:space="preserve"> </w:t>
            </w:r>
            <w:r w:rsidR="00C554A3">
              <w:rPr>
                <w:color w:val="auto"/>
              </w:rPr>
              <w:t>It</w:t>
            </w:r>
            <w:r w:rsidR="00B74A17">
              <w:rPr>
                <w:color w:val="auto"/>
              </w:rPr>
              <w:t xml:space="preserve"> </w:t>
            </w:r>
            <w:r w:rsidR="00C554A3">
              <w:rPr>
                <w:color w:val="auto"/>
              </w:rPr>
              <w:t>is</w:t>
            </w:r>
            <w:r w:rsidR="00B74A17">
              <w:rPr>
                <w:color w:val="auto"/>
              </w:rPr>
              <w:t xml:space="preserve"> </w:t>
            </w:r>
            <w:r w:rsidRPr="006F4410">
              <w:rPr>
                <w:color w:val="auto"/>
              </w:rPr>
              <w:t>characterised</w:t>
            </w:r>
            <w:r w:rsidR="00B74A17">
              <w:rPr>
                <w:color w:val="auto"/>
              </w:rPr>
              <w:t xml:space="preserve"> </w:t>
            </w:r>
            <w:r w:rsidRPr="006F4410">
              <w:rPr>
                <w:color w:val="auto"/>
              </w:rPr>
              <w:t>by</w:t>
            </w:r>
            <w:r w:rsidR="00B74A17">
              <w:rPr>
                <w:color w:val="auto"/>
              </w:rPr>
              <w:t xml:space="preserve"> </w:t>
            </w:r>
            <w:r w:rsidRPr="006F4410">
              <w:rPr>
                <w:color w:val="auto"/>
              </w:rPr>
              <w:t>pervasive,</w:t>
            </w:r>
            <w:r w:rsidR="00B74A17">
              <w:rPr>
                <w:color w:val="auto"/>
              </w:rPr>
              <w:t xml:space="preserve"> </w:t>
            </w:r>
            <w:r w:rsidRPr="006F4410">
              <w:rPr>
                <w:color w:val="auto"/>
              </w:rPr>
              <w:t>long-term</w:t>
            </w:r>
            <w:r w:rsidR="00B74A17">
              <w:rPr>
                <w:color w:val="auto"/>
              </w:rPr>
              <w:t xml:space="preserve"> </w:t>
            </w:r>
            <w:r w:rsidRPr="006F4410">
              <w:rPr>
                <w:color w:val="auto"/>
              </w:rPr>
              <w:t>(typically</w:t>
            </w:r>
            <w:r w:rsidR="00B74A17">
              <w:rPr>
                <w:color w:val="auto"/>
              </w:rPr>
              <w:t xml:space="preserve"> </w:t>
            </w:r>
            <w:r w:rsidRPr="006F4410">
              <w:rPr>
                <w:color w:val="auto"/>
              </w:rPr>
              <w:t>3</w:t>
            </w:r>
            <w:r w:rsidR="00B74A17">
              <w:rPr>
                <w:color w:val="auto"/>
              </w:rPr>
              <w:t xml:space="preserve"> </w:t>
            </w:r>
            <w:r w:rsidRPr="006F4410">
              <w:rPr>
                <w:color w:val="auto"/>
              </w:rPr>
              <w:t>or</w:t>
            </w:r>
            <w:r w:rsidR="00B74A17">
              <w:rPr>
                <w:color w:val="auto"/>
              </w:rPr>
              <w:t xml:space="preserve"> </w:t>
            </w:r>
            <w:r w:rsidRPr="006F4410">
              <w:rPr>
                <w:color w:val="auto"/>
              </w:rPr>
              <w:t>more</w:t>
            </w:r>
            <w:r w:rsidR="00B74A17">
              <w:rPr>
                <w:color w:val="auto"/>
              </w:rPr>
              <w:t xml:space="preserve"> </w:t>
            </w:r>
            <w:r w:rsidRPr="006F4410">
              <w:rPr>
                <w:color w:val="auto"/>
              </w:rPr>
              <w:t>months)</w:t>
            </w:r>
            <w:r w:rsidR="00B74A17">
              <w:rPr>
                <w:color w:val="auto"/>
              </w:rPr>
              <w:t xml:space="preserve"> </w:t>
            </w:r>
            <w:r w:rsidRPr="006F4410">
              <w:rPr>
                <w:color w:val="auto"/>
              </w:rPr>
              <w:t>exhaustion,</w:t>
            </w:r>
            <w:r w:rsidR="00B74A17">
              <w:rPr>
                <w:color w:val="auto"/>
              </w:rPr>
              <w:t xml:space="preserve"> </w:t>
            </w:r>
            <w:r w:rsidRPr="006F4410">
              <w:rPr>
                <w:color w:val="auto"/>
              </w:rPr>
              <w:t>loss</w:t>
            </w:r>
            <w:r w:rsidR="00B74A17">
              <w:rPr>
                <w:color w:val="auto"/>
              </w:rPr>
              <w:t xml:space="preserve"> </w:t>
            </w:r>
            <w:r w:rsidRPr="006F4410">
              <w:rPr>
                <w:color w:val="auto"/>
              </w:rPr>
              <w:t>of</w:t>
            </w:r>
            <w:r w:rsidR="00B74A17">
              <w:rPr>
                <w:color w:val="auto"/>
              </w:rPr>
              <w:t xml:space="preserve"> </w:t>
            </w:r>
            <w:r w:rsidRPr="006F4410">
              <w:rPr>
                <w:color w:val="auto"/>
              </w:rPr>
              <w:t>fun</w:t>
            </w:r>
            <w:r w:rsidR="00C554A3">
              <w:rPr>
                <w:color w:val="auto"/>
              </w:rPr>
              <w:t>ction,</w:t>
            </w:r>
            <w:r w:rsidR="00B74A17">
              <w:rPr>
                <w:color w:val="auto"/>
              </w:rPr>
              <w:t xml:space="preserve"> </w:t>
            </w:r>
            <w:r w:rsidR="00C554A3">
              <w:rPr>
                <w:color w:val="auto"/>
              </w:rPr>
              <w:t>and</w:t>
            </w:r>
            <w:r w:rsidR="00B74A17">
              <w:rPr>
                <w:color w:val="auto"/>
              </w:rPr>
              <w:t xml:space="preserve"> </w:t>
            </w:r>
            <w:r w:rsidR="00C554A3">
              <w:rPr>
                <w:color w:val="auto"/>
              </w:rPr>
              <w:t>reduced</w:t>
            </w:r>
            <w:r w:rsidR="00B74A17">
              <w:rPr>
                <w:color w:val="auto"/>
              </w:rPr>
              <w:t xml:space="preserve"> </w:t>
            </w:r>
            <w:r w:rsidR="00C554A3">
              <w:rPr>
                <w:color w:val="auto"/>
              </w:rPr>
              <w:t>tolerance</w:t>
            </w:r>
            <w:r w:rsidR="00B74A17">
              <w:rPr>
                <w:color w:val="auto"/>
              </w:rPr>
              <w:t xml:space="preserve"> </w:t>
            </w:r>
            <w:r w:rsidR="00C554A3">
              <w:rPr>
                <w:color w:val="auto"/>
              </w:rPr>
              <w:t>to</w:t>
            </w:r>
            <w:r w:rsidR="00B74A17">
              <w:rPr>
                <w:color w:val="auto"/>
              </w:rPr>
              <w:t xml:space="preserve"> </w:t>
            </w:r>
            <w:r w:rsidRPr="006F4410">
              <w:rPr>
                <w:color w:val="auto"/>
              </w:rPr>
              <w:t>stimulus.</w:t>
            </w:r>
          </w:p>
        </w:tc>
      </w:tr>
      <w:tr w:rsidR="002F76E8" w:rsidRPr="000152EC" w14:paraId="08F26085" w14:textId="77777777" w:rsidTr="002F76E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939" w:type="dxa"/>
            <w:noWrap/>
            <w:hideMark/>
          </w:tcPr>
          <w:p w14:paraId="4D1546A6" w14:textId="77777777" w:rsidR="002F76E8" w:rsidRPr="006F4410" w:rsidRDefault="002F76E8" w:rsidP="002F76E8">
            <w:pPr>
              <w:rPr>
                <w:color w:val="auto"/>
              </w:rPr>
            </w:pPr>
            <w:r w:rsidRPr="006F4410">
              <w:rPr>
                <w:color w:val="auto"/>
              </w:rPr>
              <w:t>Autonomy</w:t>
            </w:r>
          </w:p>
        </w:tc>
        <w:tc>
          <w:tcPr>
            <w:tcW w:w="6407" w:type="dxa"/>
            <w:noWrap/>
            <w:hideMark/>
          </w:tcPr>
          <w:p w14:paraId="44443D59" w14:textId="43C4808B" w:rsidR="002F76E8" w:rsidRPr="006F4410" w:rsidRDefault="002F76E8" w:rsidP="002F76E8">
            <w:pPr>
              <w:cnfStyle w:val="000000100000" w:firstRow="0" w:lastRow="0" w:firstColumn="0" w:lastColumn="0" w:oddVBand="0" w:evenVBand="0" w:oddHBand="1" w:evenHBand="0" w:firstRowFirstColumn="0" w:firstRowLastColumn="0" w:lastRowFirstColumn="0" w:lastRowLastColumn="0"/>
              <w:rPr>
                <w:color w:val="auto"/>
              </w:rPr>
            </w:pPr>
            <w:r w:rsidRPr="006F4410">
              <w:rPr>
                <w:color w:val="auto"/>
              </w:rPr>
              <w:t>A</w:t>
            </w:r>
            <w:r w:rsidR="00B74A17">
              <w:rPr>
                <w:color w:val="auto"/>
              </w:rPr>
              <w:t xml:space="preserve"> </w:t>
            </w:r>
            <w:r w:rsidRPr="006F4410">
              <w:rPr>
                <w:color w:val="auto"/>
              </w:rPr>
              <w:t>person’s</w:t>
            </w:r>
            <w:r w:rsidR="00B74A17">
              <w:rPr>
                <w:color w:val="auto"/>
              </w:rPr>
              <w:t xml:space="preserve"> </w:t>
            </w:r>
            <w:r w:rsidRPr="006F4410">
              <w:rPr>
                <w:color w:val="auto"/>
              </w:rPr>
              <w:t>right</w:t>
            </w:r>
            <w:r w:rsidR="00B74A17">
              <w:rPr>
                <w:color w:val="auto"/>
              </w:rPr>
              <w:t xml:space="preserve"> </w:t>
            </w:r>
            <w:r w:rsidRPr="006F4410">
              <w:rPr>
                <w:color w:val="auto"/>
              </w:rPr>
              <w:t>and</w:t>
            </w:r>
            <w:r w:rsidR="00B74A17">
              <w:rPr>
                <w:color w:val="auto"/>
              </w:rPr>
              <w:t xml:space="preserve"> </w:t>
            </w:r>
            <w:r w:rsidRPr="006F4410">
              <w:rPr>
                <w:color w:val="auto"/>
              </w:rPr>
              <w:t>freedom</w:t>
            </w:r>
            <w:r w:rsidR="00B74A17">
              <w:rPr>
                <w:color w:val="auto"/>
              </w:rPr>
              <w:t xml:space="preserve"> </w:t>
            </w:r>
            <w:r w:rsidRPr="006F4410">
              <w:rPr>
                <w:color w:val="auto"/>
              </w:rPr>
              <w:t>to</w:t>
            </w:r>
            <w:r w:rsidR="00B74A17">
              <w:rPr>
                <w:color w:val="auto"/>
              </w:rPr>
              <w:t xml:space="preserve"> </w:t>
            </w:r>
            <w:r w:rsidRPr="006F4410">
              <w:rPr>
                <w:color w:val="auto"/>
              </w:rPr>
              <w:t>make</w:t>
            </w:r>
            <w:r w:rsidR="00B74A17">
              <w:rPr>
                <w:color w:val="auto"/>
              </w:rPr>
              <w:t xml:space="preserve"> </w:t>
            </w:r>
            <w:r w:rsidRPr="006F4410">
              <w:rPr>
                <w:color w:val="auto"/>
              </w:rPr>
              <w:t>decisions,</w:t>
            </w:r>
            <w:r w:rsidR="00B74A17">
              <w:rPr>
                <w:color w:val="auto"/>
              </w:rPr>
              <w:t xml:space="preserve"> </w:t>
            </w:r>
            <w:r w:rsidRPr="006F4410">
              <w:rPr>
                <w:color w:val="auto"/>
              </w:rPr>
              <w:t>control</w:t>
            </w:r>
            <w:r w:rsidR="00B74A17">
              <w:rPr>
                <w:color w:val="auto"/>
              </w:rPr>
              <w:t xml:space="preserve"> </w:t>
            </w:r>
            <w:r w:rsidRPr="006F4410">
              <w:rPr>
                <w:color w:val="auto"/>
              </w:rPr>
              <w:t>their</w:t>
            </w:r>
            <w:r w:rsidR="00B74A17">
              <w:rPr>
                <w:color w:val="auto"/>
              </w:rPr>
              <w:t xml:space="preserve"> </w:t>
            </w:r>
            <w:r w:rsidRPr="006F4410">
              <w:rPr>
                <w:color w:val="auto"/>
              </w:rPr>
              <w:t>life</w:t>
            </w:r>
            <w:r w:rsidR="00B74A17">
              <w:rPr>
                <w:color w:val="auto"/>
              </w:rPr>
              <w:t xml:space="preserve"> </w:t>
            </w:r>
            <w:r w:rsidRPr="006F4410">
              <w:rPr>
                <w:color w:val="auto"/>
              </w:rPr>
              <w:t>and</w:t>
            </w:r>
            <w:r w:rsidR="00B74A17">
              <w:rPr>
                <w:color w:val="auto"/>
              </w:rPr>
              <w:t xml:space="preserve"> </w:t>
            </w:r>
            <w:r w:rsidRPr="006F4410">
              <w:rPr>
                <w:color w:val="auto"/>
              </w:rPr>
              <w:t>exercise</w:t>
            </w:r>
            <w:r w:rsidR="00B74A17">
              <w:rPr>
                <w:color w:val="auto"/>
              </w:rPr>
              <w:t xml:space="preserve"> </w:t>
            </w:r>
            <w:r w:rsidRPr="006F4410">
              <w:rPr>
                <w:color w:val="auto"/>
              </w:rPr>
              <w:t>choice.</w:t>
            </w:r>
          </w:p>
        </w:tc>
      </w:tr>
      <w:tr w:rsidR="005F514E" w:rsidRPr="005F514E" w14:paraId="2D74057E" w14:textId="77777777" w:rsidTr="002F76E8">
        <w:trPr>
          <w:trHeight w:val="600"/>
        </w:trPr>
        <w:tc>
          <w:tcPr>
            <w:cnfStyle w:val="001000000000" w:firstRow="0" w:lastRow="0" w:firstColumn="1" w:lastColumn="0" w:oddVBand="0" w:evenVBand="0" w:oddHBand="0" w:evenHBand="0" w:firstRowFirstColumn="0" w:firstRowLastColumn="0" w:lastRowFirstColumn="0" w:lastRowLastColumn="0"/>
            <w:tcW w:w="2939" w:type="dxa"/>
            <w:noWrap/>
          </w:tcPr>
          <w:p w14:paraId="556D71FB" w14:textId="3BB664A7" w:rsidR="005F514E" w:rsidRPr="006F4410" w:rsidRDefault="005F514E" w:rsidP="002F76E8">
            <w:pPr>
              <w:rPr>
                <w:color w:val="auto"/>
              </w:rPr>
            </w:pPr>
            <w:r w:rsidRPr="006F4410">
              <w:rPr>
                <w:color w:val="auto"/>
              </w:rPr>
              <w:t>Best</w:t>
            </w:r>
            <w:r w:rsidR="00B74A17">
              <w:rPr>
                <w:color w:val="auto"/>
              </w:rPr>
              <w:t xml:space="preserve"> </w:t>
            </w:r>
            <w:r w:rsidRPr="006F4410">
              <w:rPr>
                <w:color w:val="auto"/>
              </w:rPr>
              <w:t>Practice</w:t>
            </w:r>
          </w:p>
        </w:tc>
        <w:tc>
          <w:tcPr>
            <w:tcW w:w="6407" w:type="dxa"/>
            <w:noWrap/>
          </w:tcPr>
          <w:p w14:paraId="62BA95B4" w14:textId="7A60177B" w:rsidR="005F514E" w:rsidRPr="006F4410" w:rsidRDefault="005F514E" w:rsidP="002F76E8">
            <w:pPr>
              <w:cnfStyle w:val="000000000000" w:firstRow="0" w:lastRow="0" w:firstColumn="0" w:lastColumn="0" w:oddVBand="0" w:evenVBand="0" w:oddHBand="0" w:evenHBand="0" w:firstRowFirstColumn="0" w:firstRowLastColumn="0" w:lastRowFirstColumn="0" w:lastRowLastColumn="0"/>
              <w:rPr>
                <w:color w:val="auto"/>
              </w:rPr>
            </w:pPr>
            <w:r w:rsidRPr="006F4410">
              <w:rPr>
                <w:color w:val="auto"/>
              </w:rPr>
              <w:t>In</w:t>
            </w:r>
            <w:r w:rsidR="00B74A17">
              <w:rPr>
                <w:color w:val="auto"/>
              </w:rPr>
              <w:t xml:space="preserve"> </w:t>
            </w:r>
            <w:r w:rsidRPr="006F4410">
              <w:rPr>
                <w:color w:val="auto"/>
              </w:rPr>
              <w:t>the</w:t>
            </w:r>
            <w:r w:rsidR="00B74A17">
              <w:rPr>
                <w:color w:val="auto"/>
              </w:rPr>
              <w:t xml:space="preserve"> </w:t>
            </w:r>
            <w:r w:rsidRPr="006F4410">
              <w:rPr>
                <w:color w:val="auto"/>
              </w:rPr>
              <w:t>context</w:t>
            </w:r>
            <w:r w:rsidR="00B74A17">
              <w:rPr>
                <w:color w:val="auto"/>
              </w:rPr>
              <w:t xml:space="preserve"> </w:t>
            </w:r>
            <w:r w:rsidRPr="006F4410">
              <w:rPr>
                <w:color w:val="auto"/>
              </w:rPr>
              <w:t>of</w:t>
            </w:r>
            <w:r w:rsidR="00B74A17">
              <w:rPr>
                <w:color w:val="auto"/>
              </w:rPr>
              <w:t xml:space="preserve"> </w:t>
            </w:r>
            <w:r w:rsidRPr="006F4410">
              <w:rPr>
                <w:color w:val="auto"/>
              </w:rPr>
              <w:t>the</w:t>
            </w:r>
            <w:r w:rsidR="00B74A17">
              <w:rPr>
                <w:color w:val="auto"/>
              </w:rPr>
              <w:t xml:space="preserve"> </w:t>
            </w:r>
            <w:r w:rsidRPr="006F4410">
              <w:rPr>
                <w:color w:val="auto"/>
              </w:rPr>
              <w:t>National</w:t>
            </w:r>
            <w:r w:rsidR="00B74A17">
              <w:rPr>
                <w:color w:val="auto"/>
              </w:rPr>
              <w:t xml:space="preserve"> </w:t>
            </w:r>
            <w:r w:rsidRPr="006F4410">
              <w:rPr>
                <w:color w:val="auto"/>
              </w:rPr>
              <w:t>Autism</w:t>
            </w:r>
            <w:r w:rsidR="00B74A17">
              <w:rPr>
                <w:color w:val="auto"/>
              </w:rPr>
              <w:t xml:space="preserve"> </w:t>
            </w:r>
            <w:r w:rsidRPr="006F4410">
              <w:rPr>
                <w:color w:val="auto"/>
              </w:rPr>
              <w:t>Strategy,</w:t>
            </w:r>
            <w:r w:rsidR="00B74A17">
              <w:rPr>
                <w:color w:val="auto"/>
              </w:rPr>
              <w:t xml:space="preserve"> </w:t>
            </w:r>
            <w:r w:rsidRPr="006F4410">
              <w:rPr>
                <w:color w:val="auto"/>
              </w:rPr>
              <w:t>best</w:t>
            </w:r>
            <w:r w:rsidR="00B74A17">
              <w:rPr>
                <w:color w:val="auto"/>
              </w:rPr>
              <w:t xml:space="preserve"> </w:t>
            </w:r>
            <w:r w:rsidRPr="006F4410">
              <w:rPr>
                <w:color w:val="auto"/>
              </w:rPr>
              <w:t>practice</w:t>
            </w:r>
            <w:r w:rsidR="00B74A17">
              <w:rPr>
                <w:color w:val="auto"/>
              </w:rPr>
              <w:t xml:space="preserve"> </w:t>
            </w:r>
            <w:r w:rsidRPr="006F4410">
              <w:rPr>
                <w:color w:val="auto"/>
              </w:rPr>
              <w:t>is:</w:t>
            </w:r>
          </w:p>
          <w:p w14:paraId="2B0E0D55" w14:textId="574C65B8" w:rsidR="005F514E" w:rsidRPr="006F4410" w:rsidRDefault="005F514E" w:rsidP="00CB4EEC">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color w:val="auto"/>
              </w:rPr>
            </w:pPr>
            <w:r w:rsidRPr="006F4410">
              <w:rPr>
                <w:color w:val="auto"/>
              </w:rPr>
              <w:t>Stren</w:t>
            </w:r>
            <w:r w:rsidR="007B53C9" w:rsidRPr="006F4410">
              <w:rPr>
                <w:color w:val="auto"/>
              </w:rPr>
              <w:t>gths-based,</w:t>
            </w:r>
            <w:r w:rsidR="00B74A17">
              <w:rPr>
                <w:color w:val="auto"/>
              </w:rPr>
              <w:t xml:space="preserve"> </w:t>
            </w:r>
            <w:r w:rsidR="007B53C9" w:rsidRPr="006F4410">
              <w:rPr>
                <w:color w:val="auto"/>
              </w:rPr>
              <w:t>trauma-</w:t>
            </w:r>
            <w:r w:rsidRPr="006F4410">
              <w:rPr>
                <w:color w:val="auto"/>
              </w:rPr>
              <w:t>informed</w:t>
            </w:r>
            <w:r w:rsidR="00B74A17">
              <w:rPr>
                <w:color w:val="auto"/>
              </w:rPr>
              <w:t xml:space="preserve"> </w:t>
            </w:r>
            <w:r w:rsidRPr="006F4410">
              <w:rPr>
                <w:color w:val="auto"/>
              </w:rPr>
              <w:t>and</w:t>
            </w:r>
            <w:r w:rsidR="00B74A17">
              <w:rPr>
                <w:color w:val="auto"/>
              </w:rPr>
              <w:t xml:space="preserve"> </w:t>
            </w:r>
            <w:r w:rsidRPr="006F4410">
              <w:rPr>
                <w:color w:val="auto"/>
              </w:rPr>
              <w:t>neurodiversity</w:t>
            </w:r>
            <w:r w:rsidRPr="006F4410">
              <w:rPr>
                <w:color w:val="auto"/>
              </w:rPr>
              <w:noBreakHyphen/>
              <w:t>affirming.</w:t>
            </w:r>
            <w:r w:rsidR="00B74A17">
              <w:rPr>
                <w:color w:val="auto"/>
              </w:rPr>
              <w:t xml:space="preserve"> </w:t>
            </w:r>
          </w:p>
          <w:p w14:paraId="552241C8" w14:textId="5B848A5A" w:rsidR="005F514E" w:rsidRPr="006F4410" w:rsidRDefault="005F514E" w:rsidP="00CB4EEC">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color w:val="auto"/>
              </w:rPr>
            </w:pPr>
            <w:r w:rsidRPr="006F4410">
              <w:rPr>
                <w:color w:val="auto"/>
              </w:rPr>
              <w:t>Embracing</w:t>
            </w:r>
            <w:r w:rsidR="00B74A17">
              <w:rPr>
                <w:color w:val="auto"/>
              </w:rPr>
              <w:t xml:space="preserve"> </w:t>
            </w:r>
            <w:r w:rsidRPr="006F4410">
              <w:rPr>
                <w:color w:val="auto"/>
              </w:rPr>
              <w:t>safety,</w:t>
            </w:r>
            <w:r w:rsidR="00B74A17">
              <w:rPr>
                <w:color w:val="auto"/>
              </w:rPr>
              <w:t xml:space="preserve"> </w:t>
            </w:r>
            <w:r w:rsidRPr="006F4410">
              <w:rPr>
                <w:color w:val="auto"/>
              </w:rPr>
              <w:t>choice,</w:t>
            </w:r>
            <w:r w:rsidR="00B74A17">
              <w:rPr>
                <w:color w:val="auto"/>
              </w:rPr>
              <w:t xml:space="preserve"> </w:t>
            </w:r>
            <w:r w:rsidRPr="006F4410">
              <w:rPr>
                <w:color w:val="auto"/>
              </w:rPr>
              <w:t>collaboration,</w:t>
            </w:r>
            <w:r w:rsidR="00B74A17">
              <w:rPr>
                <w:color w:val="auto"/>
              </w:rPr>
              <w:t xml:space="preserve"> </w:t>
            </w:r>
            <w:r w:rsidRPr="006F4410">
              <w:rPr>
                <w:color w:val="auto"/>
              </w:rPr>
              <w:t>empowerment,</w:t>
            </w:r>
            <w:r w:rsidR="00B74A17">
              <w:rPr>
                <w:color w:val="auto"/>
              </w:rPr>
              <w:t xml:space="preserve"> </w:t>
            </w:r>
            <w:r w:rsidRPr="006F4410">
              <w:rPr>
                <w:color w:val="auto"/>
              </w:rPr>
              <w:t>and</w:t>
            </w:r>
            <w:r w:rsidR="00B74A17">
              <w:rPr>
                <w:color w:val="auto"/>
              </w:rPr>
              <w:t xml:space="preserve"> </w:t>
            </w:r>
            <w:r w:rsidRPr="006F4410">
              <w:rPr>
                <w:color w:val="auto"/>
              </w:rPr>
              <w:t>respect</w:t>
            </w:r>
            <w:r w:rsidR="00B74A17">
              <w:rPr>
                <w:color w:val="auto"/>
              </w:rPr>
              <w:t xml:space="preserve"> </w:t>
            </w:r>
            <w:r w:rsidRPr="006F4410">
              <w:rPr>
                <w:color w:val="auto"/>
              </w:rPr>
              <w:t>for</w:t>
            </w:r>
            <w:r w:rsidR="00B74A17">
              <w:rPr>
                <w:color w:val="auto"/>
              </w:rPr>
              <w:t xml:space="preserve"> </w:t>
            </w:r>
            <w:r w:rsidRPr="006F4410">
              <w:rPr>
                <w:color w:val="auto"/>
              </w:rPr>
              <w:t>diversity.</w:t>
            </w:r>
          </w:p>
          <w:p w14:paraId="1E426F93" w14:textId="22406BB6" w:rsidR="005F514E" w:rsidRPr="006F4410" w:rsidRDefault="005F514E" w:rsidP="00CB4EEC">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color w:val="auto"/>
              </w:rPr>
            </w:pPr>
            <w:r w:rsidRPr="006F4410">
              <w:rPr>
                <w:color w:val="auto"/>
              </w:rPr>
              <w:t>Co-leadership</w:t>
            </w:r>
            <w:r w:rsidR="00B74A17">
              <w:rPr>
                <w:color w:val="auto"/>
              </w:rPr>
              <w:t xml:space="preserve"> </w:t>
            </w:r>
            <w:r w:rsidRPr="006F4410">
              <w:rPr>
                <w:color w:val="auto"/>
              </w:rPr>
              <w:t>between</w:t>
            </w:r>
            <w:r w:rsidR="00B74A17">
              <w:rPr>
                <w:color w:val="auto"/>
              </w:rPr>
              <w:t xml:space="preserve"> </w:t>
            </w:r>
            <w:r w:rsidRPr="006F4410">
              <w:rPr>
                <w:color w:val="auto"/>
              </w:rPr>
              <w:t>government</w:t>
            </w:r>
            <w:r w:rsidR="00B74A17">
              <w:rPr>
                <w:color w:val="auto"/>
              </w:rPr>
              <w:t xml:space="preserve"> </w:t>
            </w:r>
            <w:r w:rsidRPr="006F4410">
              <w:rPr>
                <w:color w:val="auto"/>
              </w:rPr>
              <w:t>and</w:t>
            </w:r>
            <w:r w:rsidR="00B74A17">
              <w:rPr>
                <w:color w:val="auto"/>
              </w:rPr>
              <w:t xml:space="preserve"> </w:t>
            </w:r>
            <w:r w:rsidRPr="006F4410">
              <w:rPr>
                <w:color w:val="auto"/>
              </w:rPr>
              <w:t>the</w:t>
            </w:r>
            <w:r w:rsidR="00B74A17">
              <w:rPr>
                <w:color w:val="auto"/>
              </w:rPr>
              <w:t xml:space="preserve"> </w:t>
            </w:r>
            <w:r w:rsidRPr="006F4410">
              <w:rPr>
                <w:color w:val="auto"/>
              </w:rPr>
              <w:t>Autistic</w:t>
            </w:r>
            <w:r w:rsidR="00B74A17">
              <w:rPr>
                <w:color w:val="auto"/>
              </w:rPr>
              <w:t xml:space="preserve"> </w:t>
            </w:r>
            <w:r w:rsidRPr="006F4410">
              <w:rPr>
                <w:color w:val="auto"/>
              </w:rPr>
              <w:t>and</w:t>
            </w:r>
            <w:r w:rsidR="00B74A17">
              <w:rPr>
                <w:color w:val="auto"/>
              </w:rPr>
              <w:t xml:space="preserve"> </w:t>
            </w:r>
            <w:r w:rsidRPr="006F4410">
              <w:rPr>
                <w:color w:val="auto"/>
              </w:rPr>
              <w:t>autism</w:t>
            </w:r>
            <w:r w:rsidR="00B74A17">
              <w:rPr>
                <w:color w:val="auto"/>
              </w:rPr>
              <w:t xml:space="preserve"> </w:t>
            </w:r>
            <w:r w:rsidRPr="006F4410">
              <w:rPr>
                <w:color w:val="auto"/>
              </w:rPr>
              <w:t>community.</w:t>
            </w:r>
          </w:p>
          <w:p w14:paraId="75BF0CAD" w14:textId="3E8A8CF3" w:rsidR="005F514E" w:rsidRPr="006F4410" w:rsidRDefault="005F514E" w:rsidP="00CB4EEC">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color w:val="auto"/>
              </w:rPr>
            </w:pPr>
            <w:r w:rsidRPr="006F4410">
              <w:rPr>
                <w:color w:val="auto"/>
              </w:rPr>
              <w:t>Informed</w:t>
            </w:r>
            <w:r w:rsidR="00B74A17">
              <w:rPr>
                <w:color w:val="auto"/>
              </w:rPr>
              <w:t xml:space="preserve"> </w:t>
            </w:r>
            <w:r w:rsidRPr="006F4410">
              <w:rPr>
                <w:color w:val="auto"/>
              </w:rPr>
              <w:t>and</w:t>
            </w:r>
            <w:r w:rsidR="00B74A17">
              <w:rPr>
                <w:color w:val="auto"/>
              </w:rPr>
              <w:t xml:space="preserve"> </w:t>
            </w:r>
            <w:r w:rsidRPr="006F4410">
              <w:rPr>
                <w:color w:val="auto"/>
              </w:rPr>
              <w:t>guided</w:t>
            </w:r>
            <w:r w:rsidR="00B74A17">
              <w:rPr>
                <w:color w:val="auto"/>
              </w:rPr>
              <w:t xml:space="preserve"> </w:t>
            </w:r>
            <w:r w:rsidRPr="006F4410">
              <w:rPr>
                <w:color w:val="auto"/>
              </w:rPr>
              <w:t>by</w:t>
            </w:r>
            <w:r w:rsidR="00B74A17">
              <w:rPr>
                <w:color w:val="auto"/>
              </w:rPr>
              <w:t xml:space="preserve"> </w:t>
            </w:r>
            <w:r w:rsidRPr="006F4410">
              <w:rPr>
                <w:color w:val="auto"/>
              </w:rPr>
              <w:t>lived</w:t>
            </w:r>
            <w:r w:rsidR="00B74A17">
              <w:rPr>
                <w:color w:val="auto"/>
              </w:rPr>
              <w:t xml:space="preserve"> </w:t>
            </w:r>
            <w:r w:rsidRPr="006F4410">
              <w:rPr>
                <w:color w:val="auto"/>
              </w:rPr>
              <w:t>experience,</w:t>
            </w:r>
            <w:r w:rsidR="00B74A17">
              <w:rPr>
                <w:color w:val="auto"/>
              </w:rPr>
              <w:t xml:space="preserve"> </w:t>
            </w:r>
            <w:r w:rsidRPr="006F4410">
              <w:rPr>
                <w:color w:val="auto"/>
              </w:rPr>
              <w:t>expertise</w:t>
            </w:r>
            <w:r w:rsidR="00B74A17">
              <w:rPr>
                <w:color w:val="auto"/>
              </w:rPr>
              <w:t xml:space="preserve"> </w:t>
            </w:r>
            <w:r w:rsidRPr="006F4410">
              <w:rPr>
                <w:color w:val="auto"/>
              </w:rPr>
              <w:t>and</w:t>
            </w:r>
            <w:r w:rsidR="00B74A17">
              <w:rPr>
                <w:color w:val="auto"/>
              </w:rPr>
              <w:t xml:space="preserve"> </w:t>
            </w:r>
            <w:r w:rsidRPr="006F4410">
              <w:rPr>
                <w:color w:val="auto"/>
              </w:rPr>
              <w:t>insights.</w:t>
            </w:r>
          </w:p>
          <w:p w14:paraId="3D56447B" w14:textId="53341E03" w:rsidR="005F514E" w:rsidRPr="006F4410" w:rsidRDefault="005F514E" w:rsidP="00CB4EEC">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color w:val="auto"/>
              </w:rPr>
            </w:pPr>
            <w:r w:rsidRPr="006F4410">
              <w:rPr>
                <w:color w:val="auto"/>
              </w:rPr>
              <w:t>Evidence-based</w:t>
            </w:r>
            <w:r w:rsidR="00B74A17">
              <w:rPr>
                <w:color w:val="auto"/>
              </w:rPr>
              <w:t xml:space="preserve"> </w:t>
            </w:r>
            <w:r w:rsidRPr="006F4410">
              <w:rPr>
                <w:color w:val="auto"/>
              </w:rPr>
              <w:t>decision</w:t>
            </w:r>
            <w:r w:rsidR="00B74A17">
              <w:rPr>
                <w:color w:val="auto"/>
              </w:rPr>
              <w:t xml:space="preserve"> </w:t>
            </w:r>
            <w:r w:rsidRPr="006F4410">
              <w:rPr>
                <w:color w:val="auto"/>
              </w:rPr>
              <w:t>making.</w:t>
            </w:r>
          </w:p>
          <w:p w14:paraId="318DF16F" w14:textId="18C8B12E" w:rsidR="005F514E" w:rsidRPr="006F4410" w:rsidRDefault="005F514E" w:rsidP="00CB4EEC">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color w:val="auto"/>
              </w:rPr>
            </w:pPr>
            <w:r w:rsidRPr="006F4410">
              <w:rPr>
                <w:color w:val="auto"/>
              </w:rPr>
              <w:t>Data-driven,</w:t>
            </w:r>
            <w:r w:rsidR="00B74A17">
              <w:rPr>
                <w:color w:val="auto"/>
              </w:rPr>
              <w:t xml:space="preserve"> </w:t>
            </w:r>
            <w:r w:rsidRPr="006F4410">
              <w:rPr>
                <w:color w:val="auto"/>
              </w:rPr>
              <w:t>outcomes</w:t>
            </w:r>
            <w:r w:rsidR="00B74A17">
              <w:rPr>
                <w:color w:val="auto"/>
              </w:rPr>
              <w:t xml:space="preserve"> </w:t>
            </w:r>
            <w:r w:rsidRPr="006F4410">
              <w:rPr>
                <w:color w:val="auto"/>
              </w:rPr>
              <w:t>focussed,</w:t>
            </w:r>
            <w:r w:rsidR="00B74A17">
              <w:rPr>
                <w:color w:val="auto"/>
              </w:rPr>
              <w:t xml:space="preserve"> </w:t>
            </w:r>
            <w:r w:rsidRPr="006F4410">
              <w:rPr>
                <w:color w:val="auto"/>
              </w:rPr>
              <w:t>with</w:t>
            </w:r>
            <w:r w:rsidR="00B74A17">
              <w:rPr>
                <w:color w:val="auto"/>
              </w:rPr>
              <w:t xml:space="preserve"> </w:t>
            </w:r>
            <w:r w:rsidRPr="006F4410">
              <w:rPr>
                <w:color w:val="auto"/>
              </w:rPr>
              <w:t>robust</w:t>
            </w:r>
            <w:r w:rsidR="00B74A17">
              <w:rPr>
                <w:color w:val="auto"/>
              </w:rPr>
              <w:t xml:space="preserve"> </w:t>
            </w:r>
            <w:r w:rsidRPr="006F4410">
              <w:rPr>
                <w:color w:val="auto"/>
              </w:rPr>
              <w:t>monitoring</w:t>
            </w:r>
            <w:r w:rsidR="00B74A17">
              <w:rPr>
                <w:color w:val="auto"/>
              </w:rPr>
              <w:t xml:space="preserve"> </w:t>
            </w:r>
            <w:r w:rsidRPr="006F4410">
              <w:rPr>
                <w:color w:val="auto"/>
              </w:rPr>
              <w:t>and</w:t>
            </w:r>
            <w:r w:rsidR="00B74A17">
              <w:rPr>
                <w:color w:val="auto"/>
              </w:rPr>
              <w:t xml:space="preserve"> </w:t>
            </w:r>
            <w:r w:rsidRPr="006F4410">
              <w:rPr>
                <w:color w:val="auto"/>
              </w:rPr>
              <w:t>evaluation.</w:t>
            </w:r>
          </w:p>
        </w:tc>
      </w:tr>
      <w:tr w:rsidR="002F76E8" w:rsidRPr="000152EC" w14:paraId="5448CA9E" w14:textId="77777777" w:rsidTr="002F76E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939" w:type="dxa"/>
            <w:noWrap/>
          </w:tcPr>
          <w:p w14:paraId="57038844" w14:textId="0A1347D4" w:rsidR="002F76E8" w:rsidRPr="006F4410" w:rsidRDefault="002F76E8" w:rsidP="002F76E8">
            <w:pPr>
              <w:rPr>
                <w:color w:val="auto"/>
              </w:rPr>
            </w:pPr>
            <w:r w:rsidRPr="006F4410">
              <w:rPr>
                <w:color w:val="auto"/>
              </w:rPr>
              <w:t>Camouflaging</w:t>
            </w:r>
            <w:r w:rsidR="00B74A17">
              <w:rPr>
                <w:color w:val="auto"/>
              </w:rPr>
              <w:t xml:space="preserve"> </w:t>
            </w:r>
          </w:p>
          <w:p w14:paraId="3D8F7C35" w14:textId="77777777" w:rsidR="002F76E8" w:rsidRPr="006F4410" w:rsidRDefault="002F76E8" w:rsidP="002F76E8">
            <w:pPr>
              <w:rPr>
                <w:color w:val="auto"/>
              </w:rPr>
            </w:pPr>
          </w:p>
        </w:tc>
        <w:tc>
          <w:tcPr>
            <w:tcW w:w="6407" w:type="dxa"/>
            <w:noWrap/>
          </w:tcPr>
          <w:p w14:paraId="449CDF7C" w14:textId="7E49706D" w:rsidR="002F76E8" w:rsidRPr="006F4410" w:rsidRDefault="002F76E8" w:rsidP="002F76E8">
            <w:pPr>
              <w:cnfStyle w:val="000000100000" w:firstRow="0" w:lastRow="0" w:firstColumn="0" w:lastColumn="0" w:oddVBand="0" w:evenVBand="0" w:oddHBand="1" w:evenHBand="0" w:firstRowFirstColumn="0" w:firstRowLastColumn="0" w:lastRowFirstColumn="0" w:lastRowLastColumn="0"/>
              <w:rPr>
                <w:color w:val="auto"/>
              </w:rPr>
            </w:pPr>
            <w:r w:rsidRPr="006F4410">
              <w:rPr>
                <w:color w:val="auto"/>
              </w:rPr>
              <w:lastRenderedPageBreak/>
              <w:t>An</w:t>
            </w:r>
            <w:r w:rsidR="00B74A17">
              <w:rPr>
                <w:color w:val="auto"/>
              </w:rPr>
              <w:t xml:space="preserve"> </w:t>
            </w:r>
            <w:r w:rsidRPr="006F4410">
              <w:rPr>
                <w:color w:val="auto"/>
              </w:rPr>
              <w:t>overarching</w:t>
            </w:r>
            <w:r w:rsidR="00B74A17">
              <w:rPr>
                <w:color w:val="auto"/>
              </w:rPr>
              <w:t xml:space="preserve"> </w:t>
            </w:r>
            <w:r w:rsidRPr="006F4410">
              <w:rPr>
                <w:color w:val="auto"/>
              </w:rPr>
              <w:t>term</w:t>
            </w:r>
            <w:r w:rsidR="00B74A17">
              <w:rPr>
                <w:color w:val="auto"/>
              </w:rPr>
              <w:t xml:space="preserve"> </w:t>
            </w:r>
            <w:r w:rsidRPr="006F4410">
              <w:rPr>
                <w:color w:val="auto"/>
              </w:rPr>
              <w:t>with</w:t>
            </w:r>
            <w:r w:rsidR="00B74A17">
              <w:rPr>
                <w:color w:val="auto"/>
              </w:rPr>
              <w:t xml:space="preserve"> </w:t>
            </w:r>
            <w:r w:rsidRPr="006F4410">
              <w:rPr>
                <w:color w:val="auto"/>
              </w:rPr>
              <w:t>3</w:t>
            </w:r>
            <w:r w:rsidR="00B74A17">
              <w:rPr>
                <w:color w:val="auto"/>
              </w:rPr>
              <w:t xml:space="preserve"> </w:t>
            </w:r>
            <w:r w:rsidRPr="006F4410">
              <w:rPr>
                <w:color w:val="auto"/>
              </w:rPr>
              <w:t>categories:</w:t>
            </w:r>
          </w:p>
          <w:p w14:paraId="513676E8" w14:textId="62526BDE" w:rsidR="002F76E8" w:rsidRPr="00EB64A1" w:rsidRDefault="00EB64A1" w:rsidP="002F76E8">
            <w:pPr>
              <w:cnfStyle w:val="000000100000" w:firstRow="0" w:lastRow="0" w:firstColumn="0" w:lastColumn="0" w:oddVBand="0" w:evenVBand="0" w:oddHBand="1" w:evenHBand="0" w:firstRowFirstColumn="0" w:firstRowLastColumn="0" w:lastRowFirstColumn="0" w:lastRowLastColumn="0"/>
              <w:rPr>
                <w:b/>
                <w:color w:val="auto"/>
              </w:rPr>
            </w:pPr>
            <w:r>
              <w:rPr>
                <w:b/>
                <w:color w:val="auto"/>
              </w:rPr>
              <w:t>Compensation</w:t>
            </w:r>
            <w:r w:rsidR="00B74A17">
              <w:rPr>
                <w:b/>
                <w:color w:val="auto"/>
              </w:rPr>
              <w:t xml:space="preserve"> </w:t>
            </w:r>
            <w:r>
              <w:rPr>
                <w:b/>
                <w:color w:val="auto"/>
              </w:rPr>
              <w:t>-</w:t>
            </w:r>
            <w:r w:rsidR="00B74A17">
              <w:rPr>
                <w:b/>
                <w:color w:val="auto"/>
              </w:rPr>
              <w:t xml:space="preserve"> </w:t>
            </w:r>
            <w:r w:rsidR="002F76E8" w:rsidRPr="006F4410">
              <w:rPr>
                <w:color w:val="auto"/>
              </w:rPr>
              <w:t>Strategies</w:t>
            </w:r>
            <w:r w:rsidR="00B74A17">
              <w:rPr>
                <w:color w:val="auto"/>
              </w:rPr>
              <w:t xml:space="preserve"> </w:t>
            </w:r>
            <w:r w:rsidR="002F76E8" w:rsidRPr="006F4410">
              <w:rPr>
                <w:color w:val="auto"/>
              </w:rPr>
              <w:t>used</w:t>
            </w:r>
            <w:r w:rsidR="00B74A17">
              <w:rPr>
                <w:color w:val="auto"/>
              </w:rPr>
              <w:t xml:space="preserve"> </w:t>
            </w:r>
            <w:r w:rsidR="002F76E8" w:rsidRPr="006F4410">
              <w:rPr>
                <w:color w:val="auto"/>
              </w:rPr>
              <w:t>to</w:t>
            </w:r>
            <w:r w:rsidR="00B74A17">
              <w:rPr>
                <w:color w:val="auto"/>
              </w:rPr>
              <w:t xml:space="preserve"> </w:t>
            </w:r>
            <w:r w:rsidR="002F76E8" w:rsidRPr="006F4410">
              <w:rPr>
                <w:color w:val="auto"/>
              </w:rPr>
              <w:t>actively</w:t>
            </w:r>
            <w:r w:rsidR="00B74A17">
              <w:rPr>
                <w:color w:val="auto"/>
              </w:rPr>
              <w:t xml:space="preserve"> </w:t>
            </w:r>
            <w:r w:rsidR="002F76E8" w:rsidRPr="006F4410">
              <w:rPr>
                <w:color w:val="auto"/>
              </w:rPr>
              <w:t>compensate</w:t>
            </w:r>
            <w:r w:rsidR="00B74A17">
              <w:rPr>
                <w:color w:val="auto"/>
              </w:rPr>
              <w:t xml:space="preserve"> </w:t>
            </w:r>
            <w:r w:rsidR="002F76E8" w:rsidRPr="006F4410">
              <w:rPr>
                <w:color w:val="auto"/>
              </w:rPr>
              <w:t>for</w:t>
            </w:r>
            <w:r w:rsidR="00B74A17">
              <w:rPr>
                <w:color w:val="auto"/>
              </w:rPr>
              <w:t xml:space="preserve"> </w:t>
            </w:r>
            <w:r w:rsidR="002F76E8" w:rsidRPr="006F4410">
              <w:rPr>
                <w:color w:val="auto"/>
              </w:rPr>
              <w:lastRenderedPageBreak/>
              <w:t>difficulties</w:t>
            </w:r>
            <w:r w:rsidR="00B74A17">
              <w:rPr>
                <w:color w:val="auto"/>
              </w:rPr>
              <w:t xml:space="preserve"> </w:t>
            </w:r>
            <w:r w:rsidR="002F76E8" w:rsidRPr="006F4410">
              <w:rPr>
                <w:color w:val="auto"/>
              </w:rPr>
              <w:t>in</w:t>
            </w:r>
            <w:r w:rsidR="00B74A17">
              <w:rPr>
                <w:color w:val="auto"/>
              </w:rPr>
              <w:t xml:space="preserve"> </w:t>
            </w:r>
            <w:r w:rsidR="002F76E8" w:rsidRPr="006F4410">
              <w:rPr>
                <w:color w:val="auto"/>
              </w:rPr>
              <w:t>social</w:t>
            </w:r>
            <w:r w:rsidR="00B74A17">
              <w:rPr>
                <w:color w:val="auto"/>
              </w:rPr>
              <w:t xml:space="preserve"> </w:t>
            </w:r>
            <w:r w:rsidR="002F76E8" w:rsidRPr="006F4410">
              <w:rPr>
                <w:color w:val="auto"/>
              </w:rPr>
              <w:t>situations.</w:t>
            </w:r>
            <w:r w:rsidR="00B74A17">
              <w:rPr>
                <w:color w:val="auto"/>
              </w:rPr>
              <w:t xml:space="preserve"> </w:t>
            </w:r>
            <w:r w:rsidR="002F76E8" w:rsidRPr="006F4410">
              <w:rPr>
                <w:color w:val="auto"/>
              </w:rPr>
              <w:t>Examples</w:t>
            </w:r>
            <w:r w:rsidR="00B74A17">
              <w:rPr>
                <w:color w:val="auto"/>
              </w:rPr>
              <w:t xml:space="preserve"> </w:t>
            </w:r>
            <w:proofErr w:type="gramStart"/>
            <w:r w:rsidR="002F76E8" w:rsidRPr="006F4410">
              <w:rPr>
                <w:color w:val="auto"/>
              </w:rPr>
              <w:t>include:</w:t>
            </w:r>
            <w:proofErr w:type="gramEnd"/>
            <w:r w:rsidR="00B74A17">
              <w:rPr>
                <w:color w:val="auto"/>
              </w:rPr>
              <w:t xml:space="preserve"> </w:t>
            </w:r>
            <w:r w:rsidR="002F76E8" w:rsidRPr="006F4410">
              <w:rPr>
                <w:color w:val="auto"/>
              </w:rPr>
              <w:t>copying</w:t>
            </w:r>
            <w:r w:rsidR="00B74A17">
              <w:rPr>
                <w:color w:val="auto"/>
              </w:rPr>
              <w:t xml:space="preserve"> </w:t>
            </w:r>
            <w:r w:rsidR="002F76E8" w:rsidRPr="006F4410">
              <w:rPr>
                <w:color w:val="auto"/>
              </w:rPr>
              <w:t>body</w:t>
            </w:r>
            <w:r w:rsidR="00B74A17">
              <w:rPr>
                <w:color w:val="auto"/>
              </w:rPr>
              <w:t xml:space="preserve"> </w:t>
            </w:r>
            <w:r w:rsidR="00C554A3">
              <w:rPr>
                <w:color w:val="auto"/>
              </w:rPr>
              <w:t>language</w:t>
            </w:r>
            <w:r w:rsidR="00B74A17">
              <w:rPr>
                <w:color w:val="auto"/>
              </w:rPr>
              <w:t xml:space="preserve"> </w:t>
            </w:r>
            <w:r w:rsidR="00C554A3">
              <w:rPr>
                <w:color w:val="auto"/>
              </w:rPr>
              <w:t>and</w:t>
            </w:r>
            <w:r w:rsidR="00B74A17">
              <w:rPr>
                <w:color w:val="auto"/>
              </w:rPr>
              <w:t xml:space="preserve"> </w:t>
            </w:r>
            <w:r w:rsidR="00C554A3">
              <w:rPr>
                <w:color w:val="auto"/>
              </w:rPr>
              <w:t>facial</w:t>
            </w:r>
            <w:r w:rsidR="00B74A17">
              <w:rPr>
                <w:color w:val="auto"/>
              </w:rPr>
              <w:t xml:space="preserve"> </w:t>
            </w:r>
            <w:r w:rsidR="00C554A3">
              <w:rPr>
                <w:color w:val="auto"/>
              </w:rPr>
              <w:t>expressions</w:t>
            </w:r>
            <w:r w:rsidR="00B74A17">
              <w:rPr>
                <w:color w:val="auto"/>
              </w:rPr>
              <w:t xml:space="preserve"> </w:t>
            </w:r>
            <w:r w:rsidR="002F76E8" w:rsidRPr="006F4410">
              <w:rPr>
                <w:color w:val="auto"/>
              </w:rPr>
              <w:t>and</w:t>
            </w:r>
            <w:r w:rsidR="00B74A17">
              <w:rPr>
                <w:color w:val="auto"/>
              </w:rPr>
              <w:t xml:space="preserve"> </w:t>
            </w:r>
            <w:r w:rsidR="002F76E8" w:rsidRPr="006F4410">
              <w:rPr>
                <w:color w:val="auto"/>
              </w:rPr>
              <w:t>learning</w:t>
            </w:r>
            <w:r w:rsidR="00B74A17">
              <w:rPr>
                <w:color w:val="auto"/>
              </w:rPr>
              <w:t xml:space="preserve"> </w:t>
            </w:r>
            <w:r w:rsidR="002F76E8" w:rsidRPr="006F4410">
              <w:rPr>
                <w:color w:val="auto"/>
              </w:rPr>
              <w:t>social</w:t>
            </w:r>
            <w:r w:rsidR="00B74A17">
              <w:rPr>
                <w:color w:val="auto"/>
              </w:rPr>
              <w:t xml:space="preserve"> </w:t>
            </w:r>
            <w:r w:rsidR="002F76E8" w:rsidRPr="006F4410">
              <w:rPr>
                <w:color w:val="auto"/>
              </w:rPr>
              <w:t>cues</w:t>
            </w:r>
            <w:r w:rsidR="00B74A17">
              <w:rPr>
                <w:color w:val="auto"/>
              </w:rPr>
              <w:t xml:space="preserve"> </w:t>
            </w:r>
            <w:r w:rsidR="002F76E8" w:rsidRPr="006F4410">
              <w:rPr>
                <w:color w:val="auto"/>
              </w:rPr>
              <w:t>from</w:t>
            </w:r>
            <w:r w:rsidR="00B74A17">
              <w:rPr>
                <w:color w:val="auto"/>
              </w:rPr>
              <w:t xml:space="preserve"> </w:t>
            </w:r>
            <w:r w:rsidR="002F76E8" w:rsidRPr="006F4410">
              <w:rPr>
                <w:color w:val="auto"/>
              </w:rPr>
              <w:t>movies</w:t>
            </w:r>
            <w:r w:rsidR="00B74A17">
              <w:rPr>
                <w:color w:val="auto"/>
              </w:rPr>
              <w:t xml:space="preserve"> </w:t>
            </w:r>
            <w:r w:rsidR="002F76E8" w:rsidRPr="006F4410">
              <w:rPr>
                <w:color w:val="auto"/>
              </w:rPr>
              <w:t>and</w:t>
            </w:r>
            <w:r w:rsidR="00B74A17">
              <w:rPr>
                <w:color w:val="auto"/>
              </w:rPr>
              <w:t xml:space="preserve"> </w:t>
            </w:r>
            <w:r w:rsidR="002F76E8" w:rsidRPr="006F4410">
              <w:rPr>
                <w:color w:val="auto"/>
              </w:rPr>
              <w:t>books.</w:t>
            </w:r>
          </w:p>
          <w:p w14:paraId="317C7A79" w14:textId="0768CF99" w:rsidR="002F76E8" w:rsidRPr="006F4410" w:rsidRDefault="002F76E8" w:rsidP="002F76E8">
            <w:pPr>
              <w:pStyle w:val="CommentText"/>
              <w:cnfStyle w:val="000000100000" w:firstRow="0" w:lastRow="0" w:firstColumn="0" w:lastColumn="0" w:oddVBand="0" w:evenVBand="0" w:oddHBand="1" w:evenHBand="0" w:firstRowFirstColumn="0" w:firstRowLastColumn="0" w:lastRowFirstColumn="0" w:lastRowLastColumn="0"/>
              <w:rPr>
                <w:color w:val="auto"/>
                <w:sz w:val="22"/>
                <w:szCs w:val="22"/>
              </w:rPr>
            </w:pPr>
            <w:r w:rsidRPr="006F4410">
              <w:rPr>
                <w:b/>
                <w:bCs/>
                <w:color w:val="auto"/>
                <w:sz w:val="22"/>
                <w:szCs w:val="22"/>
              </w:rPr>
              <w:t>Masking</w:t>
            </w:r>
            <w:r w:rsidR="00B74A17">
              <w:rPr>
                <w:color w:val="auto"/>
                <w:sz w:val="22"/>
                <w:szCs w:val="22"/>
              </w:rPr>
              <w:t xml:space="preserve"> </w:t>
            </w:r>
            <w:r w:rsidR="00EB64A1">
              <w:rPr>
                <w:color w:val="auto"/>
                <w:sz w:val="22"/>
                <w:szCs w:val="22"/>
              </w:rPr>
              <w:t>-</w:t>
            </w:r>
            <w:r w:rsidR="00B74A17">
              <w:rPr>
                <w:color w:val="auto"/>
                <w:sz w:val="22"/>
                <w:szCs w:val="22"/>
              </w:rPr>
              <w:t xml:space="preserve"> </w:t>
            </w:r>
            <w:r w:rsidRPr="006F4410">
              <w:rPr>
                <w:color w:val="auto"/>
                <w:sz w:val="22"/>
                <w:szCs w:val="22"/>
              </w:rPr>
              <w:t>S</w:t>
            </w:r>
            <w:r w:rsidR="00C554A3">
              <w:rPr>
                <w:color w:val="auto"/>
                <w:sz w:val="22"/>
                <w:szCs w:val="22"/>
              </w:rPr>
              <w:t>trategies</w:t>
            </w:r>
            <w:r w:rsidR="00B74A17">
              <w:rPr>
                <w:color w:val="auto"/>
                <w:sz w:val="22"/>
                <w:szCs w:val="22"/>
              </w:rPr>
              <w:t xml:space="preserve"> </w:t>
            </w:r>
            <w:r w:rsidR="00C554A3">
              <w:rPr>
                <w:color w:val="auto"/>
                <w:sz w:val="22"/>
                <w:szCs w:val="22"/>
              </w:rPr>
              <w:t>used</w:t>
            </w:r>
            <w:r w:rsidR="00B74A17">
              <w:rPr>
                <w:color w:val="auto"/>
                <w:sz w:val="22"/>
                <w:szCs w:val="22"/>
              </w:rPr>
              <w:t xml:space="preserve"> </w:t>
            </w:r>
            <w:r w:rsidR="00C554A3">
              <w:rPr>
                <w:color w:val="auto"/>
                <w:sz w:val="22"/>
                <w:szCs w:val="22"/>
              </w:rPr>
              <w:t>to</w:t>
            </w:r>
            <w:r w:rsidR="00B74A17">
              <w:rPr>
                <w:color w:val="auto"/>
                <w:sz w:val="22"/>
                <w:szCs w:val="22"/>
              </w:rPr>
              <w:t xml:space="preserve"> </w:t>
            </w:r>
            <w:r w:rsidR="00C554A3">
              <w:rPr>
                <w:color w:val="auto"/>
                <w:sz w:val="22"/>
                <w:szCs w:val="22"/>
              </w:rPr>
              <w:t>hide</w:t>
            </w:r>
            <w:r w:rsidR="00B74A17">
              <w:rPr>
                <w:color w:val="auto"/>
                <w:sz w:val="22"/>
                <w:szCs w:val="22"/>
              </w:rPr>
              <w:t xml:space="preserve"> </w:t>
            </w:r>
            <w:r w:rsidR="00C554A3">
              <w:rPr>
                <w:color w:val="auto"/>
                <w:sz w:val="22"/>
                <w:szCs w:val="22"/>
              </w:rPr>
              <w:t>A</w:t>
            </w:r>
            <w:r w:rsidRPr="006F4410">
              <w:rPr>
                <w:color w:val="auto"/>
                <w:sz w:val="22"/>
                <w:szCs w:val="22"/>
              </w:rPr>
              <w:t>utistic</w:t>
            </w:r>
            <w:r w:rsidR="00B74A17">
              <w:rPr>
                <w:color w:val="auto"/>
                <w:sz w:val="22"/>
                <w:szCs w:val="22"/>
              </w:rPr>
              <w:t xml:space="preserve"> </w:t>
            </w:r>
            <w:r w:rsidRPr="006F4410">
              <w:rPr>
                <w:color w:val="auto"/>
                <w:sz w:val="22"/>
                <w:szCs w:val="22"/>
              </w:rPr>
              <w:t>ch</w:t>
            </w:r>
            <w:r w:rsidR="00284356">
              <w:rPr>
                <w:color w:val="auto"/>
                <w:sz w:val="22"/>
                <w:szCs w:val="22"/>
              </w:rPr>
              <w:t>aracteristics</w:t>
            </w:r>
            <w:r w:rsidR="00B74A17">
              <w:rPr>
                <w:color w:val="auto"/>
                <w:sz w:val="22"/>
                <w:szCs w:val="22"/>
              </w:rPr>
              <w:t xml:space="preserve"> </w:t>
            </w:r>
            <w:r w:rsidR="00284356">
              <w:rPr>
                <w:color w:val="auto"/>
                <w:sz w:val="22"/>
                <w:szCs w:val="22"/>
              </w:rPr>
              <w:t>or</w:t>
            </w:r>
            <w:r w:rsidR="00B74A17">
              <w:rPr>
                <w:color w:val="auto"/>
                <w:sz w:val="22"/>
                <w:szCs w:val="22"/>
              </w:rPr>
              <w:t xml:space="preserve"> </w:t>
            </w:r>
            <w:r w:rsidR="00284356">
              <w:rPr>
                <w:color w:val="auto"/>
                <w:sz w:val="22"/>
                <w:szCs w:val="22"/>
              </w:rPr>
              <w:t>portray</w:t>
            </w:r>
            <w:r w:rsidR="00B74A17">
              <w:rPr>
                <w:color w:val="auto"/>
                <w:sz w:val="22"/>
                <w:szCs w:val="22"/>
              </w:rPr>
              <w:t xml:space="preserve"> </w:t>
            </w:r>
            <w:r w:rsidR="00284356">
              <w:rPr>
                <w:color w:val="auto"/>
                <w:sz w:val="22"/>
                <w:szCs w:val="22"/>
              </w:rPr>
              <w:t>a</w:t>
            </w:r>
            <w:r w:rsidR="00B74A17">
              <w:rPr>
                <w:color w:val="auto"/>
                <w:sz w:val="22"/>
                <w:szCs w:val="22"/>
              </w:rPr>
              <w:t xml:space="preserve"> </w:t>
            </w:r>
            <w:r w:rsidR="00C554A3">
              <w:rPr>
                <w:color w:val="auto"/>
                <w:sz w:val="22"/>
                <w:szCs w:val="22"/>
              </w:rPr>
              <w:t>non</w:t>
            </w:r>
            <w:r w:rsidR="00C554A3">
              <w:rPr>
                <w:color w:val="auto"/>
                <w:sz w:val="22"/>
                <w:szCs w:val="22"/>
              </w:rPr>
              <w:noBreakHyphen/>
              <w:t>A</w:t>
            </w:r>
            <w:r w:rsidRPr="006F4410">
              <w:rPr>
                <w:color w:val="auto"/>
                <w:sz w:val="22"/>
                <w:szCs w:val="22"/>
              </w:rPr>
              <w:t>utistic</w:t>
            </w:r>
            <w:r w:rsidR="00B74A17">
              <w:rPr>
                <w:color w:val="auto"/>
                <w:sz w:val="22"/>
                <w:szCs w:val="22"/>
              </w:rPr>
              <w:t xml:space="preserve"> </w:t>
            </w:r>
            <w:r w:rsidRPr="006F4410">
              <w:rPr>
                <w:color w:val="auto"/>
                <w:sz w:val="22"/>
                <w:szCs w:val="22"/>
              </w:rPr>
              <w:t>persona.</w:t>
            </w:r>
            <w:r w:rsidR="00B74A17">
              <w:rPr>
                <w:color w:val="auto"/>
                <w:sz w:val="22"/>
                <w:szCs w:val="22"/>
              </w:rPr>
              <w:t xml:space="preserve"> </w:t>
            </w:r>
            <w:r w:rsidRPr="006F4410">
              <w:rPr>
                <w:color w:val="auto"/>
                <w:sz w:val="22"/>
                <w:szCs w:val="22"/>
              </w:rPr>
              <w:t>Examples</w:t>
            </w:r>
            <w:r w:rsidR="00B74A17">
              <w:rPr>
                <w:color w:val="auto"/>
                <w:sz w:val="22"/>
                <w:szCs w:val="22"/>
              </w:rPr>
              <w:t xml:space="preserve"> </w:t>
            </w:r>
            <w:proofErr w:type="gramStart"/>
            <w:r w:rsidRPr="006F4410">
              <w:rPr>
                <w:color w:val="auto"/>
                <w:sz w:val="22"/>
                <w:szCs w:val="22"/>
              </w:rPr>
              <w:t>incl</w:t>
            </w:r>
            <w:r w:rsidR="00C554A3">
              <w:rPr>
                <w:color w:val="auto"/>
                <w:sz w:val="22"/>
                <w:szCs w:val="22"/>
              </w:rPr>
              <w:t>ude:</w:t>
            </w:r>
            <w:proofErr w:type="gramEnd"/>
            <w:r w:rsidR="00B74A17">
              <w:rPr>
                <w:color w:val="auto"/>
                <w:sz w:val="22"/>
                <w:szCs w:val="22"/>
              </w:rPr>
              <w:t xml:space="preserve"> </w:t>
            </w:r>
            <w:r w:rsidR="00C554A3">
              <w:rPr>
                <w:color w:val="auto"/>
                <w:sz w:val="22"/>
                <w:szCs w:val="22"/>
              </w:rPr>
              <w:t>adjusting</w:t>
            </w:r>
            <w:r w:rsidR="00B74A17">
              <w:rPr>
                <w:color w:val="auto"/>
                <w:sz w:val="22"/>
                <w:szCs w:val="22"/>
              </w:rPr>
              <w:t xml:space="preserve"> </w:t>
            </w:r>
            <w:r w:rsidR="00C554A3">
              <w:rPr>
                <w:color w:val="auto"/>
                <w:sz w:val="22"/>
                <w:szCs w:val="22"/>
              </w:rPr>
              <w:t>face</w:t>
            </w:r>
            <w:r w:rsidR="00B74A17">
              <w:rPr>
                <w:color w:val="auto"/>
                <w:sz w:val="22"/>
                <w:szCs w:val="22"/>
              </w:rPr>
              <w:t xml:space="preserve"> </w:t>
            </w:r>
            <w:r w:rsidR="00C554A3">
              <w:rPr>
                <w:color w:val="auto"/>
                <w:sz w:val="22"/>
                <w:szCs w:val="22"/>
              </w:rPr>
              <w:t>and</w:t>
            </w:r>
            <w:r w:rsidR="00B74A17">
              <w:rPr>
                <w:color w:val="auto"/>
                <w:sz w:val="22"/>
                <w:szCs w:val="22"/>
              </w:rPr>
              <w:t xml:space="preserve"> </w:t>
            </w:r>
            <w:r w:rsidR="00C554A3">
              <w:rPr>
                <w:color w:val="auto"/>
                <w:sz w:val="22"/>
                <w:szCs w:val="22"/>
              </w:rPr>
              <w:t>body</w:t>
            </w:r>
            <w:r w:rsidR="00B74A17">
              <w:rPr>
                <w:color w:val="auto"/>
                <w:sz w:val="22"/>
                <w:szCs w:val="22"/>
              </w:rPr>
              <w:t xml:space="preserve"> </w:t>
            </w:r>
            <w:r w:rsidR="00C554A3">
              <w:rPr>
                <w:color w:val="auto"/>
                <w:sz w:val="22"/>
                <w:szCs w:val="22"/>
              </w:rPr>
              <w:t>to</w:t>
            </w:r>
            <w:r w:rsidR="00B74A17">
              <w:rPr>
                <w:color w:val="auto"/>
                <w:sz w:val="22"/>
                <w:szCs w:val="22"/>
              </w:rPr>
              <w:t xml:space="preserve"> </w:t>
            </w:r>
            <w:r w:rsidR="00C554A3">
              <w:rPr>
                <w:color w:val="auto"/>
                <w:sz w:val="22"/>
                <w:szCs w:val="22"/>
              </w:rPr>
              <w:t>appear</w:t>
            </w:r>
            <w:r w:rsidR="00B74A17">
              <w:rPr>
                <w:color w:val="auto"/>
                <w:sz w:val="22"/>
                <w:szCs w:val="22"/>
              </w:rPr>
              <w:t xml:space="preserve"> </w:t>
            </w:r>
            <w:r w:rsidR="00C554A3">
              <w:rPr>
                <w:color w:val="auto"/>
                <w:sz w:val="22"/>
                <w:szCs w:val="22"/>
              </w:rPr>
              <w:t>confident</w:t>
            </w:r>
            <w:r w:rsidR="00B74A17">
              <w:rPr>
                <w:color w:val="auto"/>
                <w:sz w:val="22"/>
                <w:szCs w:val="22"/>
              </w:rPr>
              <w:t xml:space="preserve"> </w:t>
            </w:r>
            <w:r w:rsidR="00C554A3">
              <w:rPr>
                <w:color w:val="auto"/>
                <w:sz w:val="22"/>
                <w:szCs w:val="22"/>
              </w:rPr>
              <w:t>and/or</w:t>
            </w:r>
            <w:r w:rsidR="00B74A17">
              <w:rPr>
                <w:color w:val="auto"/>
                <w:sz w:val="22"/>
                <w:szCs w:val="22"/>
              </w:rPr>
              <w:t xml:space="preserve"> </w:t>
            </w:r>
            <w:r w:rsidR="00C554A3">
              <w:rPr>
                <w:color w:val="auto"/>
                <w:sz w:val="22"/>
                <w:szCs w:val="22"/>
              </w:rPr>
              <w:t>relaxed</w:t>
            </w:r>
            <w:r w:rsidR="00B74A17">
              <w:rPr>
                <w:color w:val="auto"/>
                <w:sz w:val="22"/>
                <w:szCs w:val="22"/>
              </w:rPr>
              <w:t xml:space="preserve"> </w:t>
            </w:r>
            <w:r w:rsidRPr="006F4410">
              <w:rPr>
                <w:color w:val="auto"/>
                <w:sz w:val="22"/>
                <w:szCs w:val="22"/>
              </w:rPr>
              <w:t>and</w:t>
            </w:r>
            <w:r w:rsidR="00B74A17">
              <w:rPr>
                <w:color w:val="auto"/>
                <w:sz w:val="22"/>
                <w:szCs w:val="22"/>
              </w:rPr>
              <w:t xml:space="preserve"> </w:t>
            </w:r>
            <w:r w:rsidRPr="006F4410">
              <w:rPr>
                <w:color w:val="auto"/>
                <w:sz w:val="22"/>
                <w:szCs w:val="22"/>
              </w:rPr>
              <w:t>forcing</w:t>
            </w:r>
            <w:r w:rsidR="00B74A17">
              <w:rPr>
                <w:color w:val="auto"/>
                <w:sz w:val="22"/>
                <w:szCs w:val="22"/>
              </w:rPr>
              <w:t xml:space="preserve"> </w:t>
            </w:r>
            <w:r w:rsidRPr="006F4410">
              <w:rPr>
                <w:color w:val="auto"/>
                <w:sz w:val="22"/>
                <w:szCs w:val="22"/>
              </w:rPr>
              <w:t>eye</w:t>
            </w:r>
            <w:r w:rsidR="00B74A17">
              <w:rPr>
                <w:color w:val="auto"/>
                <w:sz w:val="22"/>
                <w:szCs w:val="22"/>
              </w:rPr>
              <w:t xml:space="preserve"> </w:t>
            </w:r>
            <w:r w:rsidRPr="006F4410">
              <w:rPr>
                <w:color w:val="auto"/>
                <w:sz w:val="22"/>
                <w:szCs w:val="22"/>
              </w:rPr>
              <w:t>contact.</w:t>
            </w:r>
          </w:p>
          <w:p w14:paraId="0F7345C8" w14:textId="02BD1805" w:rsidR="002F76E8" w:rsidRPr="006F4410" w:rsidRDefault="00EB64A1" w:rsidP="002F76E8">
            <w:pPr>
              <w:cnfStyle w:val="000000100000" w:firstRow="0" w:lastRow="0" w:firstColumn="0" w:lastColumn="0" w:oddVBand="0" w:evenVBand="0" w:oddHBand="1" w:evenHBand="0" w:firstRowFirstColumn="0" w:firstRowLastColumn="0" w:lastRowFirstColumn="0" w:lastRowLastColumn="0"/>
              <w:rPr>
                <w:b/>
                <w:color w:val="auto"/>
              </w:rPr>
            </w:pPr>
            <w:r>
              <w:rPr>
                <w:b/>
                <w:color w:val="auto"/>
              </w:rPr>
              <w:t>Assimilation</w:t>
            </w:r>
            <w:r w:rsidR="00B74A17">
              <w:rPr>
                <w:b/>
                <w:color w:val="auto"/>
              </w:rPr>
              <w:t xml:space="preserve"> </w:t>
            </w:r>
            <w:r>
              <w:rPr>
                <w:b/>
                <w:color w:val="auto"/>
              </w:rPr>
              <w:t>-</w:t>
            </w:r>
            <w:r w:rsidR="00B74A17">
              <w:rPr>
                <w:b/>
                <w:color w:val="auto"/>
              </w:rPr>
              <w:t xml:space="preserve"> </w:t>
            </w:r>
            <w:r w:rsidR="002F76E8" w:rsidRPr="006F4410">
              <w:rPr>
                <w:color w:val="auto"/>
              </w:rPr>
              <w:t>Strategies</w:t>
            </w:r>
            <w:r w:rsidR="00B74A17">
              <w:rPr>
                <w:color w:val="auto"/>
              </w:rPr>
              <w:t xml:space="preserve"> </w:t>
            </w:r>
            <w:r w:rsidR="002F76E8" w:rsidRPr="006F4410">
              <w:rPr>
                <w:color w:val="auto"/>
              </w:rPr>
              <w:t>used</w:t>
            </w:r>
            <w:r w:rsidR="00B74A17">
              <w:rPr>
                <w:color w:val="auto"/>
              </w:rPr>
              <w:t xml:space="preserve"> </w:t>
            </w:r>
            <w:r w:rsidR="002F76E8" w:rsidRPr="006F4410">
              <w:rPr>
                <w:color w:val="auto"/>
              </w:rPr>
              <w:t>to</w:t>
            </w:r>
            <w:r w:rsidR="00B74A17">
              <w:rPr>
                <w:color w:val="auto"/>
              </w:rPr>
              <w:t xml:space="preserve"> </w:t>
            </w:r>
            <w:r w:rsidR="002F76E8" w:rsidRPr="006F4410">
              <w:rPr>
                <w:color w:val="auto"/>
              </w:rPr>
              <w:t>try</w:t>
            </w:r>
            <w:r w:rsidR="00B74A17">
              <w:rPr>
                <w:color w:val="auto"/>
              </w:rPr>
              <w:t xml:space="preserve"> </w:t>
            </w:r>
            <w:r w:rsidR="002F76E8" w:rsidRPr="006F4410">
              <w:rPr>
                <w:color w:val="auto"/>
              </w:rPr>
              <w:t>to</w:t>
            </w:r>
            <w:r w:rsidR="00B74A17">
              <w:rPr>
                <w:color w:val="auto"/>
              </w:rPr>
              <w:t xml:space="preserve"> </w:t>
            </w:r>
            <w:r w:rsidR="002F76E8" w:rsidRPr="006F4410">
              <w:rPr>
                <w:color w:val="auto"/>
              </w:rPr>
              <w:t>fit</w:t>
            </w:r>
            <w:r w:rsidR="00B74A17">
              <w:rPr>
                <w:color w:val="auto"/>
              </w:rPr>
              <w:t xml:space="preserve"> </w:t>
            </w:r>
            <w:r w:rsidR="002F76E8" w:rsidRPr="006F4410">
              <w:rPr>
                <w:color w:val="auto"/>
              </w:rPr>
              <w:t>in</w:t>
            </w:r>
            <w:r w:rsidR="00B74A17">
              <w:rPr>
                <w:color w:val="auto"/>
              </w:rPr>
              <w:t xml:space="preserve"> </w:t>
            </w:r>
            <w:r w:rsidR="002F76E8" w:rsidRPr="006F4410">
              <w:rPr>
                <w:color w:val="auto"/>
              </w:rPr>
              <w:t>with</w:t>
            </w:r>
            <w:r w:rsidR="00B74A17">
              <w:rPr>
                <w:color w:val="auto"/>
              </w:rPr>
              <w:t xml:space="preserve"> </w:t>
            </w:r>
            <w:r w:rsidR="002F76E8" w:rsidRPr="006F4410">
              <w:rPr>
                <w:color w:val="auto"/>
              </w:rPr>
              <w:t>others</w:t>
            </w:r>
            <w:r w:rsidR="00B74A17">
              <w:rPr>
                <w:color w:val="auto"/>
              </w:rPr>
              <w:t xml:space="preserve"> </w:t>
            </w:r>
            <w:r w:rsidR="002F76E8" w:rsidRPr="006F4410">
              <w:rPr>
                <w:color w:val="auto"/>
              </w:rPr>
              <w:t>in</w:t>
            </w:r>
            <w:r w:rsidR="00B74A17">
              <w:rPr>
                <w:color w:val="auto"/>
              </w:rPr>
              <w:t xml:space="preserve"> </w:t>
            </w:r>
            <w:r w:rsidR="002F76E8" w:rsidRPr="006F4410">
              <w:rPr>
                <w:color w:val="auto"/>
              </w:rPr>
              <w:t>social</w:t>
            </w:r>
            <w:r w:rsidR="00B74A17">
              <w:rPr>
                <w:color w:val="auto"/>
              </w:rPr>
              <w:t xml:space="preserve"> </w:t>
            </w:r>
            <w:r w:rsidR="002F76E8" w:rsidRPr="006F4410">
              <w:rPr>
                <w:color w:val="auto"/>
              </w:rPr>
              <w:t>situations.</w:t>
            </w:r>
            <w:r w:rsidR="00B74A17">
              <w:rPr>
                <w:color w:val="auto"/>
              </w:rPr>
              <w:t xml:space="preserve"> </w:t>
            </w:r>
            <w:r w:rsidR="002F76E8" w:rsidRPr="006F4410">
              <w:rPr>
                <w:color w:val="auto"/>
              </w:rPr>
              <w:t>Exam</w:t>
            </w:r>
            <w:r w:rsidR="0078197C">
              <w:rPr>
                <w:color w:val="auto"/>
              </w:rPr>
              <w:t>ples</w:t>
            </w:r>
            <w:r w:rsidR="00B74A17">
              <w:rPr>
                <w:color w:val="auto"/>
              </w:rPr>
              <w:t xml:space="preserve"> </w:t>
            </w:r>
            <w:proofErr w:type="gramStart"/>
            <w:r w:rsidR="0078197C">
              <w:rPr>
                <w:color w:val="auto"/>
              </w:rPr>
              <w:t>include:</w:t>
            </w:r>
            <w:proofErr w:type="gramEnd"/>
            <w:r w:rsidR="00B74A17">
              <w:rPr>
                <w:color w:val="auto"/>
              </w:rPr>
              <w:t xml:space="preserve"> </w:t>
            </w:r>
            <w:r w:rsidR="0078197C">
              <w:rPr>
                <w:color w:val="auto"/>
              </w:rPr>
              <w:t>putting</w:t>
            </w:r>
            <w:r w:rsidR="00B74A17">
              <w:rPr>
                <w:color w:val="auto"/>
              </w:rPr>
              <w:t xml:space="preserve"> </w:t>
            </w:r>
            <w:r w:rsidR="0078197C">
              <w:rPr>
                <w:color w:val="auto"/>
              </w:rPr>
              <w:t>on</w:t>
            </w:r>
            <w:r w:rsidR="00B74A17">
              <w:rPr>
                <w:color w:val="auto"/>
              </w:rPr>
              <w:t xml:space="preserve"> </w:t>
            </w:r>
            <w:r w:rsidR="0078197C">
              <w:rPr>
                <w:color w:val="auto"/>
              </w:rPr>
              <w:t>an</w:t>
            </w:r>
            <w:r w:rsidR="00B74A17">
              <w:rPr>
                <w:color w:val="auto"/>
              </w:rPr>
              <w:t xml:space="preserve"> </w:t>
            </w:r>
            <w:r w:rsidR="0078197C">
              <w:rPr>
                <w:color w:val="auto"/>
              </w:rPr>
              <w:t>act</w:t>
            </w:r>
            <w:r w:rsidR="00B74A17">
              <w:rPr>
                <w:color w:val="auto"/>
              </w:rPr>
              <w:t xml:space="preserve"> </w:t>
            </w:r>
            <w:r w:rsidR="00284356">
              <w:rPr>
                <w:color w:val="auto"/>
              </w:rPr>
              <w:t>and</w:t>
            </w:r>
            <w:r w:rsidR="00B74A17">
              <w:rPr>
                <w:color w:val="auto"/>
              </w:rPr>
              <w:t xml:space="preserve"> </w:t>
            </w:r>
            <w:r w:rsidR="00284356">
              <w:rPr>
                <w:color w:val="auto"/>
              </w:rPr>
              <w:t>avoiding</w:t>
            </w:r>
            <w:r w:rsidR="00B74A17">
              <w:rPr>
                <w:color w:val="auto"/>
              </w:rPr>
              <w:t xml:space="preserve"> </w:t>
            </w:r>
            <w:r w:rsidR="00284356">
              <w:rPr>
                <w:color w:val="auto"/>
              </w:rPr>
              <w:t>or</w:t>
            </w:r>
            <w:r w:rsidR="00B74A17">
              <w:rPr>
                <w:color w:val="auto"/>
              </w:rPr>
              <w:t xml:space="preserve"> </w:t>
            </w:r>
            <w:r w:rsidR="002F76E8" w:rsidRPr="006F4410">
              <w:rPr>
                <w:color w:val="auto"/>
              </w:rPr>
              <w:t>forcing</w:t>
            </w:r>
            <w:r w:rsidR="00B74A17">
              <w:rPr>
                <w:color w:val="auto"/>
              </w:rPr>
              <w:t xml:space="preserve"> </w:t>
            </w:r>
            <w:r w:rsidR="002F76E8" w:rsidRPr="006F4410">
              <w:rPr>
                <w:color w:val="auto"/>
              </w:rPr>
              <w:t>interactions</w:t>
            </w:r>
            <w:r w:rsidR="00B74A17">
              <w:rPr>
                <w:color w:val="auto"/>
              </w:rPr>
              <w:t xml:space="preserve"> </w:t>
            </w:r>
            <w:r w:rsidR="002F76E8" w:rsidRPr="006F4410">
              <w:rPr>
                <w:color w:val="auto"/>
              </w:rPr>
              <w:t>with</w:t>
            </w:r>
            <w:r w:rsidR="00B74A17">
              <w:rPr>
                <w:color w:val="auto"/>
              </w:rPr>
              <w:t xml:space="preserve"> </w:t>
            </w:r>
            <w:r w:rsidR="002F76E8" w:rsidRPr="006F4410">
              <w:rPr>
                <w:color w:val="auto"/>
              </w:rPr>
              <w:t>others.</w:t>
            </w:r>
          </w:p>
        </w:tc>
      </w:tr>
      <w:tr w:rsidR="002F76E8" w:rsidRPr="000152EC" w14:paraId="1C09E1C4" w14:textId="77777777" w:rsidTr="002F76E8">
        <w:trPr>
          <w:trHeight w:val="600"/>
        </w:trPr>
        <w:tc>
          <w:tcPr>
            <w:cnfStyle w:val="001000000000" w:firstRow="0" w:lastRow="0" w:firstColumn="1" w:lastColumn="0" w:oddVBand="0" w:evenVBand="0" w:oddHBand="0" w:evenHBand="0" w:firstRowFirstColumn="0" w:firstRowLastColumn="0" w:lastRowFirstColumn="0" w:lastRowLastColumn="0"/>
            <w:tcW w:w="2939" w:type="dxa"/>
            <w:noWrap/>
            <w:hideMark/>
          </w:tcPr>
          <w:p w14:paraId="0791FBC0" w14:textId="77777777" w:rsidR="002F76E8" w:rsidRPr="006F4410" w:rsidRDefault="002F76E8" w:rsidP="002F76E8">
            <w:pPr>
              <w:rPr>
                <w:color w:val="auto"/>
              </w:rPr>
            </w:pPr>
            <w:r w:rsidRPr="006F4410">
              <w:rPr>
                <w:color w:val="auto"/>
              </w:rPr>
              <w:lastRenderedPageBreak/>
              <w:t>Carer</w:t>
            </w:r>
          </w:p>
        </w:tc>
        <w:tc>
          <w:tcPr>
            <w:tcW w:w="6407" w:type="dxa"/>
            <w:noWrap/>
            <w:hideMark/>
          </w:tcPr>
          <w:p w14:paraId="06739AE4" w14:textId="3881EE65" w:rsidR="002F76E8" w:rsidRPr="006F4410" w:rsidRDefault="002F76E8" w:rsidP="002F76E8">
            <w:pPr>
              <w:cnfStyle w:val="000000000000" w:firstRow="0" w:lastRow="0" w:firstColumn="0" w:lastColumn="0" w:oddVBand="0" w:evenVBand="0" w:oddHBand="0" w:evenHBand="0" w:firstRowFirstColumn="0" w:firstRowLastColumn="0" w:lastRowFirstColumn="0" w:lastRowLastColumn="0"/>
              <w:rPr>
                <w:color w:val="auto"/>
                <w:highlight w:val="yellow"/>
              </w:rPr>
            </w:pPr>
            <w:r w:rsidRPr="006F4410">
              <w:rPr>
                <w:color w:val="auto"/>
              </w:rPr>
              <w:t>Someone</w:t>
            </w:r>
            <w:r w:rsidR="00B74A17">
              <w:rPr>
                <w:color w:val="auto"/>
              </w:rPr>
              <w:t xml:space="preserve"> </w:t>
            </w:r>
            <w:r w:rsidRPr="006F4410">
              <w:rPr>
                <w:color w:val="auto"/>
              </w:rPr>
              <w:t>who</w:t>
            </w:r>
            <w:r w:rsidR="00B74A17">
              <w:rPr>
                <w:color w:val="auto"/>
              </w:rPr>
              <w:t xml:space="preserve"> </w:t>
            </w:r>
            <w:r w:rsidRPr="006F4410">
              <w:rPr>
                <w:color w:val="auto"/>
              </w:rPr>
              <w:t>provides</w:t>
            </w:r>
            <w:r w:rsidR="00B74A17">
              <w:rPr>
                <w:color w:val="auto"/>
              </w:rPr>
              <w:t xml:space="preserve"> </w:t>
            </w:r>
            <w:r w:rsidRPr="006F4410">
              <w:rPr>
                <w:color w:val="auto"/>
              </w:rPr>
              <w:t>supports</w:t>
            </w:r>
            <w:r w:rsidR="00B74A17">
              <w:rPr>
                <w:color w:val="auto"/>
              </w:rPr>
              <w:t xml:space="preserve"> </w:t>
            </w:r>
            <w:r w:rsidRPr="006F4410">
              <w:rPr>
                <w:color w:val="auto"/>
              </w:rPr>
              <w:t>to</w:t>
            </w:r>
            <w:r w:rsidR="00B74A17">
              <w:rPr>
                <w:color w:val="auto"/>
              </w:rPr>
              <w:t xml:space="preserve"> </w:t>
            </w:r>
            <w:r w:rsidR="002C6A32">
              <w:rPr>
                <w:color w:val="auto"/>
              </w:rPr>
              <w:t>a</w:t>
            </w:r>
            <w:r w:rsidR="00B74A17">
              <w:rPr>
                <w:color w:val="auto"/>
              </w:rPr>
              <w:t xml:space="preserve"> </w:t>
            </w:r>
            <w:r w:rsidR="002C6A32">
              <w:rPr>
                <w:color w:val="auto"/>
              </w:rPr>
              <w:t>person</w:t>
            </w:r>
            <w:r w:rsidR="00B74A17">
              <w:rPr>
                <w:color w:val="auto"/>
              </w:rPr>
              <w:t xml:space="preserve"> </w:t>
            </w:r>
            <w:r w:rsidR="002C6A32">
              <w:rPr>
                <w:color w:val="auto"/>
              </w:rPr>
              <w:t>with</w:t>
            </w:r>
            <w:r w:rsidR="00B74A17">
              <w:rPr>
                <w:color w:val="auto"/>
              </w:rPr>
              <w:t xml:space="preserve"> </w:t>
            </w:r>
            <w:r w:rsidR="002C6A32">
              <w:rPr>
                <w:color w:val="auto"/>
              </w:rPr>
              <w:t>disability</w:t>
            </w:r>
            <w:r w:rsidR="00B74A17">
              <w:rPr>
                <w:color w:val="auto"/>
              </w:rPr>
              <w:t xml:space="preserve"> </w:t>
            </w:r>
            <w:r w:rsidR="002C6A32">
              <w:rPr>
                <w:color w:val="auto"/>
              </w:rPr>
              <w:t>on</w:t>
            </w:r>
            <w:r w:rsidR="00B74A17">
              <w:rPr>
                <w:color w:val="auto"/>
              </w:rPr>
              <w:t xml:space="preserve"> </w:t>
            </w:r>
            <w:r w:rsidR="002C6A32">
              <w:rPr>
                <w:color w:val="auto"/>
              </w:rPr>
              <w:t>an</w:t>
            </w:r>
            <w:r w:rsidR="00B74A17">
              <w:rPr>
                <w:color w:val="auto"/>
              </w:rPr>
              <w:t xml:space="preserve"> </w:t>
            </w:r>
            <w:r w:rsidRPr="006F4410">
              <w:rPr>
                <w:color w:val="auto"/>
              </w:rPr>
              <w:t>unpaid</w:t>
            </w:r>
            <w:r w:rsidR="00B74A17">
              <w:rPr>
                <w:color w:val="auto"/>
              </w:rPr>
              <w:t xml:space="preserve"> </w:t>
            </w:r>
            <w:r w:rsidRPr="006F4410">
              <w:rPr>
                <w:color w:val="auto"/>
              </w:rPr>
              <w:t>basis,</w:t>
            </w:r>
            <w:r w:rsidR="00B74A17">
              <w:rPr>
                <w:color w:val="auto"/>
              </w:rPr>
              <w:t xml:space="preserve"> </w:t>
            </w:r>
            <w:r w:rsidRPr="006F4410">
              <w:rPr>
                <w:color w:val="auto"/>
              </w:rPr>
              <w:t>often</w:t>
            </w:r>
            <w:r w:rsidR="00B74A17">
              <w:rPr>
                <w:color w:val="auto"/>
              </w:rPr>
              <w:t xml:space="preserve"> </w:t>
            </w:r>
            <w:r w:rsidRPr="006F4410">
              <w:rPr>
                <w:color w:val="auto"/>
              </w:rPr>
              <w:t>a</w:t>
            </w:r>
            <w:r w:rsidR="00B74A17">
              <w:rPr>
                <w:color w:val="auto"/>
              </w:rPr>
              <w:t xml:space="preserve"> </w:t>
            </w:r>
            <w:r w:rsidRPr="006F4410">
              <w:rPr>
                <w:color w:val="auto"/>
              </w:rPr>
              <w:t>family</w:t>
            </w:r>
            <w:r w:rsidR="00B74A17">
              <w:rPr>
                <w:color w:val="auto"/>
              </w:rPr>
              <w:t xml:space="preserve"> </w:t>
            </w:r>
            <w:r w:rsidRPr="006F4410">
              <w:rPr>
                <w:color w:val="auto"/>
              </w:rPr>
              <w:t>member.</w:t>
            </w:r>
            <w:r w:rsidR="00B74A17">
              <w:rPr>
                <w:color w:val="auto"/>
              </w:rPr>
              <w:t xml:space="preserve"> </w:t>
            </w:r>
            <w:r w:rsidRPr="006F4410">
              <w:rPr>
                <w:color w:val="auto"/>
              </w:rPr>
              <w:t>These</w:t>
            </w:r>
            <w:r w:rsidR="00B74A17">
              <w:rPr>
                <w:color w:val="auto"/>
              </w:rPr>
              <w:t xml:space="preserve"> </w:t>
            </w:r>
            <w:r w:rsidRPr="006F4410">
              <w:rPr>
                <w:color w:val="auto"/>
              </w:rPr>
              <w:t>family</w:t>
            </w:r>
            <w:r w:rsidR="00B74A17">
              <w:rPr>
                <w:color w:val="auto"/>
              </w:rPr>
              <w:t xml:space="preserve"> </w:t>
            </w:r>
            <w:r w:rsidRPr="006F4410">
              <w:rPr>
                <w:color w:val="auto"/>
              </w:rPr>
              <w:t>members</w:t>
            </w:r>
            <w:r w:rsidR="00B74A17">
              <w:rPr>
                <w:color w:val="auto"/>
              </w:rPr>
              <w:t xml:space="preserve"> </w:t>
            </w:r>
            <w:r w:rsidRPr="006F4410">
              <w:rPr>
                <w:color w:val="auto"/>
              </w:rPr>
              <w:t>can</w:t>
            </w:r>
            <w:r w:rsidR="00B74A17">
              <w:rPr>
                <w:color w:val="auto"/>
              </w:rPr>
              <w:t xml:space="preserve"> </w:t>
            </w:r>
            <w:r w:rsidRPr="006F4410">
              <w:rPr>
                <w:color w:val="auto"/>
              </w:rPr>
              <w:t>include</w:t>
            </w:r>
            <w:r w:rsidR="00B74A17">
              <w:rPr>
                <w:color w:val="auto"/>
              </w:rPr>
              <w:t xml:space="preserve"> </w:t>
            </w:r>
            <w:r w:rsidRPr="006F4410">
              <w:rPr>
                <w:color w:val="auto"/>
              </w:rPr>
              <w:t>young</w:t>
            </w:r>
            <w:r w:rsidR="00B74A17">
              <w:rPr>
                <w:color w:val="auto"/>
              </w:rPr>
              <w:t xml:space="preserve"> </w:t>
            </w:r>
            <w:r w:rsidRPr="006F4410">
              <w:rPr>
                <w:color w:val="auto"/>
              </w:rPr>
              <w:t>people</w:t>
            </w:r>
            <w:r w:rsidR="00B74A17">
              <w:rPr>
                <w:color w:val="auto"/>
              </w:rPr>
              <w:t xml:space="preserve"> </w:t>
            </w:r>
            <w:r w:rsidRPr="006F4410">
              <w:rPr>
                <w:color w:val="auto"/>
              </w:rPr>
              <w:t>and</w:t>
            </w:r>
            <w:r w:rsidR="00B74A17">
              <w:rPr>
                <w:color w:val="auto"/>
              </w:rPr>
              <w:t xml:space="preserve"> </w:t>
            </w:r>
            <w:r w:rsidRPr="006F4410">
              <w:rPr>
                <w:color w:val="auto"/>
              </w:rPr>
              <w:t>carers.</w:t>
            </w:r>
            <w:r w:rsidR="00B74A17">
              <w:rPr>
                <w:color w:val="auto"/>
              </w:rPr>
              <w:t xml:space="preserve"> </w:t>
            </w:r>
            <w:r w:rsidRPr="006F4410">
              <w:rPr>
                <w:color w:val="auto"/>
              </w:rPr>
              <w:t>Some</w:t>
            </w:r>
            <w:r w:rsidR="00B74A17">
              <w:rPr>
                <w:color w:val="auto"/>
              </w:rPr>
              <w:t xml:space="preserve"> </w:t>
            </w:r>
            <w:r w:rsidRPr="006F4410">
              <w:rPr>
                <w:color w:val="auto"/>
              </w:rPr>
              <w:t>legislation</w:t>
            </w:r>
            <w:r w:rsidR="00B74A17">
              <w:rPr>
                <w:color w:val="auto"/>
              </w:rPr>
              <w:t xml:space="preserve"> </w:t>
            </w:r>
            <w:r w:rsidRPr="006F4410">
              <w:rPr>
                <w:color w:val="auto"/>
              </w:rPr>
              <w:t>refers</w:t>
            </w:r>
            <w:r w:rsidR="00B74A17">
              <w:rPr>
                <w:color w:val="auto"/>
              </w:rPr>
              <w:t xml:space="preserve"> </w:t>
            </w:r>
            <w:r w:rsidRPr="006F4410">
              <w:rPr>
                <w:color w:val="auto"/>
              </w:rPr>
              <w:t>to</w:t>
            </w:r>
            <w:r w:rsidR="00B74A17">
              <w:rPr>
                <w:color w:val="auto"/>
              </w:rPr>
              <w:t xml:space="preserve"> </w:t>
            </w:r>
            <w:r w:rsidRPr="006F4410">
              <w:rPr>
                <w:color w:val="auto"/>
              </w:rPr>
              <w:t>‘</w:t>
            </w:r>
            <w:proofErr w:type="gramStart"/>
            <w:r w:rsidRPr="006F4410">
              <w:rPr>
                <w:color w:val="auto"/>
              </w:rPr>
              <w:t>carers’</w:t>
            </w:r>
            <w:proofErr w:type="gramEnd"/>
            <w:r w:rsidR="00B74A17">
              <w:rPr>
                <w:color w:val="auto"/>
              </w:rPr>
              <w:t xml:space="preserve"> </w:t>
            </w:r>
            <w:r w:rsidRPr="006F4410">
              <w:rPr>
                <w:color w:val="auto"/>
              </w:rPr>
              <w:t>and</w:t>
            </w:r>
            <w:r w:rsidR="00B74A17">
              <w:rPr>
                <w:color w:val="auto"/>
              </w:rPr>
              <w:t xml:space="preserve"> </w:t>
            </w:r>
            <w:r w:rsidRPr="006F4410">
              <w:rPr>
                <w:color w:val="auto"/>
              </w:rPr>
              <w:t>some</w:t>
            </w:r>
            <w:r w:rsidR="00B74A17">
              <w:rPr>
                <w:color w:val="auto"/>
              </w:rPr>
              <w:t xml:space="preserve"> </w:t>
            </w:r>
            <w:r w:rsidRPr="006F4410">
              <w:rPr>
                <w:color w:val="auto"/>
              </w:rPr>
              <w:t>people</w:t>
            </w:r>
            <w:r w:rsidR="00B74A17">
              <w:rPr>
                <w:color w:val="auto"/>
              </w:rPr>
              <w:t xml:space="preserve"> </w:t>
            </w:r>
            <w:r w:rsidRPr="006F4410">
              <w:rPr>
                <w:color w:val="auto"/>
              </w:rPr>
              <w:t>with</w:t>
            </w:r>
            <w:r w:rsidR="00B74A17">
              <w:rPr>
                <w:color w:val="auto"/>
              </w:rPr>
              <w:t xml:space="preserve"> </w:t>
            </w:r>
            <w:r w:rsidRPr="006F4410">
              <w:rPr>
                <w:color w:val="auto"/>
              </w:rPr>
              <w:t>disability</w:t>
            </w:r>
            <w:r w:rsidR="00B74A17">
              <w:rPr>
                <w:color w:val="auto"/>
              </w:rPr>
              <w:t xml:space="preserve"> </w:t>
            </w:r>
            <w:r w:rsidRPr="006F4410">
              <w:rPr>
                <w:color w:val="auto"/>
              </w:rPr>
              <w:t>prefer</w:t>
            </w:r>
            <w:r w:rsidR="00B74A17">
              <w:rPr>
                <w:color w:val="auto"/>
              </w:rPr>
              <w:t xml:space="preserve"> </w:t>
            </w:r>
            <w:r w:rsidRPr="006F4410">
              <w:rPr>
                <w:color w:val="auto"/>
              </w:rPr>
              <w:t>the</w:t>
            </w:r>
            <w:r w:rsidR="00B74A17">
              <w:rPr>
                <w:color w:val="auto"/>
              </w:rPr>
              <w:t xml:space="preserve"> </w:t>
            </w:r>
            <w:r w:rsidRPr="006F4410">
              <w:rPr>
                <w:color w:val="auto"/>
              </w:rPr>
              <w:t>term</w:t>
            </w:r>
            <w:r w:rsidR="00B74A17">
              <w:rPr>
                <w:color w:val="auto"/>
              </w:rPr>
              <w:t xml:space="preserve"> </w:t>
            </w:r>
            <w:r w:rsidRPr="006F4410">
              <w:rPr>
                <w:color w:val="auto"/>
              </w:rPr>
              <w:t>over</w:t>
            </w:r>
            <w:r w:rsidR="00B74A17">
              <w:rPr>
                <w:color w:val="auto"/>
              </w:rPr>
              <w:t xml:space="preserve"> </w:t>
            </w:r>
            <w:r w:rsidRPr="006F4410">
              <w:rPr>
                <w:color w:val="auto"/>
              </w:rPr>
              <w:t>‘support</w:t>
            </w:r>
            <w:r w:rsidR="00B74A17">
              <w:rPr>
                <w:color w:val="auto"/>
              </w:rPr>
              <w:t xml:space="preserve"> </w:t>
            </w:r>
            <w:r w:rsidRPr="006F4410">
              <w:rPr>
                <w:color w:val="auto"/>
              </w:rPr>
              <w:t>person’.</w:t>
            </w:r>
          </w:p>
        </w:tc>
      </w:tr>
      <w:tr w:rsidR="002F76E8" w:rsidRPr="000152EC" w14:paraId="65DA3C5E" w14:textId="77777777" w:rsidTr="002F76E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939" w:type="dxa"/>
            <w:noWrap/>
          </w:tcPr>
          <w:p w14:paraId="4226D3E0" w14:textId="77777777" w:rsidR="002F76E8" w:rsidRPr="006F4410" w:rsidRDefault="002F76E8" w:rsidP="002F76E8">
            <w:pPr>
              <w:rPr>
                <w:color w:val="auto"/>
              </w:rPr>
            </w:pPr>
            <w:r w:rsidRPr="006F4410">
              <w:rPr>
                <w:color w:val="auto"/>
              </w:rPr>
              <w:t>Co-delivery</w:t>
            </w:r>
          </w:p>
        </w:tc>
        <w:tc>
          <w:tcPr>
            <w:tcW w:w="6407" w:type="dxa"/>
            <w:noWrap/>
          </w:tcPr>
          <w:p w14:paraId="669B10A3" w14:textId="6003471A" w:rsidR="002F76E8" w:rsidRPr="006F4410" w:rsidRDefault="002F76E8" w:rsidP="002F76E8">
            <w:pPr>
              <w:cnfStyle w:val="000000100000" w:firstRow="0" w:lastRow="0" w:firstColumn="0" w:lastColumn="0" w:oddVBand="0" w:evenVBand="0" w:oddHBand="1" w:evenHBand="0" w:firstRowFirstColumn="0" w:firstRowLastColumn="0" w:lastRowFirstColumn="0" w:lastRowLastColumn="0"/>
              <w:rPr>
                <w:color w:val="auto"/>
              </w:rPr>
            </w:pPr>
            <w:r w:rsidRPr="006F4410">
              <w:rPr>
                <w:color w:val="auto"/>
              </w:rPr>
              <w:t>The</w:t>
            </w:r>
            <w:r w:rsidR="00B74A17">
              <w:rPr>
                <w:color w:val="auto"/>
              </w:rPr>
              <w:t xml:space="preserve"> </w:t>
            </w:r>
            <w:r w:rsidRPr="006F4410">
              <w:rPr>
                <w:color w:val="auto"/>
              </w:rPr>
              <w:t>process</w:t>
            </w:r>
            <w:r w:rsidR="00B74A17">
              <w:rPr>
                <w:color w:val="auto"/>
              </w:rPr>
              <w:t xml:space="preserve"> </w:t>
            </w:r>
            <w:r w:rsidRPr="006F4410">
              <w:rPr>
                <w:color w:val="auto"/>
              </w:rPr>
              <w:t>of</w:t>
            </w:r>
            <w:r w:rsidR="00B74A17">
              <w:rPr>
                <w:color w:val="auto"/>
              </w:rPr>
              <w:t xml:space="preserve"> </w:t>
            </w:r>
            <w:r w:rsidRPr="006F4410">
              <w:rPr>
                <w:color w:val="auto"/>
              </w:rPr>
              <w:t>collaborating</w:t>
            </w:r>
            <w:r w:rsidR="00B74A17">
              <w:rPr>
                <w:color w:val="auto"/>
              </w:rPr>
              <w:t xml:space="preserve"> </w:t>
            </w:r>
            <w:r w:rsidRPr="006F4410">
              <w:rPr>
                <w:color w:val="auto"/>
              </w:rPr>
              <w:t>wit</w:t>
            </w:r>
            <w:r w:rsidR="002C6A32">
              <w:rPr>
                <w:color w:val="auto"/>
              </w:rPr>
              <w:t>h</w:t>
            </w:r>
            <w:r w:rsidR="00B74A17">
              <w:rPr>
                <w:color w:val="auto"/>
              </w:rPr>
              <w:t xml:space="preserve"> </w:t>
            </w:r>
            <w:r w:rsidR="002C6A32">
              <w:rPr>
                <w:color w:val="auto"/>
              </w:rPr>
              <w:t>stakeholders</w:t>
            </w:r>
            <w:r w:rsidR="00B74A17">
              <w:rPr>
                <w:color w:val="auto"/>
              </w:rPr>
              <w:t xml:space="preserve"> </w:t>
            </w:r>
            <w:r w:rsidR="002C6A32">
              <w:rPr>
                <w:color w:val="auto"/>
              </w:rPr>
              <w:t>and</w:t>
            </w:r>
            <w:r w:rsidR="00B74A17">
              <w:rPr>
                <w:color w:val="auto"/>
              </w:rPr>
              <w:t xml:space="preserve"> </w:t>
            </w:r>
            <w:r w:rsidR="002C6A32">
              <w:rPr>
                <w:color w:val="auto"/>
              </w:rPr>
              <w:t>end-users</w:t>
            </w:r>
            <w:r w:rsidR="00B74A17">
              <w:rPr>
                <w:color w:val="auto"/>
              </w:rPr>
              <w:t xml:space="preserve"> </w:t>
            </w:r>
            <w:r w:rsidR="002C6A32">
              <w:rPr>
                <w:color w:val="auto"/>
              </w:rPr>
              <w:t>to</w:t>
            </w:r>
            <w:r w:rsidR="00B74A17">
              <w:rPr>
                <w:color w:val="auto"/>
              </w:rPr>
              <w:t xml:space="preserve"> </w:t>
            </w:r>
            <w:r w:rsidRPr="006F4410">
              <w:rPr>
                <w:color w:val="auto"/>
              </w:rPr>
              <w:t>apply</w:t>
            </w:r>
            <w:r w:rsidR="00B74A17">
              <w:rPr>
                <w:color w:val="auto"/>
              </w:rPr>
              <w:t xml:space="preserve"> </w:t>
            </w:r>
            <w:r w:rsidRPr="006F4410">
              <w:rPr>
                <w:color w:val="auto"/>
              </w:rPr>
              <w:t>and</w:t>
            </w:r>
            <w:r w:rsidR="00B74A17">
              <w:rPr>
                <w:color w:val="auto"/>
              </w:rPr>
              <w:t xml:space="preserve"> </w:t>
            </w:r>
            <w:r w:rsidRPr="006F4410">
              <w:rPr>
                <w:color w:val="auto"/>
              </w:rPr>
              <w:t>maintain</w:t>
            </w:r>
            <w:r w:rsidR="00B74A17">
              <w:rPr>
                <w:color w:val="auto"/>
              </w:rPr>
              <w:t xml:space="preserve"> </w:t>
            </w:r>
            <w:r w:rsidRPr="006F4410">
              <w:rPr>
                <w:color w:val="auto"/>
              </w:rPr>
              <w:t>aspects</w:t>
            </w:r>
            <w:r w:rsidR="00B74A17">
              <w:rPr>
                <w:color w:val="auto"/>
              </w:rPr>
              <w:t xml:space="preserve"> </w:t>
            </w:r>
            <w:r w:rsidRPr="006F4410">
              <w:rPr>
                <w:color w:val="auto"/>
              </w:rPr>
              <w:t>of</w:t>
            </w:r>
            <w:r w:rsidR="00B74A17">
              <w:rPr>
                <w:color w:val="auto"/>
              </w:rPr>
              <w:t xml:space="preserve"> </w:t>
            </w:r>
            <w:r w:rsidRPr="006F4410">
              <w:rPr>
                <w:color w:val="auto"/>
              </w:rPr>
              <w:t>the</w:t>
            </w:r>
            <w:r w:rsidR="00B74A17">
              <w:rPr>
                <w:color w:val="auto"/>
              </w:rPr>
              <w:t xml:space="preserve"> </w:t>
            </w:r>
            <w:r w:rsidRPr="006F4410">
              <w:rPr>
                <w:color w:val="auto"/>
              </w:rPr>
              <w:t>completed</w:t>
            </w:r>
            <w:r w:rsidR="00B74A17">
              <w:rPr>
                <w:color w:val="auto"/>
              </w:rPr>
              <w:t xml:space="preserve"> </w:t>
            </w:r>
            <w:r w:rsidRPr="006F4410">
              <w:rPr>
                <w:color w:val="auto"/>
              </w:rPr>
              <w:t>project,</w:t>
            </w:r>
            <w:r w:rsidR="00B74A17">
              <w:rPr>
                <w:color w:val="auto"/>
              </w:rPr>
              <w:t xml:space="preserve"> </w:t>
            </w:r>
            <w:r w:rsidRPr="006F4410">
              <w:rPr>
                <w:color w:val="auto"/>
              </w:rPr>
              <w:t>products,</w:t>
            </w:r>
            <w:r w:rsidR="00B74A17">
              <w:rPr>
                <w:color w:val="auto"/>
              </w:rPr>
              <w:t xml:space="preserve"> </w:t>
            </w:r>
            <w:r w:rsidRPr="006F4410">
              <w:rPr>
                <w:color w:val="auto"/>
              </w:rPr>
              <w:t>services,</w:t>
            </w:r>
            <w:r w:rsidR="00B74A17">
              <w:rPr>
                <w:color w:val="auto"/>
              </w:rPr>
              <w:t xml:space="preserve"> </w:t>
            </w:r>
            <w:r w:rsidRPr="006F4410">
              <w:rPr>
                <w:color w:val="auto"/>
              </w:rPr>
              <w:t>systems,</w:t>
            </w:r>
            <w:r w:rsidR="00B74A17">
              <w:rPr>
                <w:color w:val="auto"/>
              </w:rPr>
              <w:t xml:space="preserve"> </w:t>
            </w:r>
            <w:r w:rsidRPr="006F4410">
              <w:rPr>
                <w:color w:val="auto"/>
              </w:rPr>
              <w:t>policies,</w:t>
            </w:r>
            <w:r w:rsidR="00B74A17">
              <w:rPr>
                <w:color w:val="auto"/>
              </w:rPr>
              <w:t xml:space="preserve"> </w:t>
            </w:r>
            <w:r w:rsidRPr="006F4410">
              <w:rPr>
                <w:color w:val="auto"/>
              </w:rPr>
              <w:t>laws</w:t>
            </w:r>
            <w:r w:rsidR="00B74A17">
              <w:rPr>
                <w:color w:val="auto"/>
              </w:rPr>
              <w:t xml:space="preserve"> </w:t>
            </w:r>
            <w:r w:rsidRPr="006F4410">
              <w:rPr>
                <w:color w:val="auto"/>
              </w:rPr>
              <w:t>and</w:t>
            </w:r>
            <w:r w:rsidR="00B74A17">
              <w:rPr>
                <w:color w:val="auto"/>
              </w:rPr>
              <w:t xml:space="preserve"> </w:t>
            </w:r>
            <w:r w:rsidRPr="006F4410">
              <w:rPr>
                <w:color w:val="auto"/>
              </w:rPr>
              <w:t>research.</w:t>
            </w:r>
          </w:p>
        </w:tc>
      </w:tr>
      <w:tr w:rsidR="002F76E8" w:rsidRPr="000152EC" w14:paraId="4870A3DA" w14:textId="77777777" w:rsidTr="002F76E8">
        <w:trPr>
          <w:trHeight w:val="600"/>
        </w:trPr>
        <w:tc>
          <w:tcPr>
            <w:cnfStyle w:val="001000000000" w:firstRow="0" w:lastRow="0" w:firstColumn="1" w:lastColumn="0" w:oddVBand="0" w:evenVBand="0" w:oddHBand="0" w:evenHBand="0" w:firstRowFirstColumn="0" w:firstRowLastColumn="0" w:lastRowFirstColumn="0" w:lastRowLastColumn="0"/>
            <w:tcW w:w="2939" w:type="dxa"/>
            <w:noWrap/>
            <w:hideMark/>
          </w:tcPr>
          <w:p w14:paraId="004AC55C" w14:textId="77777777" w:rsidR="002F76E8" w:rsidRPr="006F4410" w:rsidRDefault="002F76E8" w:rsidP="002F76E8">
            <w:pPr>
              <w:rPr>
                <w:color w:val="auto"/>
              </w:rPr>
            </w:pPr>
            <w:r w:rsidRPr="006F4410">
              <w:rPr>
                <w:color w:val="auto"/>
              </w:rPr>
              <w:t>Co-design</w:t>
            </w:r>
          </w:p>
        </w:tc>
        <w:tc>
          <w:tcPr>
            <w:tcW w:w="6407" w:type="dxa"/>
            <w:noWrap/>
            <w:hideMark/>
          </w:tcPr>
          <w:p w14:paraId="4F81FA6A" w14:textId="4A08F1D5" w:rsidR="002F76E8" w:rsidRPr="006F4410" w:rsidRDefault="002F76E8" w:rsidP="002F76E8">
            <w:pPr>
              <w:cnfStyle w:val="000000000000" w:firstRow="0" w:lastRow="0" w:firstColumn="0" w:lastColumn="0" w:oddVBand="0" w:evenVBand="0" w:oddHBand="0" w:evenHBand="0" w:firstRowFirstColumn="0" w:firstRowLastColumn="0" w:lastRowFirstColumn="0" w:lastRowLastColumn="0"/>
              <w:rPr>
                <w:color w:val="auto"/>
              </w:rPr>
            </w:pPr>
            <w:r w:rsidRPr="006F4410">
              <w:rPr>
                <w:color w:val="auto"/>
              </w:rPr>
              <w:t>A</w:t>
            </w:r>
            <w:r w:rsidR="00B74A17">
              <w:rPr>
                <w:color w:val="auto"/>
              </w:rPr>
              <w:t xml:space="preserve"> </w:t>
            </w:r>
            <w:r w:rsidRPr="006F4410">
              <w:rPr>
                <w:color w:val="auto"/>
              </w:rPr>
              <w:t>design</w:t>
            </w:r>
            <w:r w:rsidR="00B74A17">
              <w:rPr>
                <w:color w:val="auto"/>
              </w:rPr>
              <w:t xml:space="preserve"> </w:t>
            </w:r>
            <w:r w:rsidRPr="006F4410">
              <w:rPr>
                <w:color w:val="auto"/>
              </w:rPr>
              <w:t>process</w:t>
            </w:r>
            <w:r w:rsidR="00B74A17">
              <w:rPr>
                <w:color w:val="auto"/>
              </w:rPr>
              <w:t xml:space="preserve"> </w:t>
            </w:r>
            <w:r w:rsidRPr="006F4410">
              <w:rPr>
                <w:color w:val="auto"/>
              </w:rPr>
              <w:t>where</w:t>
            </w:r>
            <w:r w:rsidR="00B74A17">
              <w:rPr>
                <w:color w:val="auto"/>
              </w:rPr>
              <w:t xml:space="preserve"> </w:t>
            </w:r>
            <w:r w:rsidRPr="006F4410">
              <w:rPr>
                <w:color w:val="auto"/>
              </w:rPr>
              <w:t>stakeholders</w:t>
            </w:r>
            <w:r w:rsidR="00B74A17">
              <w:rPr>
                <w:color w:val="auto"/>
              </w:rPr>
              <w:t xml:space="preserve"> </w:t>
            </w:r>
            <w:r w:rsidRPr="006F4410">
              <w:rPr>
                <w:color w:val="auto"/>
              </w:rPr>
              <w:t>are</w:t>
            </w:r>
            <w:r w:rsidR="00B74A17">
              <w:rPr>
                <w:color w:val="auto"/>
              </w:rPr>
              <w:t xml:space="preserve"> </w:t>
            </w:r>
            <w:r w:rsidRPr="006F4410">
              <w:rPr>
                <w:color w:val="auto"/>
              </w:rPr>
              <w:t>equal</w:t>
            </w:r>
            <w:r w:rsidR="00B74A17">
              <w:rPr>
                <w:color w:val="auto"/>
              </w:rPr>
              <w:t xml:space="preserve"> </w:t>
            </w:r>
            <w:r w:rsidRPr="006F4410">
              <w:rPr>
                <w:color w:val="auto"/>
              </w:rPr>
              <w:t>partners</w:t>
            </w:r>
            <w:r w:rsidR="00B74A17">
              <w:rPr>
                <w:color w:val="auto"/>
              </w:rPr>
              <w:t xml:space="preserve"> </w:t>
            </w:r>
            <w:r w:rsidRPr="006F4410">
              <w:rPr>
                <w:color w:val="auto"/>
              </w:rPr>
              <w:t>and</w:t>
            </w:r>
            <w:r w:rsidR="00B74A17">
              <w:rPr>
                <w:color w:val="auto"/>
              </w:rPr>
              <w:t xml:space="preserve"> </w:t>
            </w:r>
            <w:r w:rsidRPr="006F4410">
              <w:rPr>
                <w:color w:val="auto"/>
              </w:rPr>
              <w:t>take</w:t>
            </w:r>
            <w:r w:rsidR="00B74A17">
              <w:rPr>
                <w:color w:val="auto"/>
              </w:rPr>
              <w:t xml:space="preserve"> </w:t>
            </w:r>
            <w:r w:rsidRPr="006F4410">
              <w:rPr>
                <w:color w:val="auto"/>
              </w:rPr>
              <w:t>leadership</w:t>
            </w:r>
            <w:r w:rsidR="00B74A17">
              <w:rPr>
                <w:color w:val="auto"/>
              </w:rPr>
              <w:t xml:space="preserve"> </w:t>
            </w:r>
            <w:r w:rsidRPr="006F4410">
              <w:rPr>
                <w:color w:val="auto"/>
              </w:rPr>
              <w:t>roles</w:t>
            </w:r>
            <w:r w:rsidR="00B74A17">
              <w:rPr>
                <w:color w:val="auto"/>
              </w:rPr>
              <w:t xml:space="preserve"> </w:t>
            </w:r>
            <w:r w:rsidRPr="006F4410">
              <w:rPr>
                <w:color w:val="auto"/>
              </w:rPr>
              <w:t>in</w:t>
            </w:r>
            <w:r w:rsidR="00B74A17">
              <w:rPr>
                <w:color w:val="auto"/>
              </w:rPr>
              <w:t xml:space="preserve"> </w:t>
            </w:r>
            <w:r w:rsidRPr="006F4410">
              <w:rPr>
                <w:color w:val="auto"/>
              </w:rPr>
              <w:t>the</w:t>
            </w:r>
            <w:r w:rsidR="00B74A17">
              <w:rPr>
                <w:color w:val="auto"/>
              </w:rPr>
              <w:t xml:space="preserve"> </w:t>
            </w:r>
            <w:r w:rsidRPr="006F4410">
              <w:rPr>
                <w:color w:val="auto"/>
              </w:rPr>
              <w:t>design</w:t>
            </w:r>
            <w:r w:rsidR="00B74A17">
              <w:rPr>
                <w:color w:val="auto"/>
              </w:rPr>
              <w:t xml:space="preserve"> </w:t>
            </w:r>
            <w:r w:rsidRPr="006F4410">
              <w:rPr>
                <w:color w:val="auto"/>
              </w:rPr>
              <w:t>of</w:t>
            </w:r>
            <w:r w:rsidR="00B74A17">
              <w:rPr>
                <w:color w:val="auto"/>
              </w:rPr>
              <w:t xml:space="preserve"> </w:t>
            </w:r>
            <w:r w:rsidRPr="006F4410">
              <w:rPr>
                <w:color w:val="auto"/>
              </w:rPr>
              <w:t>products,</w:t>
            </w:r>
            <w:r w:rsidR="00B74A17">
              <w:rPr>
                <w:color w:val="auto"/>
              </w:rPr>
              <w:t xml:space="preserve"> </w:t>
            </w:r>
            <w:r w:rsidRPr="006F4410">
              <w:rPr>
                <w:color w:val="auto"/>
              </w:rPr>
              <w:t>services,</w:t>
            </w:r>
            <w:r w:rsidR="00B74A17">
              <w:rPr>
                <w:color w:val="auto"/>
              </w:rPr>
              <w:t xml:space="preserve"> </w:t>
            </w:r>
            <w:r w:rsidRPr="006F4410">
              <w:rPr>
                <w:color w:val="auto"/>
              </w:rPr>
              <w:t>systems,</w:t>
            </w:r>
            <w:r w:rsidR="00B74A17">
              <w:rPr>
                <w:color w:val="auto"/>
              </w:rPr>
              <w:t xml:space="preserve"> </w:t>
            </w:r>
            <w:r w:rsidRPr="006F4410">
              <w:rPr>
                <w:color w:val="auto"/>
              </w:rPr>
              <w:t>policies,</w:t>
            </w:r>
            <w:r w:rsidR="00B74A17">
              <w:rPr>
                <w:color w:val="auto"/>
              </w:rPr>
              <w:t xml:space="preserve"> </w:t>
            </w:r>
            <w:r w:rsidRPr="006F4410">
              <w:rPr>
                <w:color w:val="auto"/>
              </w:rPr>
              <w:t>laws</w:t>
            </w:r>
            <w:r w:rsidR="00B74A17">
              <w:rPr>
                <w:color w:val="auto"/>
              </w:rPr>
              <w:t xml:space="preserve"> </w:t>
            </w:r>
            <w:r w:rsidRPr="006F4410">
              <w:rPr>
                <w:color w:val="auto"/>
              </w:rPr>
              <w:t>and</w:t>
            </w:r>
            <w:r w:rsidR="00B74A17">
              <w:rPr>
                <w:color w:val="auto"/>
              </w:rPr>
              <w:t xml:space="preserve"> </w:t>
            </w:r>
            <w:r w:rsidRPr="006F4410">
              <w:rPr>
                <w:color w:val="auto"/>
              </w:rPr>
              <w:t>research.</w:t>
            </w:r>
          </w:p>
        </w:tc>
      </w:tr>
      <w:tr w:rsidR="002F76E8" w:rsidRPr="000152EC" w14:paraId="164DE08B" w14:textId="77777777" w:rsidTr="002F76E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939" w:type="dxa"/>
            <w:noWrap/>
            <w:hideMark/>
          </w:tcPr>
          <w:p w14:paraId="244AC747" w14:textId="29FEDAB7" w:rsidR="002F76E8" w:rsidRPr="006F4410" w:rsidRDefault="002F76E8" w:rsidP="002F76E8">
            <w:pPr>
              <w:rPr>
                <w:color w:val="auto"/>
              </w:rPr>
            </w:pPr>
            <w:r w:rsidRPr="006F4410">
              <w:rPr>
                <w:color w:val="auto"/>
              </w:rPr>
              <w:t>Co-occurring</w:t>
            </w:r>
            <w:r w:rsidR="00B74A17">
              <w:rPr>
                <w:color w:val="auto"/>
              </w:rPr>
              <w:t xml:space="preserve"> </w:t>
            </w:r>
            <w:r w:rsidRPr="006F4410">
              <w:rPr>
                <w:color w:val="auto"/>
              </w:rPr>
              <w:t>conditions</w:t>
            </w:r>
          </w:p>
        </w:tc>
        <w:tc>
          <w:tcPr>
            <w:tcW w:w="6407" w:type="dxa"/>
            <w:noWrap/>
            <w:hideMark/>
          </w:tcPr>
          <w:p w14:paraId="63CBA38A" w14:textId="56885376" w:rsidR="002F76E8" w:rsidRPr="006F4410" w:rsidRDefault="002F76E8" w:rsidP="002F76E8">
            <w:pPr>
              <w:cnfStyle w:val="000000100000" w:firstRow="0" w:lastRow="0" w:firstColumn="0" w:lastColumn="0" w:oddVBand="0" w:evenVBand="0" w:oddHBand="1" w:evenHBand="0" w:firstRowFirstColumn="0" w:firstRowLastColumn="0" w:lastRowFirstColumn="0" w:lastRowLastColumn="0"/>
              <w:rPr>
                <w:color w:val="auto"/>
              </w:rPr>
            </w:pPr>
            <w:r w:rsidRPr="006F4410">
              <w:rPr>
                <w:color w:val="auto"/>
              </w:rPr>
              <w:t>The</w:t>
            </w:r>
            <w:r w:rsidR="00B74A17">
              <w:rPr>
                <w:color w:val="auto"/>
              </w:rPr>
              <w:t xml:space="preserve"> </w:t>
            </w:r>
            <w:r w:rsidRPr="006F4410">
              <w:rPr>
                <w:color w:val="auto"/>
              </w:rPr>
              <w:t>occurrence</w:t>
            </w:r>
            <w:r w:rsidR="00B74A17">
              <w:rPr>
                <w:color w:val="auto"/>
              </w:rPr>
              <w:t xml:space="preserve"> </w:t>
            </w:r>
            <w:r w:rsidRPr="006F4410">
              <w:rPr>
                <w:color w:val="auto"/>
              </w:rPr>
              <w:t>of</w:t>
            </w:r>
            <w:r w:rsidR="00B74A17">
              <w:rPr>
                <w:color w:val="auto"/>
              </w:rPr>
              <w:t xml:space="preserve"> </w:t>
            </w:r>
            <w:r w:rsidRPr="006F4410">
              <w:rPr>
                <w:color w:val="auto"/>
              </w:rPr>
              <w:t>more</w:t>
            </w:r>
            <w:r w:rsidR="00B74A17">
              <w:rPr>
                <w:color w:val="auto"/>
              </w:rPr>
              <w:t xml:space="preserve"> </w:t>
            </w:r>
            <w:r w:rsidRPr="006F4410">
              <w:rPr>
                <w:color w:val="auto"/>
              </w:rPr>
              <w:t>than</w:t>
            </w:r>
            <w:r w:rsidR="00B74A17">
              <w:rPr>
                <w:color w:val="auto"/>
              </w:rPr>
              <w:t xml:space="preserve"> </w:t>
            </w:r>
            <w:r w:rsidRPr="006F4410">
              <w:rPr>
                <w:color w:val="auto"/>
              </w:rPr>
              <w:t>one</w:t>
            </w:r>
            <w:r w:rsidR="00B74A17">
              <w:rPr>
                <w:color w:val="auto"/>
              </w:rPr>
              <w:t xml:space="preserve"> </w:t>
            </w:r>
            <w:r w:rsidR="00536A1B" w:rsidRPr="006F4410">
              <w:rPr>
                <w:color w:val="auto"/>
              </w:rPr>
              <w:t>ne</w:t>
            </w:r>
            <w:r w:rsidR="002C6A32">
              <w:rPr>
                <w:color w:val="auto"/>
              </w:rPr>
              <w:t>urotype,</w:t>
            </w:r>
            <w:r w:rsidR="00B74A17">
              <w:rPr>
                <w:color w:val="auto"/>
              </w:rPr>
              <w:t xml:space="preserve"> </w:t>
            </w:r>
            <w:r w:rsidR="002C6A32">
              <w:rPr>
                <w:color w:val="auto"/>
              </w:rPr>
              <w:t>disability,</w:t>
            </w:r>
            <w:r w:rsidR="00B74A17">
              <w:rPr>
                <w:color w:val="auto"/>
              </w:rPr>
              <w:t xml:space="preserve"> </w:t>
            </w:r>
            <w:r w:rsidR="002C6A32">
              <w:rPr>
                <w:color w:val="auto"/>
              </w:rPr>
              <w:t>or</w:t>
            </w:r>
            <w:r w:rsidR="00B74A17">
              <w:rPr>
                <w:color w:val="auto"/>
              </w:rPr>
              <w:t xml:space="preserve"> </w:t>
            </w:r>
            <w:r w:rsidR="002C6A32">
              <w:rPr>
                <w:color w:val="auto"/>
              </w:rPr>
              <w:t>medical</w:t>
            </w:r>
            <w:r w:rsidR="00B74A17">
              <w:rPr>
                <w:color w:val="auto"/>
              </w:rPr>
              <w:t xml:space="preserve"> </w:t>
            </w:r>
            <w:r w:rsidR="00536A1B" w:rsidRPr="006F4410">
              <w:rPr>
                <w:color w:val="auto"/>
              </w:rPr>
              <w:t>health</w:t>
            </w:r>
            <w:r w:rsidR="00B74A17">
              <w:rPr>
                <w:color w:val="auto"/>
              </w:rPr>
              <w:t xml:space="preserve"> </w:t>
            </w:r>
            <w:r w:rsidRPr="006F4410">
              <w:rPr>
                <w:color w:val="auto"/>
              </w:rPr>
              <w:t>condition</w:t>
            </w:r>
            <w:r w:rsidR="00B74A17">
              <w:rPr>
                <w:color w:val="auto"/>
              </w:rPr>
              <w:t xml:space="preserve"> </w:t>
            </w:r>
            <w:r w:rsidRPr="006F4410">
              <w:rPr>
                <w:color w:val="auto"/>
              </w:rPr>
              <w:t>at</w:t>
            </w:r>
            <w:r w:rsidR="00B74A17">
              <w:rPr>
                <w:color w:val="auto"/>
              </w:rPr>
              <w:t xml:space="preserve"> </w:t>
            </w:r>
            <w:r w:rsidRPr="006F4410">
              <w:rPr>
                <w:color w:val="auto"/>
              </w:rPr>
              <w:t>the</w:t>
            </w:r>
            <w:r w:rsidR="00B74A17">
              <w:rPr>
                <w:color w:val="auto"/>
              </w:rPr>
              <w:t xml:space="preserve"> </w:t>
            </w:r>
            <w:r w:rsidRPr="006F4410">
              <w:rPr>
                <w:color w:val="auto"/>
              </w:rPr>
              <w:t>same</w:t>
            </w:r>
            <w:r w:rsidR="00B74A17">
              <w:rPr>
                <w:color w:val="auto"/>
              </w:rPr>
              <w:t xml:space="preserve"> </w:t>
            </w:r>
            <w:r w:rsidRPr="006F4410">
              <w:rPr>
                <w:color w:val="auto"/>
              </w:rPr>
              <w:t>time.</w:t>
            </w:r>
          </w:p>
        </w:tc>
      </w:tr>
      <w:tr w:rsidR="002F76E8" w:rsidRPr="000152EC" w14:paraId="5BABD94D" w14:textId="77777777" w:rsidTr="002F76E8">
        <w:trPr>
          <w:trHeight w:val="600"/>
        </w:trPr>
        <w:tc>
          <w:tcPr>
            <w:cnfStyle w:val="001000000000" w:firstRow="0" w:lastRow="0" w:firstColumn="1" w:lastColumn="0" w:oddVBand="0" w:evenVBand="0" w:oddHBand="0" w:evenHBand="0" w:firstRowFirstColumn="0" w:firstRowLastColumn="0" w:lastRowFirstColumn="0" w:lastRowLastColumn="0"/>
            <w:tcW w:w="2939" w:type="dxa"/>
            <w:noWrap/>
            <w:hideMark/>
          </w:tcPr>
          <w:p w14:paraId="44ABEE31" w14:textId="77777777" w:rsidR="002F76E8" w:rsidRPr="006F4410" w:rsidRDefault="002F76E8" w:rsidP="002F76E8">
            <w:pPr>
              <w:rPr>
                <w:color w:val="auto"/>
              </w:rPr>
            </w:pPr>
            <w:r w:rsidRPr="006F4410">
              <w:rPr>
                <w:color w:val="auto"/>
              </w:rPr>
              <w:t>Co-production</w:t>
            </w:r>
          </w:p>
        </w:tc>
        <w:tc>
          <w:tcPr>
            <w:tcW w:w="6407" w:type="dxa"/>
            <w:noWrap/>
            <w:hideMark/>
          </w:tcPr>
          <w:p w14:paraId="12DDA266" w14:textId="0CD61700" w:rsidR="002F76E8" w:rsidRPr="006F4410" w:rsidRDefault="002F76E8" w:rsidP="002F76E8">
            <w:pPr>
              <w:cnfStyle w:val="000000000000" w:firstRow="0" w:lastRow="0" w:firstColumn="0" w:lastColumn="0" w:oddVBand="0" w:evenVBand="0" w:oddHBand="0" w:evenHBand="0" w:firstRowFirstColumn="0" w:firstRowLastColumn="0" w:lastRowFirstColumn="0" w:lastRowLastColumn="0"/>
              <w:rPr>
                <w:color w:val="auto"/>
              </w:rPr>
            </w:pPr>
            <w:r w:rsidRPr="006F4410">
              <w:rPr>
                <w:color w:val="auto"/>
              </w:rPr>
              <w:t>An</w:t>
            </w:r>
            <w:r w:rsidR="00B74A17">
              <w:rPr>
                <w:color w:val="auto"/>
              </w:rPr>
              <w:t xml:space="preserve"> </w:t>
            </w:r>
            <w:r w:rsidRPr="006F4410">
              <w:rPr>
                <w:color w:val="auto"/>
              </w:rPr>
              <w:t>extension</w:t>
            </w:r>
            <w:r w:rsidR="00B74A17">
              <w:rPr>
                <w:color w:val="auto"/>
              </w:rPr>
              <w:t xml:space="preserve"> </w:t>
            </w:r>
            <w:r w:rsidRPr="006F4410">
              <w:rPr>
                <w:color w:val="auto"/>
              </w:rPr>
              <w:t>of</w:t>
            </w:r>
            <w:r w:rsidR="00B74A17">
              <w:rPr>
                <w:color w:val="auto"/>
              </w:rPr>
              <w:t xml:space="preserve"> </w:t>
            </w:r>
            <w:r w:rsidRPr="006F4410">
              <w:rPr>
                <w:color w:val="auto"/>
              </w:rPr>
              <w:t>‘co-design’,</w:t>
            </w:r>
            <w:r w:rsidR="00B74A17">
              <w:rPr>
                <w:color w:val="auto"/>
              </w:rPr>
              <w:t xml:space="preserve"> </w:t>
            </w:r>
            <w:r w:rsidRPr="006F4410">
              <w:rPr>
                <w:color w:val="auto"/>
              </w:rPr>
              <w:t>where</w:t>
            </w:r>
            <w:r w:rsidR="00B74A17">
              <w:rPr>
                <w:color w:val="auto"/>
              </w:rPr>
              <w:t xml:space="preserve"> </w:t>
            </w:r>
            <w:r w:rsidRPr="006F4410">
              <w:rPr>
                <w:color w:val="auto"/>
              </w:rPr>
              <w:t>stakeholders</w:t>
            </w:r>
            <w:r w:rsidR="00B74A17">
              <w:rPr>
                <w:color w:val="auto"/>
              </w:rPr>
              <w:t xml:space="preserve"> </w:t>
            </w:r>
            <w:r w:rsidRPr="006F4410">
              <w:rPr>
                <w:color w:val="auto"/>
              </w:rPr>
              <w:t>are</w:t>
            </w:r>
            <w:r w:rsidR="00B74A17">
              <w:rPr>
                <w:color w:val="auto"/>
              </w:rPr>
              <w:t xml:space="preserve"> </w:t>
            </w:r>
            <w:r w:rsidRPr="006F4410">
              <w:rPr>
                <w:color w:val="auto"/>
              </w:rPr>
              <w:t>involved</w:t>
            </w:r>
            <w:r w:rsidR="00B74A17">
              <w:rPr>
                <w:color w:val="auto"/>
              </w:rPr>
              <w:t xml:space="preserve"> </w:t>
            </w:r>
            <w:r w:rsidRPr="006F4410">
              <w:rPr>
                <w:color w:val="auto"/>
              </w:rPr>
              <w:t>in</w:t>
            </w:r>
            <w:r w:rsidR="00B74A17">
              <w:rPr>
                <w:color w:val="auto"/>
              </w:rPr>
              <w:t xml:space="preserve"> </w:t>
            </w:r>
            <w:r w:rsidRPr="006F4410">
              <w:rPr>
                <w:color w:val="auto"/>
              </w:rPr>
              <w:t>the</w:t>
            </w:r>
            <w:r w:rsidR="00B74A17">
              <w:rPr>
                <w:color w:val="auto"/>
              </w:rPr>
              <w:t xml:space="preserve"> </w:t>
            </w:r>
            <w:r w:rsidRPr="006F4410">
              <w:rPr>
                <w:color w:val="auto"/>
              </w:rPr>
              <w:t>development</w:t>
            </w:r>
            <w:r w:rsidR="00B74A17">
              <w:rPr>
                <w:color w:val="auto"/>
              </w:rPr>
              <w:t xml:space="preserve"> </w:t>
            </w:r>
            <w:r w:rsidRPr="006F4410">
              <w:rPr>
                <w:color w:val="auto"/>
              </w:rPr>
              <w:t>and</w:t>
            </w:r>
            <w:r w:rsidR="00B74A17">
              <w:rPr>
                <w:color w:val="auto"/>
              </w:rPr>
              <w:t xml:space="preserve"> </w:t>
            </w:r>
            <w:r w:rsidRPr="006F4410">
              <w:rPr>
                <w:color w:val="auto"/>
              </w:rPr>
              <w:t>design,</w:t>
            </w:r>
            <w:r w:rsidR="00B74A17">
              <w:rPr>
                <w:color w:val="auto"/>
              </w:rPr>
              <w:t xml:space="preserve"> </w:t>
            </w:r>
            <w:r w:rsidRPr="006F4410">
              <w:rPr>
                <w:color w:val="auto"/>
              </w:rPr>
              <w:t>decision-making,</w:t>
            </w:r>
            <w:r w:rsidR="00B74A17">
              <w:rPr>
                <w:color w:val="auto"/>
              </w:rPr>
              <w:t xml:space="preserve"> </w:t>
            </w:r>
            <w:r w:rsidRPr="006F4410">
              <w:rPr>
                <w:color w:val="auto"/>
              </w:rPr>
              <w:t>implementation</w:t>
            </w:r>
            <w:r w:rsidR="00B74A17">
              <w:rPr>
                <w:color w:val="auto"/>
              </w:rPr>
              <w:t xml:space="preserve"> </w:t>
            </w:r>
            <w:r w:rsidRPr="006F4410">
              <w:rPr>
                <w:color w:val="auto"/>
              </w:rPr>
              <w:t>and</w:t>
            </w:r>
            <w:r w:rsidR="00B74A17">
              <w:rPr>
                <w:color w:val="auto"/>
              </w:rPr>
              <w:t xml:space="preserve"> </w:t>
            </w:r>
            <w:r w:rsidRPr="006F4410">
              <w:rPr>
                <w:color w:val="auto"/>
              </w:rPr>
              <w:t>evaluation</w:t>
            </w:r>
            <w:r w:rsidR="00B74A17">
              <w:rPr>
                <w:color w:val="auto"/>
              </w:rPr>
              <w:t xml:space="preserve"> </w:t>
            </w:r>
            <w:r w:rsidRPr="006F4410">
              <w:rPr>
                <w:color w:val="auto"/>
              </w:rPr>
              <w:t>of</w:t>
            </w:r>
            <w:r w:rsidR="00B74A17">
              <w:rPr>
                <w:color w:val="auto"/>
              </w:rPr>
              <w:t xml:space="preserve"> </w:t>
            </w:r>
            <w:r w:rsidRPr="006F4410">
              <w:rPr>
                <w:color w:val="auto"/>
              </w:rPr>
              <w:t>products,</w:t>
            </w:r>
            <w:r w:rsidR="00B74A17">
              <w:rPr>
                <w:color w:val="auto"/>
              </w:rPr>
              <w:t xml:space="preserve"> </w:t>
            </w:r>
            <w:r w:rsidRPr="006F4410">
              <w:rPr>
                <w:color w:val="auto"/>
              </w:rPr>
              <w:t>services,</w:t>
            </w:r>
            <w:r w:rsidR="00B74A17">
              <w:rPr>
                <w:color w:val="auto"/>
              </w:rPr>
              <w:t xml:space="preserve"> </w:t>
            </w:r>
            <w:r w:rsidRPr="006F4410">
              <w:rPr>
                <w:color w:val="auto"/>
              </w:rPr>
              <w:t>systems,</w:t>
            </w:r>
            <w:r w:rsidR="00B74A17">
              <w:rPr>
                <w:color w:val="auto"/>
              </w:rPr>
              <w:t xml:space="preserve"> </w:t>
            </w:r>
            <w:r w:rsidRPr="006F4410">
              <w:rPr>
                <w:color w:val="auto"/>
              </w:rPr>
              <w:t>policies,</w:t>
            </w:r>
            <w:r w:rsidR="00B74A17">
              <w:rPr>
                <w:color w:val="auto"/>
              </w:rPr>
              <w:t xml:space="preserve"> </w:t>
            </w:r>
            <w:r w:rsidRPr="006F4410">
              <w:rPr>
                <w:color w:val="auto"/>
              </w:rPr>
              <w:t>laws</w:t>
            </w:r>
            <w:r w:rsidR="00B74A17">
              <w:rPr>
                <w:color w:val="auto"/>
              </w:rPr>
              <w:t xml:space="preserve"> </w:t>
            </w:r>
            <w:r w:rsidRPr="006F4410">
              <w:rPr>
                <w:color w:val="auto"/>
              </w:rPr>
              <w:t>and</w:t>
            </w:r>
            <w:r w:rsidR="00B74A17">
              <w:rPr>
                <w:color w:val="auto"/>
              </w:rPr>
              <w:t xml:space="preserve"> </w:t>
            </w:r>
            <w:r w:rsidRPr="006F4410">
              <w:rPr>
                <w:color w:val="auto"/>
              </w:rPr>
              <w:t>research.</w:t>
            </w:r>
          </w:p>
        </w:tc>
      </w:tr>
      <w:tr w:rsidR="002F76E8" w:rsidRPr="000152EC" w14:paraId="0C4243C3" w14:textId="77777777" w:rsidTr="002F76E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939" w:type="dxa"/>
            <w:noWrap/>
            <w:hideMark/>
          </w:tcPr>
          <w:p w14:paraId="6ABC4C4A" w14:textId="1E4445C7" w:rsidR="002F76E8" w:rsidRPr="006F4410" w:rsidRDefault="002F76E8" w:rsidP="002F76E8">
            <w:pPr>
              <w:rPr>
                <w:color w:val="auto"/>
              </w:rPr>
            </w:pPr>
            <w:r w:rsidRPr="006F4410">
              <w:rPr>
                <w:color w:val="auto"/>
              </w:rPr>
              <w:t>Cultural</w:t>
            </w:r>
            <w:r w:rsidR="00B74A17">
              <w:rPr>
                <w:color w:val="auto"/>
              </w:rPr>
              <w:t xml:space="preserve"> </w:t>
            </w:r>
            <w:r w:rsidRPr="006F4410">
              <w:rPr>
                <w:color w:val="auto"/>
              </w:rPr>
              <w:t>safety</w:t>
            </w:r>
          </w:p>
        </w:tc>
        <w:tc>
          <w:tcPr>
            <w:tcW w:w="6407" w:type="dxa"/>
            <w:noWrap/>
            <w:hideMark/>
          </w:tcPr>
          <w:p w14:paraId="54C7B39C" w14:textId="21E20D29" w:rsidR="002F76E8" w:rsidRPr="006F4410" w:rsidRDefault="002F76E8" w:rsidP="002F76E8">
            <w:pPr>
              <w:cnfStyle w:val="000000100000" w:firstRow="0" w:lastRow="0" w:firstColumn="0" w:lastColumn="0" w:oddVBand="0" w:evenVBand="0" w:oddHBand="1" w:evenHBand="0" w:firstRowFirstColumn="0" w:firstRowLastColumn="0" w:lastRowFirstColumn="0" w:lastRowLastColumn="0"/>
              <w:rPr>
                <w:color w:val="auto"/>
              </w:rPr>
            </w:pPr>
            <w:r w:rsidRPr="006F4410">
              <w:rPr>
                <w:color w:val="auto"/>
              </w:rPr>
              <w:t>An</w:t>
            </w:r>
            <w:r w:rsidR="00B74A17">
              <w:rPr>
                <w:color w:val="auto"/>
              </w:rPr>
              <w:t xml:space="preserve"> </w:t>
            </w:r>
            <w:r w:rsidRPr="006F4410">
              <w:rPr>
                <w:color w:val="auto"/>
              </w:rPr>
              <w:t>outcome</w:t>
            </w:r>
            <w:r w:rsidR="00B74A17">
              <w:rPr>
                <w:color w:val="auto"/>
              </w:rPr>
              <w:t xml:space="preserve"> </w:t>
            </w:r>
            <w:r w:rsidRPr="006F4410">
              <w:rPr>
                <w:color w:val="auto"/>
              </w:rPr>
              <w:t>that</w:t>
            </w:r>
            <w:r w:rsidR="00B74A17">
              <w:rPr>
                <w:color w:val="auto"/>
              </w:rPr>
              <w:t xml:space="preserve"> </w:t>
            </w:r>
            <w:r w:rsidRPr="006F4410">
              <w:rPr>
                <w:color w:val="auto"/>
              </w:rPr>
              <w:t>respects,</w:t>
            </w:r>
            <w:r w:rsidR="00B74A17">
              <w:rPr>
                <w:color w:val="auto"/>
              </w:rPr>
              <w:t xml:space="preserve"> </w:t>
            </w:r>
            <w:r w:rsidRPr="006F4410">
              <w:rPr>
                <w:color w:val="auto"/>
              </w:rPr>
              <w:t>supports</w:t>
            </w:r>
            <w:r w:rsidR="00B74A17">
              <w:rPr>
                <w:color w:val="auto"/>
              </w:rPr>
              <w:t xml:space="preserve"> </w:t>
            </w:r>
            <w:r w:rsidRPr="006F4410">
              <w:rPr>
                <w:color w:val="auto"/>
              </w:rPr>
              <w:t>and</w:t>
            </w:r>
            <w:r w:rsidR="00B74A17">
              <w:rPr>
                <w:color w:val="auto"/>
              </w:rPr>
              <w:t xml:space="preserve"> </w:t>
            </w:r>
            <w:r w:rsidRPr="006F4410">
              <w:rPr>
                <w:color w:val="auto"/>
              </w:rPr>
              <w:t>empowers</w:t>
            </w:r>
            <w:r w:rsidR="00B74A17">
              <w:rPr>
                <w:color w:val="auto"/>
              </w:rPr>
              <w:t xml:space="preserve"> </w:t>
            </w:r>
            <w:r w:rsidRPr="006F4410">
              <w:rPr>
                <w:color w:val="auto"/>
              </w:rPr>
              <w:t>the</w:t>
            </w:r>
            <w:r w:rsidR="00B74A17">
              <w:rPr>
                <w:color w:val="auto"/>
              </w:rPr>
              <w:t xml:space="preserve"> </w:t>
            </w:r>
            <w:r w:rsidRPr="006F4410">
              <w:rPr>
                <w:color w:val="auto"/>
              </w:rPr>
              <w:t>cultural</w:t>
            </w:r>
            <w:r w:rsidR="00B74A17">
              <w:rPr>
                <w:color w:val="auto"/>
              </w:rPr>
              <w:t xml:space="preserve"> </w:t>
            </w:r>
            <w:r w:rsidRPr="006F4410">
              <w:rPr>
                <w:color w:val="auto"/>
              </w:rPr>
              <w:t>rights,</w:t>
            </w:r>
            <w:r w:rsidR="00B74A17">
              <w:rPr>
                <w:color w:val="auto"/>
              </w:rPr>
              <w:t xml:space="preserve"> </w:t>
            </w:r>
            <w:r w:rsidRPr="006F4410">
              <w:rPr>
                <w:color w:val="auto"/>
              </w:rPr>
              <w:t>identity,</w:t>
            </w:r>
            <w:r w:rsidR="00B74A17">
              <w:rPr>
                <w:color w:val="auto"/>
              </w:rPr>
              <w:t xml:space="preserve"> </w:t>
            </w:r>
            <w:r w:rsidRPr="006F4410">
              <w:rPr>
                <w:color w:val="auto"/>
              </w:rPr>
              <w:t>values,</w:t>
            </w:r>
            <w:r w:rsidR="00B74A17">
              <w:rPr>
                <w:color w:val="auto"/>
              </w:rPr>
              <w:t xml:space="preserve"> </w:t>
            </w:r>
            <w:r w:rsidRPr="006F4410">
              <w:rPr>
                <w:color w:val="auto"/>
              </w:rPr>
              <w:t>beliefs</w:t>
            </w:r>
            <w:r w:rsidR="00B74A17">
              <w:rPr>
                <w:color w:val="auto"/>
              </w:rPr>
              <w:t xml:space="preserve"> </w:t>
            </w:r>
            <w:r w:rsidRPr="006F4410">
              <w:rPr>
                <w:color w:val="auto"/>
              </w:rPr>
              <w:t>and</w:t>
            </w:r>
            <w:r w:rsidR="00B74A17">
              <w:rPr>
                <w:color w:val="auto"/>
              </w:rPr>
              <w:t xml:space="preserve"> </w:t>
            </w:r>
            <w:r w:rsidRPr="006F4410">
              <w:rPr>
                <w:color w:val="auto"/>
              </w:rPr>
              <w:t>expectations</w:t>
            </w:r>
            <w:r w:rsidR="00B74A17">
              <w:rPr>
                <w:color w:val="auto"/>
              </w:rPr>
              <w:t xml:space="preserve"> </w:t>
            </w:r>
            <w:r w:rsidRPr="006F4410">
              <w:rPr>
                <w:color w:val="auto"/>
              </w:rPr>
              <w:t>of</w:t>
            </w:r>
            <w:r w:rsidR="00B74A17">
              <w:rPr>
                <w:color w:val="auto"/>
              </w:rPr>
              <w:t xml:space="preserve"> </w:t>
            </w:r>
            <w:r w:rsidR="00AB208D">
              <w:rPr>
                <w:color w:val="auto"/>
              </w:rPr>
              <w:t>a</w:t>
            </w:r>
            <w:r w:rsidR="00B74A17">
              <w:rPr>
                <w:color w:val="auto"/>
              </w:rPr>
              <w:t xml:space="preserve"> </w:t>
            </w:r>
            <w:r w:rsidR="00AB208D">
              <w:rPr>
                <w:color w:val="auto"/>
              </w:rPr>
              <w:t>particular</w:t>
            </w:r>
            <w:r w:rsidR="00B74A17">
              <w:rPr>
                <w:color w:val="auto"/>
              </w:rPr>
              <w:t xml:space="preserve"> </w:t>
            </w:r>
            <w:r w:rsidR="00AB208D">
              <w:rPr>
                <w:color w:val="auto"/>
              </w:rPr>
              <w:t>culture</w:t>
            </w:r>
            <w:r w:rsidR="00B74A17">
              <w:rPr>
                <w:color w:val="auto"/>
              </w:rPr>
              <w:t xml:space="preserve"> </w:t>
            </w:r>
            <w:r w:rsidRPr="006F4410">
              <w:rPr>
                <w:color w:val="auto"/>
              </w:rPr>
              <w:t>while</w:t>
            </w:r>
            <w:r w:rsidR="00B74A17">
              <w:rPr>
                <w:color w:val="auto"/>
              </w:rPr>
              <w:t xml:space="preserve"> </w:t>
            </w:r>
            <w:r w:rsidRPr="006F4410">
              <w:rPr>
                <w:color w:val="auto"/>
              </w:rPr>
              <w:t>providing</w:t>
            </w:r>
            <w:r w:rsidR="00B74A17">
              <w:rPr>
                <w:color w:val="auto"/>
              </w:rPr>
              <w:t xml:space="preserve"> </w:t>
            </w:r>
            <w:r w:rsidRPr="006F4410">
              <w:rPr>
                <w:color w:val="auto"/>
              </w:rPr>
              <w:t>quality</w:t>
            </w:r>
            <w:r w:rsidR="00B74A17">
              <w:rPr>
                <w:color w:val="auto"/>
              </w:rPr>
              <w:t xml:space="preserve"> </w:t>
            </w:r>
            <w:r w:rsidRPr="006F4410">
              <w:rPr>
                <w:color w:val="auto"/>
              </w:rPr>
              <w:t>services</w:t>
            </w:r>
            <w:r w:rsidR="00B74A17">
              <w:rPr>
                <w:color w:val="auto"/>
              </w:rPr>
              <w:t xml:space="preserve"> </w:t>
            </w:r>
            <w:r w:rsidRPr="006F4410">
              <w:rPr>
                <w:color w:val="auto"/>
              </w:rPr>
              <w:t>that</w:t>
            </w:r>
            <w:r w:rsidR="00B74A17">
              <w:rPr>
                <w:color w:val="auto"/>
              </w:rPr>
              <w:t xml:space="preserve"> </w:t>
            </w:r>
            <w:r w:rsidRPr="006F4410">
              <w:rPr>
                <w:color w:val="auto"/>
              </w:rPr>
              <w:t>meet</w:t>
            </w:r>
            <w:r w:rsidR="00B74A17">
              <w:rPr>
                <w:color w:val="auto"/>
              </w:rPr>
              <w:t xml:space="preserve"> </w:t>
            </w:r>
            <w:r w:rsidRPr="006F4410">
              <w:rPr>
                <w:color w:val="auto"/>
              </w:rPr>
              <w:t>their</w:t>
            </w:r>
            <w:r w:rsidR="00B74A17">
              <w:rPr>
                <w:color w:val="auto"/>
              </w:rPr>
              <w:t xml:space="preserve"> </w:t>
            </w:r>
            <w:r w:rsidRPr="006F4410">
              <w:rPr>
                <w:color w:val="auto"/>
              </w:rPr>
              <w:t>needs.</w:t>
            </w:r>
          </w:p>
        </w:tc>
      </w:tr>
      <w:tr w:rsidR="002F76E8" w:rsidRPr="000152EC" w14:paraId="4B80BCB7" w14:textId="77777777" w:rsidTr="002F76E8">
        <w:trPr>
          <w:trHeight w:val="600"/>
        </w:trPr>
        <w:tc>
          <w:tcPr>
            <w:cnfStyle w:val="001000000000" w:firstRow="0" w:lastRow="0" w:firstColumn="1" w:lastColumn="0" w:oddVBand="0" w:evenVBand="0" w:oddHBand="0" w:evenHBand="0" w:firstRowFirstColumn="0" w:firstRowLastColumn="0" w:lastRowFirstColumn="0" w:lastRowLastColumn="0"/>
            <w:tcW w:w="2939" w:type="dxa"/>
            <w:noWrap/>
            <w:hideMark/>
          </w:tcPr>
          <w:p w14:paraId="652E4C61" w14:textId="04D30AAB" w:rsidR="002F76E8" w:rsidRPr="006F4410" w:rsidRDefault="002F76E8" w:rsidP="002F76E8">
            <w:pPr>
              <w:rPr>
                <w:color w:val="auto"/>
              </w:rPr>
            </w:pPr>
            <w:r w:rsidRPr="006F4410">
              <w:rPr>
                <w:color w:val="auto"/>
              </w:rPr>
              <w:t>Culturally</w:t>
            </w:r>
            <w:r w:rsidR="00B74A17">
              <w:rPr>
                <w:color w:val="auto"/>
              </w:rPr>
              <w:t xml:space="preserve"> </w:t>
            </w:r>
            <w:r w:rsidRPr="006F4410">
              <w:rPr>
                <w:color w:val="auto"/>
              </w:rPr>
              <w:t>and</w:t>
            </w:r>
            <w:r w:rsidR="00B74A17">
              <w:rPr>
                <w:color w:val="auto"/>
              </w:rPr>
              <w:t xml:space="preserve"> </w:t>
            </w:r>
            <w:r w:rsidRPr="006F4410">
              <w:rPr>
                <w:color w:val="auto"/>
              </w:rPr>
              <w:t>linguistically</w:t>
            </w:r>
            <w:r w:rsidR="00B74A17">
              <w:rPr>
                <w:color w:val="auto"/>
              </w:rPr>
              <w:t xml:space="preserve"> </w:t>
            </w:r>
            <w:r w:rsidRPr="006F4410">
              <w:rPr>
                <w:color w:val="auto"/>
              </w:rPr>
              <w:t>diverse</w:t>
            </w:r>
          </w:p>
        </w:tc>
        <w:tc>
          <w:tcPr>
            <w:tcW w:w="6407" w:type="dxa"/>
            <w:noWrap/>
            <w:hideMark/>
          </w:tcPr>
          <w:p w14:paraId="3C351C73" w14:textId="0888921F" w:rsidR="002F76E8" w:rsidRDefault="002F76E8" w:rsidP="002F76E8">
            <w:pPr>
              <w:cnfStyle w:val="000000000000" w:firstRow="0" w:lastRow="0" w:firstColumn="0" w:lastColumn="0" w:oddVBand="0" w:evenVBand="0" w:oddHBand="0" w:evenHBand="0" w:firstRowFirstColumn="0" w:firstRowLastColumn="0" w:lastRowFirstColumn="0" w:lastRowLastColumn="0"/>
              <w:rPr>
                <w:color w:val="auto"/>
              </w:rPr>
            </w:pPr>
            <w:r w:rsidRPr="006F4410">
              <w:rPr>
                <w:color w:val="auto"/>
              </w:rPr>
              <w:t>This</w:t>
            </w:r>
            <w:r w:rsidR="00B74A17">
              <w:rPr>
                <w:color w:val="auto"/>
              </w:rPr>
              <w:t xml:space="preserve"> </w:t>
            </w:r>
            <w:r w:rsidRPr="006F4410">
              <w:rPr>
                <w:color w:val="auto"/>
              </w:rPr>
              <w:t>broad</w:t>
            </w:r>
            <w:r w:rsidR="00B74A17">
              <w:rPr>
                <w:color w:val="auto"/>
              </w:rPr>
              <w:t xml:space="preserve"> </w:t>
            </w:r>
            <w:r w:rsidRPr="006F4410">
              <w:rPr>
                <w:color w:val="auto"/>
              </w:rPr>
              <w:t>term</w:t>
            </w:r>
            <w:r w:rsidR="00B74A17">
              <w:rPr>
                <w:color w:val="auto"/>
              </w:rPr>
              <w:t xml:space="preserve"> </w:t>
            </w:r>
            <w:r w:rsidRPr="006F4410">
              <w:rPr>
                <w:color w:val="auto"/>
              </w:rPr>
              <w:t>describes</w:t>
            </w:r>
            <w:r w:rsidR="00B74A17">
              <w:rPr>
                <w:color w:val="auto"/>
              </w:rPr>
              <w:t xml:space="preserve"> </w:t>
            </w:r>
            <w:r w:rsidRPr="006F4410">
              <w:rPr>
                <w:color w:val="auto"/>
              </w:rPr>
              <w:t>communities</w:t>
            </w:r>
            <w:r w:rsidR="00B74A17">
              <w:rPr>
                <w:color w:val="auto"/>
              </w:rPr>
              <w:t xml:space="preserve"> </w:t>
            </w:r>
            <w:r w:rsidRPr="006F4410">
              <w:rPr>
                <w:color w:val="auto"/>
              </w:rPr>
              <w:t>with</w:t>
            </w:r>
            <w:r w:rsidR="00B74A17">
              <w:rPr>
                <w:color w:val="auto"/>
              </w:rPr>
              <w:t xml:space="preserve"> </w:t>
            </w:r>
            <w:r w:rsidRPr="006F4410">
              <w:rPr>
                <w:color w:val="auto"/>
              </w:rPr>
              <w:t>diverse</w:t>
            </w:r>
            <w:r w:rsidR="00B74A17">
              <w:rPr>
                <w:color w:val="auto"/>
              </w:rPr>
              <w:t xml:space="preserve"> </w:t>
            </w:r>
            <w:r w:rsidRPr="006F4410">
              <w:rPr>
                <w:color w:val="auto"/>
              </w:rPr>
              <w:t>languages,</w:t>
            </w:r>
            <w:r w:rsidR="00B74A17">
              <w:rPr>
                <w:color w:val="auto"/>
              </w:rPr>
              <w:t xml:space="preserve"> </w:t>
            </w:r>
            <w:r w:rsidRPr="006F4410">
              <w:rPr>
                <w:color w:val="auto"/>
              </w:rPr>
              <w:t>ethnic</w:t>
            </w:r>
            <w:r w:rsidR="00B74A17">
              <w:rPr>
                <w:color w:val="auto"/>
              </w:rPr>
              <w:t xml:space="preserve"> </w:t>
            </w:r>
            <w:r w:rsidRPr="006F4410">
              <w:rPr>
                <w:color w:val="auto"/>
              </w:rPr>
              <w:t>backgrounds,</w:t>
            </w:r>
            <w:r w:rsidR="00B74A17">
              <w:rPr>
                <w:color w:val="auto"/>
              </w:rPr>
              <w:t xml:space="preserve"> </w:t>
            </w:r>
            <w:r w:rsidRPr="006F4410">
              <w:rPr>
                <w:color w:val="auto"/>
              </w:rPr>
              <w:t>nationalities,</w:t>
            </w:r>
            <w:r w:rsidR="00B74A17">
              <w:rPr>
                <w:color w:val="auto"/>
              </w:rPr>
              <w:t xml:space="preserve"> </w:t>
            </w:r>
            <w:r w:rsidRPr="006F4410">
              <w:rPr>
                <w:color w:val="auto"/>
              </w:rPr>
              <w:t>traditions,</w:t>
            </w:r>
            <w:r w:rsidR="00B74A17">
              <w:rPr>
                <w:color w:val="auto"/>
              </w:rPr>
              <w:t xml:space="preserve"> </w:t>
            </w:r>
            <w:r w:rsidRPr="006F4410">
              <w:rPr>
                <w:color w:val="auto"/>
              </w:rPr>
              <w:t>societal</w:t>
            </w:r>
            <w:r w:rsidR="00B74A17">
              <w:rPr>
                <w:color w:val="auto"/>
              </w:rPr>
              <w:t xml:space="preserve"> </w:t>
            </w:r>
            <w:r w:rsidRPr="006F4410">
              <w:rPr>
                <w:color w:val="auto"/>
              </w:rPr>
              <w:t>structures</w:t>
            </w:r>
            <w:r w:rsidR="00B74A17">
              <w:rPr>
                <w:color w:val="auto"/>
              </w:rPr>
              <w:t xml:space="preserve"> </w:t>
            </w:r>
            <w:r w:rsidRPr="006F4410">
              <w:rPr>
                <w:color w:val="auto"/>
              </w:rPr>
              <w:t>and</w:t>
            </w:r>
            <w:r w:rsidR="00B74A17">
              <w:rPr>
                <w:color w:val="auto"/>
              </w:rPr>
              <w:t xml:space="preserve"> </w:t>
            </w:r>
            <w:r w:rsidRPr="006F4410">
              <w:rPr>
                <w:color w:val="auto"/>
              </w:rPr>
              <w:t>religions.</w:t>
            </w:r>
            <w:r w:rsidR="00B74A17">
              <w:rPr>
                <w:color w:val="auto"/>
              </w:rPr>
              <w:t xml:space="preserve"> </w:t>
            </w:r>
            <w:r w:rsidRPr="006F4410">
              <w:rPr>
                <w:color w:val="auto"/>
              </w:rPr>
              <w:t>This</w:t>
            </w:r>
            <w:r w:rsidR="00B74A17">
              <w:rPr>
                <w:color w:val="auto"/>
              </w:rPr>
              <w:t xml:space="preserve"> </w:t>
            </w:r>
            <w:r w:rsidRPr="006F4410">
              <w:rPr>
                <w:color w:val="auto"/>
              </w:rPr>
              <w:t>includes</w:t>
            </w:r>
            <w:r w:rsidR="00B74A17">
              <w:rPr>
                <w:color w:val="auto"/>
              </w:rPr>
              <w:t xml:space="preserve"> </w:t>
            </w:r>
            <w:r w:rsidRPr="006F4410">
              <w:rPr>
                <w:color w:val="auto"/>
              </w:rPr>
              <w:t>people</w:t>
            </w:r>
            <w:r w:rsidR="00B74A17">
              <w:rPr>
                <w:color w:val="auto"/>
              </w:rPr>
              <w:t xml:space="preserve"> </w:t>
            </w:r>
            <w:r w:rsidRPr="006F4410">
              <w:rPr>
                <w:color w:val="auto"/>
              </w:rPr>
              <w:t>with</w:t>
            </w:r>
            <w:r w:rsidR="00B74A17">
              <w:rPr>
                <w:color w:val="auto"/>
              </w:rPr>
              <w:t xml:space="preserve"> </w:t>
            </w:r>
            <w:r w:rsidRPr="006F4410">
              <w:rPr>
                <w:color w:val="auto"/>
              </w:rPr>
              <w:t>a</w:t>
            </w:r>
            <w:r w:rsidR="00B74A17">
              <w:rPr>
                <w:color w:val="auto"/>
              </w:rPr>
              <w:t xml:space="preserve"> </w:t>
            </w:r>
            <w:r w:rsidRPr="006F4410">
              <w:rPr>
                <w:color w:val="auto"/>
              </w:rPr>
              <w:t>different</w:t>
            </w:r>
            <w:r w:rsidR="00B74A17">
              <w:rPr>
                <w:color w:val="auto"/>
              </w:rPr>
              <w:t xml:space="preserve"> </w:t>
            </w:r>
            <w:r w:rsidRPr="006F4410">
              <w:rPr>
                <w:color w:val="auto"/>
              </w:rPr>
              <w:t>heritage</w:t>
            </w:r>
            <w:r w:rsidR="00B74A17">
              <w:rPr>
                <w:color w:val="auto"/>
              </w:rPr>
              <w:t xml:space="preserve"> </w:t>
            </w:r>
            <w:r w:rsidRPr="006F4410">
              <w:rPr>
                <w:color w:val="auto"/>
              </w:rPr>
              <w:t>or</w:t>
            </w:r>
            <w:r w:rsidR="00B74A17">
              <w:rPr>
                <w:color w:val="auto"/>
              </w:rPr>
              <w:t xml:space="preserve"> </w:t>
            </w:r>
            <w:r w:rsidRPr="006F4410">
              <w:rPr>
                <w:color w:val="auto"/>
              </w:rPr>
              <w:t>linguistic</w:t>
            </w:r>
            <w:r w:rsidR="00B74A17">
              <w:rPr>
                <w:color w:val="auto"/>
              </w:rPr>
              <w:t xml:space="preserve"> </w:t>
            </w:r>
            <w:r w:rsidRPr="006F4410">
              <w:rPr>
                <w:color w:val="auto"/>
              </w:rPr>
              <w:t>background</w:t>
            </w:r>
            <w:r w:rsidR="00B74A17">
              <w:rPr>
                <w:color w:val="auto"/>
              </w:rPr>
              <w:t xml:space="preserve"> </w:t>
            </w:r>
            <w:r w:rsidRPr="006F4410">
              <w:rPr>
                <w:color w:val="auto"/>
              </w:rPr>
              <w:t>than</w:t>
            </w:r>
            <w:r w:rsidR="00B74A17">
              <w:rPr>
                <w:color w:val="auto"/>
              </w:rPr>
              <w:t xml:space="preserve"> </w:t>
            </w:r>
            <w:r w:rsidRPr="006F4410">
              <w:rPr>
                <w:color w:val="auto"/>
              </w:rPr>
              <w:t>dominant</w:t>
            </w:r>
            <w:r w:rsidR="00B74A17">
              <w:rPr>
                <w:color w:val="auto"/>
              </w:rPr>
              <w:t xml:space="preserve"> </w:t>
            </w:r>
            <w:r w:rsidRPr="006F4410">
              <w:rPr>
                <w:color w:val="auto"/>
              </w:rPr>
              <w:t>Australi</w:t>
            </w:r>
            <w:r w:rsidR="00F54ED2">
              <w:rPr>
                <w:color w:val="auto"/>
              </w:rPr>
              <w:t>an</w:t>
            </w:r>
            <w:r w:rsidR="00B74A17">
              <w:rPr>
                <w:color w:val="auto"/>
              </w:rPr>
              <w:t xml:space="preserve"> </w:t>
            </w:r>
            <w:r w:rsidR="00F54ED2">
              <w:rPr>
                <w:color w:val="auto"/>
              </w:rPr>
              <w:t>culture</w:t>
            </w:r>
            <w:r w:rsidR="00B74A17">
              <w:rPr>
                <w:color w:val="auto"/>
              </w:rPr>
              <w:t xml:space="preserve"> </w:t>
            </w:r>
            <w:r w:rsidR="00F54ED2">
              <w:rPr>
                <w:color w:val="auto"/>
              </w:rPr>
              <w:t>and</w:t>
            </w:r>
            <w:r w:rsidR="00B74A17">
              <w:rPr>
                <w:color w:val="auto"/>
              </w:rPr>
              <w:t xml:space="preserve"> </w:t>
            </w:r>
            <w:r w:rsidR="00F54ED2">
              <w:rPr>
                <w:color w:val="auto"/>
              </w:rPr>
              <w:t>language,</w:t>
            </w:r>
            <w:r w:rsidR="00B74A17">
              <w:rPr>
                <w:color w:val="auto"/>
              </w:rPr>
              <w:t xml:space="preserve"> </w:t>
            </w:r>
            <w:r w:rsidR="00F54ED2">
              <w:rPr>
                <w:color w:val="auto"/>
              </w:rPr>
              <w:t>people</w:t>
            </w:r>
            <w:r w:rsidR="00B74A17">
              <w:rPr>
                <w:color w:val="auto"/>
              </w:rPr>
              <w:t xml:space="preserve"> </w:t>
            </w:r>
            <w:r w:rsidRPr="006F4410">
              <w:rPr>
                <w:color w:val="auto"/>
              </w:rPr>
              <w:t>with</w:t>
            </w:r>
            <w:r w:rsidR="00B74A17">
              <w:rPr>
                <w:color w:val="auto"/>
              </w:rPr>
              <w:t xml:space="preserve"> </w:t>
            </w:r>
            <w:r w:rsidRPr="006F4410">
              <w:rPr>
                <w:color w:val="auto"/>
              </w:rPr>
              <w:t>dual</w:t>
            </w:r>
            <w:r w:rsidR="00B74A17">
              <w:rPr>
                <w:color w:val="auto"/>
              </w:rPr>
              <w:t xml:space="preserve"> </w:t>
            </w:r>
            <w:r w:rsidRPr="006F4410">
              <w:rPr>
                <w:color w:val="auto"/>
              </w:rPr>
              <w:t>heritage,</w:t>
            </w:r>
            <w:r w:rsidR="00B74A17">
              <w:rPr>
                <w:color w:val="auto"/>
              </w:rPr>
              <w:t xml:space="preserve"> </w:t>
            </w:r>
            <w:r w:rsidRPr="006F4410">
              <w:rPr>
                <w:color w:val="auto"/>
              </w:rPr>
              <w:t>and</w:t>
            </w:r>
            <w:r w:rsidR="00B74A17">
              <w:rPr>
                <w:color w:val="auto"/>
              </w:rPr>
              <w:t xml:space="preserve"> </w:t>
            </w:r>
            <w:r w:rsidRPr="006F4410">
              <w:rPr>
                <w:color w:val="auto"/>
              </w:rPr>
              <w:t>people</w:t>
            </w:r>
            <w:r w:rsidR="00B74A17">
              <w:rPr>
                <w:color w:val="auto"/>
              </w:rPr>
              <w:t xml:space="preserve"> </w:t>
            </w:r>
            <w:r w:rsidRPr="006F4410">
              <w:rPr>
                <w:color w:val="auto"/>
              </w:rPr>
              <w:t>who</w:t>
            </w:r>
            <w:r w:rsidR="00B74A17">
              <w:rPr>
                <w:color w:val="auto"/>
              </w:rPr>
              <w:t xml:space="preserve"> </w:t>
            </w:r>
            <w:r w:rsidRPr="006F4410">
              <w:rPr>
                <w:color w:val="auto"/>
              </w:rPr>
              <w:t>are</w:t>
            </w:r>
            <w:r w:rsidR="00B74A17">
              <w:rPr>
                <w:color w:val="auto"/>
              </w:rPr>
              <w:t xml:space="preserve"> </w:t>
            </w:r>
            <w:r w:rsidRPr="006F4410">
              <w:rPr>
                <w:color w:val="auto"/>
              </w:rPr>
              <w:t>migrants</w:t>
            </w:r>
            <w:r w:rsidR="00B74A17">
              <w:rPr>
                <w:color w:val="auto"/>
              </w:rPr>
              <w:t xml:space="preserve"> </w:t>
            </w:r>
            <w:r w:rsidRPr="006F4410">
              <w:rPr>
                <w:color w:val="auto"/>
              </w:rPr>
              <w:t>and</w:t>
            </w:r>
            <w:r w:rsidR="00B74A17">
              <w:rPr>
                <w:color w:val="auto"/>
              </w:rPr>
              <w:t xml:space="preserve"> </w:t>
            </w:r>
            <w:r w:rsidRPr="006F4410">
              <w:rPr>
                <w:color w:val="auto"/>
              </w:rPr>
              <w:t>refugees.</w:t>
            </w:r>
            <w:r w:rsidR="00B74A17">
              <w:rPr>
                <w:color w:val="auto"/>
              </w:rPr>
              <w:t xml:space="preserve"> </w:t>
            </w:r>
            <w:r w:rsidRPr="006F4410">
              <w:rPr>
                <w:color w:val="auto"/>
              </w:rPr>
              <w:t>Some</w:t>
            </w:r>
            <w:r w:rsidR="00B74A17">
              <w:rPr>
                <w:color w:val="auto"/>
              </w:rPr>
              <w:t xml:space="preserve"> </w:t>
            </w:r>
            <w:r w:rsidRPr="006F4410">
              <w:rPr>
                <w:color w:val="auto"/>
              </w:rPr>
              <w:t>members</w:t>
            </w:r>
            <w:r w:rsidR="00B74A17">
              <w:rPr>
                <w:color w:val="auto"/>
              </w:rPr>
              <w:t xml:space="preserve"> </w:t>
            </w:r>
            <w:r w:rsidR="002C6A32">
              <w:rPr>
                <w:color w:val="auto"/>
              </w:rPr>
              <w:t>of</w:t>
            </w:r>
            <w:r w:rsidR="00B74A17">
              <w:rPr>
                <w:color w:val="auto"/>
              </w:rPr>
              <w:t xml:space="preserve"> </w:t>
            </w:r>
            <w:r w:rsidR="002C6A32">
              <w:rPr>
                <w:color w:val="auto"/>
              </w:rPr>
              <w:t>the</w:t>
            </w:r>
            <w:r w:rsidR="00B74A17">
              <w:rPr>
                <w:color w:val="auto"/>
              </w:rPr>
              <w:t xml:space="preserve"> </w:t>
            </w:r>
            <w:r w:rsidR="002C6A32">
              <w:rPr>
                <w:color w:val="auto"/>
              </w:rPr>
              <w:t>Deaf</w:t>
            </w:r>
            <w:r w:rsidR="00B74A17">
              <w:rPr>
                <w:color w:val="auto"/>
              </w:rPr>
              <w:t xml:space="preserve"> </w:t>
            </w:r>
            <w:r w:rsidR="002C6A32">
              <w:rPr>
                <w:color w:val="auto"/>
              </w:rPr>
              <w:t>community</w:t>
            </w:r>
            <w:r w:rsidR="00B74A17">
              <w:rPr>
                <w:color w:val="auto"/>
              </w:rPr>
              <w:t xml:space="preserve"> </w:t>
            </w:r>
            <w:r w:rsidR="002C6A32">
              <w:rPr>
                <w:color w:val="auto"/>
              </w:rPr>
              <w:t>and</w:t>
            </w:r>
            <w:r w:rsidR="00B74A17">
              <w:rPr>
                <w:color w:val="auto"/>
              </w:rPr>
              <w:t xml:space="preserve"> </w:t>
            </w:r>
            <w:r w:rsidRPr="006F4410">
              <w:rPr>
                <w:color w:val="auto"/>
              </w:rPr>
              <w:t>Auslan</w:t>
            </w:r>
            <w:r w:rsidR="00B74A17">
              <w:rPr>
                <w:color w:val="auto"/>
              </w:rPr>
              <w:t xml:space="preserve"> </w:t>
            </w:r>
            <w:r w:rsidRPr="006F4410">
              <w:rPr>
                <w:color w:val="auto"/>
              </w:rPr>
              <w:t>users</w:t>
            </w:r>
            <w:r w:rsidR="00B74A17">
              <w:rPr>
                <w:color w:val="auto"/>
              </w:rPr>
              <w:t xml:space="preserve"> </w:t>
            </w:r>
            <w:r w:rsidRPr="006F4410">
              <w:rPr>
                <w:color w:val="auto"/>
              </w:rPr>
              <w:t>also</w:t>
            </w:r>
            <w:r w:rsidR="00B74A17">
              <w:rPr>
                <w:color w:val="auto"/>
              </w:rPr>
              <w:t xml:space="preserve"> </w:t>
            </w:r>
            <w:r w:rsidRPr="006F4410">
              <w:rPr>
                <w:color w:val="auto"/>
              </w:rPr>
              <w:t>identify</w:t>
            </w:r>
            <w:r w:rsidR="00B74A17">
              <w:rPr>
                <w:color w:val="auto"/>
              </w:rPr>
              <w:t xml:space="preserve"> </w:t>
            </w:r>
            <w:r w:rsidRPr="006F4410">
              <w:rPr>
                <w:color w:val="auto"/>
              </w:rPr>
              <w:t>as</w:t>
            </w:r>
            <w:r w:rsidR="00B74A17">
              <w:rPr>
                <w:color w:val="auto"/>
              </w:rPr>
              <w:t xml:space="preserve"> </w:t>
            </w:r>
            <w:r w:rsidRPr="006F4410">
              <w:rPr>
                <w:color w:val="auto"/>
              </w:rPr>
              <w:t>members</w:t>
            </w:r>
            <w:r w:rsidR="00B74A17">
              <w:rPr>
                <w:color w:val="auto"/>
              </w:rPr>
              <w:t xml:space="preserve"> </w:t>
            </w:r>
            <w:r w:rsidRPr="006F4410">
              <w:rPr>
                <w:color w:val="auto"/>
              </w:rPr>
              <w:t>of</w:t>
            </w:r>
            <w:r w:rsidR="00B74A17">
              <w:rPr>
                <w:color w:val="auto"/>
              </w:rPr>
              <w:t xml:space="preserve"> </w:t>
            </w:r>
            <w:r w:rsidRPr="006F4410">
              <w:rPr>
                <w:color w:val="auto"/>
              </w:rPr>
              <w:t>a</w:t>
            </w:r>
            <w:r w:rsidR="00B74A17">
              <w:rPr>
                <w:color w:val="auto"/>
              </w:rPr>
              <w:t xml:space="preserve"> </w:t>
            </w:r>
            <w:r w:rsidRPr="006F4410">
              <w:rPr>
                <w:color w:val="auto"/>
              </w:rPr>
              <w:t>cultural</w:t>
            </w:r>
            <w:r w:rsidR="00B74A17">
              <w:rPr>
                <w:color w:val="auto"/>
              </w:rPr>
              <w:t xml:space="preserve"> </w:t>
            </w:r>
            <w:r w:rsidRPr="006F4410">
              <w:rPr>
                <w:color w:val="auto"/>
              </w:rPr>
              <w:t>minority.</w:t>
            </w:r>
          </w:p>
          <w:p w14:paraId="5C91413E" w14:textId="77777777" w:rsidR="00EB64A1" w:rsidRPr="006F4410" w:rsidRDefault="00EB64A1" w:rsidP="002F76E8">
            <w:pPr>
              <w:cnfStyle w:val="000000000000" w:firstRow="0" w:lastRow="0" w:firstColumn="0" w:lastColumn="0" w:oddVBand="0" w:evenVBand="0" w:oddHBand="0" w:evenHBand="0" w:firstRowFirstColumn="0" w:firstRowLastColumn="0" w:lastRowFirstColumn="0" w:lastRowLastColumn="0"/>
              <w:rPr>
                <w:color w:val="auto"/>
              </w:rPr>
            </w:pPr>
          </w:p>
        </w:tc>
      </w:tr>
      <w:tr w:rsidR="002F76E8" w:rsidRPr="000152EC" w14:paraId="55ED3DD8" w14:textId="77777777" w:rsidTr="002F76E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939" w:type="dxa"/>
            <w:noWrap/>
            <w:hideMark/>
          </w:tcPr>
          <w:p w14:paraId="24D4A67A" w14:textId="36D9E086" w:rsidR="002F76E8" w:rsidRPr="006F4410" w:rsidRDefault="002F76E8" w:rsidP="002F76E8">
            <w:pPr>
              <w:rPr>
                <w:color w:val="auto"/>
              </w:rPr>
            </w:pPr>
            <w:r w:rsidRPr="006F4410">
              <w:rPr>
                <w:color w:val="auto"/>
              </w:rPr>
              <w:t>Disability</w:t>
            </w:r>
            <w:r w:rsidR="00B74A17">
              <w:rPr>
                <w:color w:val="auto"/>
              </w:rPr>
              <w:t xml:space="preserve"> </w:t>
            </w:r>
            <w:r w:rsidRPr="006F4410">
              <w:rPr>
                <w:color w:val="auto"/>
              </w:rPr>
              <w:t>Representative</w:t>
            </w:r>
            <w:r w:rsidR="00B74A17">
              <w:rPr>
                <w:color w:val="auto"/>
              </w:rPr>
              <w:t xml:space="preserve"> </w:t>
            </w:r>
            <w:r w:rsidRPr="006F4410">
              <w:rPr>
                <w:color w:val="auto"/>
              </w:rPr>
              <w:t>Organisation</w:t>
            </w:r>
            <w:r w:rsidR="00B74A17">
              <w:rPr>
                <w:color w:val="auto"/>
              </w:rPr>
              <w:t xml:space="preserve"> </w:t>
            </w:r>
            <w:r w:rsidRPr="006F4410">
              <w:rPr>
                <w:color w:val="auto"/>
              </w:rPr>
              <w:t>(DRO)</w:t>
            </w:r>
          </w:p>
        </w:tc>
        <w:tc>
          <w:tcPr>
            <w:tcW w:w="6407" w:type="dxa"/>
            <w:noWrap/>
            <w:hideMark/>
          </w:tcPr>
          <w:p w14:paraId="0D0362AD" w14:textId="3FC7D630" w:rsidR="002F76E8" w:rsidRPr="006F4410" w:rsidRDefault="002F76E8" w:rsidP="002F76E8">
            <w:pPr>
              <w:cnfStyle w:val="000000100000" w:firstRow="0" w:lastRow="0" w:firstColumn="0" w:lastColumn="0" w:oddVBand="0" w:evenVBand="0" w:oddHBand="1" w:evenHBand="0" w:firstRowFirstColumn="0" w:firstRowLastColumn="0" w:lastRowFirstColumn="0" w:lastRowLastColumn="0"/>
              <w:rPr>
                <w:color w:val="auto"/>
              </w:rPr>
            </w:pPr>
            <w:r w:rsidRPr="006F4410">
              <w:rPr>
                <w:color w:val="auto"/>
              </w:rPr>
              <w:t>A</w:t>
            </w:r>
            <w:r w:rsidR="00B74A17">
              <w:rPr>
                <w:color w:val="auto"/>
              </w:rPr>
              <w:t xml:space="preserve"> </w:t>
            </w:r>
            <w:r w:rsidRPr="006F4410">
              <w:rPr>
                <w:color w:val="auto"/>
              </w:rPr>
              <w:t>peak</w:t>
            </w:r>
            <w:r w:rsidR="00B74A17">
              <w:rPr>
                <w:color w:val="auto"/>
              </w:rPr>
              <w:t xml:space="preserve"> </w:t>
            </w:r>
            <w:r w:rsidRPr="006F4410">
              <w:rPr>
                <w:color w:val="auto"/>
              </w:rPr>
              <w:t>organisation</w:t>
            </w:r>
            <w:r w:rsidR="00B74A17">
              <w:rPr>
                <w:color w:val="auto"/>
              </w:rPr>
              <w:t xml:space="preserve"> </w:t>
            </w:r>
            <w:r w:rsidRPr="006F4410">
              <w:rPr>
                <w:color w:val="auto"/>
              </w:rPr>
              <w:t>providing</w:t>
            </w:r>
            <w:r w:rsidR="00B74A17">
              <w:rPr>
                <w:color w:val="auto"/>
              </w:rPr>
              <w:t xml:space="preserve"> </w:t>
            </w:r>
            <w:r w:rsidRPr="006F4410">
              <w:rPr>
                <w:color w:val="auto"/>
              </w:rPr>
              <w:t>systemic</w:t>
            </w:r>
            <w:r w:rsidR="00B74A17">
              <w:rPr>
                <w:color w:val="auto"/>
              </w:rPr>
              <w:t xml:space="preserve"> </w:t>
            </w:r>
            <w:r w:rsidRPr="006F4410">
              <w:rPr>
                <w:color w:val="auto"/>
              </w:rPr>
              <w:t>advocacy</w:t>
            </w:r>
            <w:r w:rsidR="00B74A17">
              <w:rPr>
                <w:color w:val="auto"/>
              </w:rPr>
              <w:t xml:space="preserve"> </w:t>
            </w:r>
            <w:r w:rsidRPr="006F4410">
              <w:rPr>
                <w:color w:val="auto"/>
              </w:rPr>
              <w:t>and</w:t>
            </w:r>
            <w:r w:rsidR="00B74A17">
              <w:rPr>
                <w:color w:val="auto"/>
              </w:rPr>
              <w:t xml:space="preserve"> </w:t>
            </w:r>
            <w:r w:rsidRPr="006F4410">
              <w:rPr>
                <w:color w:val="auto"/>
              </w:rPr>
              <w:t>representation</w:t>
            </w:r>
            <w:r w:rsidR="00B74A17">
              <w:rPr>
                <w:color w:val="auto"/>
              </w:rPr>
              <w:t xml:space="preserve"> </w:t>
            </w:r>
            <w:r w:rsidRPr="006F4410">
              <w:rPr>
                <w:color w:val="auto"/>
              </w:rPr>
              <w:t>for</w:t>
            </w:r>
            <w:r w:rsidR="00B74A17">
              <w:rPr>
                <w:color w:val="auto"/>
              </w:rPr>
              <w:t xml:space="preserve"> </w:t>
            </w:r>
            <w:r w:rsidRPr="006F4410">
              <w:rPr>
                <w:color w:val="auto"/>
              </w:rPr>
              <w:t>people</w:t>
            </w:r>
            <w:r w:rsidR="00B74A17">
              <w:rPr>
                <w:color w:val="auto"/>
              </w:rPr>
              <w:t xml:space="preserve"> </w:t>
            </w:r>
            <w:r w:rsidRPr="006F4410">
              <w:rPr>
                <w:color w:val="auto"/>
              </w:rPr>
              <w:t>with</w:t>
            </w:r>
            <w:r w:rsidR="00B74A17">
              <w:rPr>
                <w:color w:val="auto"/>
              </w:rPr>
              <w:t xml:space="preserve"> </w:t>
            </w:r>
            <w:r w:rsidRPr="006F4410">
              <w:rPr>
                <w:color w:val="auto"/>
              </w:rPr>
              <w:t>disability.</w:t>
            </w:r>
          </w:p>
        </w:tc>
      </w:tr>
      <w:tr w:rsidR="00344139" w:rsidRPr="000152EC" w14:paraId="34532662" w14:textId="77777777" w:rsidTr="002F76E8">
        <w:trPr>
          <w:trHeight w:val="600"/>
        </w:trPr>
        <w:tc>
          <w:tcPr>
            <w:cnfStyle w:val="001000000000" w:firstRow="0" w:lastRow="0" w:firstColumn="1" w:lastColumn="0" w:oddVBand="0" w:evenVBand="0" w:oddHBand="0" w:evenHBand="0" w:firstRowFirstColumn="0" w:firstRowLastColumn="0" w:lastRowFirstColumn="0" w:lastRowLastColumn="0"/>
            <w:tcW w:w="2939" w:type="dxa"/>
            <w:noWrap/>
          </w:tcPr>
          <w:p w14:paraId="096A6DC0" w14:textId="330E8D25" w:rsidR="00344139" w:rsidRPr="006F4410" w:rsidRDefault="00344139" w:rsidP="002F76E8">
            <w:pPr>
              <w:rPr>
                <w:color w:val="auto"/>
              </w:rPr>
            </w:pPr>
            <w:r w:rsidRPr="006F4410">
              <w:rPr>
                <w:color w:val="auto"/>
              </w:rPr>
              <w:lastRenderedPageBreak/>
              <w:t>Evidence</w:t>
            </w:r>
            <w:r w:rsidR="00B74A17">
              <w:rPr>
                <w:color w:val="auto"/>
              </w:rPr>
              <w:t xml:space="preserve"> </w:t>
            </w:r>
            <w:r w:rsidRPr="006F4410">
              <w:rPr>
                <w:color w:val="auto"/>
              </w:rPr>
              <w:t>Based</w:t>
            </w:r>
          </w:p>
        </w:tc>
        <w:tc>
          <w:tcPr>
            <w:tcW w:w="6407" w:type="dxa"/>
            <w:noWrap/>
          </w:tcPr>
          <w:p w14:paraId="53010FE7" w14:textId="6D76C6F9" w:rsidR="00344139" w:rsidRPr="006F4410" w:rsidRDefault="00344139" w:rsidP="00344139">
            <w:pPr>
              <w:cnfStyle w:val="000000000000" w:firstRow="0" w:lastRow="0" w:firstColumn="0" w:lastColumn="0" w:oddVBand="0" w:evenVBand="0" w:oddHBand="0" w:evenHBand="0" w:firstRowFirstColumn="0" w:firstRowLastColumn="0" w:lastRowFirstColumn="0" w:lastRowLastColumn="0"/>
              <w:rPr>
                <w:color w:val="auto"/>
              </w:rPr>
            </w:pPr>
            <w:r w:rsidRPr="006F4410">
              <w:rPr>
                <w:color w:val="auto"/>
              </w:rPr>
              <w:t>The</w:t>
            </w:r>
            <w:r w:rsidR="00B74A17">
              <w:rPr>
                <w:color w:val="auto"/>
              </w:rPr>
              <w:t xml:space="preserve"> </w:t>
            </w:r>
            <w:r w:rsidRPr="006F4410">
              <w:rPr>
                <w:color w:val="auto"/>
              </w:rPr>
              <w:t>definition</w:t>
            </w:r>
            <w:r w:rsidR="00B74A17">
              <w:rPr>
                <w:color w:val="auto"/>
              </w:rPr>
              <w:t xml:space="preserve"> </w:t>
            </w:r>
            <w:r w:rsidRPr="006F4410">
              <w:rPr>
                <w:color w:val="auto"/>
              </w:rPr>
              <w:t>of</w:t>
            </w:r>
            <w:r w:rsidR="00B74A17">
              <w:rPr>
                <w:color w:val="auto"/>
              </w:rPr>
              <w:t xml:space="preserve"> </w:t>
            </w:r>
            <w:r w:rsidRPr="006F4410">
              <w:rPr>
                <w:color w:val="auto"/>
              </w:rPr>
              <w:t>evidence-based</w:t>
            </w:r>
            <w:r w:rsidR="00B74A17">
              <w:rPr>
                <w:color w:val="auto"/>
              </w:rPr>
              <w:t xml:space="preserve"> </w:t>
            </w:r>
            <w:r w:rsidRPr="006F4410">
              <w:rPr>
                <w:color w:val="auto"/>
              </w:rPr>
              <w:t>is</w:t>
            </w:r>
            <w:r w:rsidR="00B74A17">
              <w:rPr>
                <w:color w:val="auto"/>
              </w:rPr>
              <w:t xml:space="preserve"> </w:t>
            </w:r>
            <w:r w:rsidRPr="006F4410">
              <w:rPr>
                <w:color w:val="auto"/>
              </w:rPr>
              <w:t>comprised</w:t>
            </w:r>
            <w:r w:rsidR="00B74A17">
              <w:rPr>
                <w:color w:val="auto"/>
              </w:rPr>
              <w:t xml:space="preserve"> </w:t>
            </w:r>
            <w:r w:rsidRPr="006F4410">
              <w:rPr>
                <w:color w:val="auto"/>
              </w:rPr>
              <w:t>of</w:t>
            </w:r>
            <w:r w:rsidR="00B74A17">
              <w:rPr>
                <w:color w:val="auto"/>
              </w:rPr>
              <w:t xml:space="preserve"> </w:t>
            </w:r>
            <w:r w:rsidRPr="006F4410">
              <w:rPr>
                <w:color w:val="auto"/>
              </w:rPr>
              <w:t>three</w:t>
            </w:r>
            <w:r w:rsidR="00B74A17">
              <w:rPr>
                <w:color w:val="auto"/>
              </w:rPr>
              <w:t xml:space="preserve"> </w:t>
            </w:r>
            <w:r w:rsidRPr="006F4410">
              <w:rPr>
                <w:color w:val="auto"/>
              </w:rPr>
              <w:t>pillars:</w:t>
            </w:r>
          </w:p>
          <w:p w14:paraId="6ACBF0C0" w14:textId="5444D4CA" w:rsidR="00344139" w:rsidRPr="006F4410" w:rsidRDefault="00344139" w:rsidP="00CB4EEC">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color w:val="auto"/>
              </w:rPr>
            </w:pPr>
            <w:r w:rsidRPr="006F4410">
              <w:rPr>
                <w:color w:val="auto"/>
              </w:rPr>
              <w:t>Research</w:t>
            </w:r>
            <w:r w:rsidR="00B74A17">
              <w:rPr>
                <w:color w:val="auto"/>
              </w:rPr>
              <w:t xml:space="preserve"> </w:t>
            </w:r>
            <w:r w:rsidRPr="006F4410">
              <w:rPr>
                <w:color w:val="auto"/>
              </w:rPr>
              <w:t>evidence</w:t>
            </w:r>
            <w:r w:rsidR="00B74A17">
              <w:rPr>
                <w:color w:val="auto"/>
              </w:rPr>
              <w:t xml:space="preserve"> </w:t>
            </w:r>
            <w:r w:rsidRPr="006F4410">
              <w:rPr>
                <w:color w:val="auto"/>
              </w:rPr>
              <w:t>(science).</w:t>
            </w:r>
          </w:p>
          <w:p w14:paraId="2CDFDBCE" w14:textId="598C0971" w:rsidR="00344139" w:rsidRPr="006F4410" w:rsidRDefault="00344139" w:rsidP="00CB4EEC">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color w:val="auto"/>
              </w:rPr>
            </w:pPr>
            <w:r w:rsidRPr="006F4410">
              <w:rPr>
                <w:color w:val="auto"/>
              </w:rPr>
              <w:t>Clinical</w:t>
            </w:r>
            <w:r w:rsidR="00B74A17">
              <w:rPr>
                <w:color w:val="auto"/>
              </w:rPr>
              <w:t xml:space="preserve"> </w:t>
            </w:r>
            <w:r w:rsidRPr="006F4410">
              <w:rPr>
                <w:color w:val="auto"/>
              </w:rPr>
              <w:t>practice</w:t>
            </w:r>
            <w:r w:rsidR="00B74A17">
              <w:rPr>
                <w:color w:val="auto"/>
              </w:rPr>
              <w:t xml:space="preserve"> </w:t>
            </w:r>
            <w:r w:rsidRPr="006F4410">
              <w:rPr>
                <w:color w:val="auto"/>
              </w:rPr>
              <w:t>(trauma-informed,</w:t>
            </w:r>
            <w:r w:rsidR="00B74A17">
              <w:rPr>
                <w:color w:val="auto"/>
              </w:rPr>
              <w:t xml:space="preserve"> </w:t>
            </w:r>
            <w:r w:rsidRPr="006F4410">
              <w:rPr>
                <w:color w:val="auto"/>
              </w:rPr>
              <w:t>culturally</w:t>
            </w:r>
            <w:r w:rsidR="00B74A17">
              <w:rPr>
                <w:color w:val="auto"/>
              </w:rPr>
              <w:t xml:space="preserve"> </w:t>
            </w:r>
            <w:r w:rsidRPr="006F4410">
              <w:rPr>
                <w:color w:val="auto"/>
              </w:rPr>
              <w:t>responsive,</w:t>
            </w:r>
            <w:r w:rsidR="00B74A17">
              <w:rPr>
                <w:color w:val="auto"/>
              </w:rPr>
              <w:t xml:space="preserve"> </w:t>
            </w:r>
            <w:r w:rsidRPr="006F4410">
              <w:rPr>
                <w:color w:val="auto"/>
              </w:rPr>
              <w:t>LGBTQIA+</w:t>
            </w:r>
            <w:r w:rsidR="00B74A17">
              <w:rPr>
                <w:color w:val="auto"/>
              </w:rPr>
              <w:t xml:space="preserve"> </w:t>
            </w:r>
            <w:r w:rsidRPr="006F4410">
              <w:rPr>
                <w:color w:val="auto"/>
              </w:rPr>
              <w:t>inclusive).</w:t>
            </w:r>
          </w:p>
          <w:p w14:paraId="23003099" w14:textId="7B9EE8D6" w:rsidR="00344139" w:rsidRPr="006F4410" w:rsidRDefault="00344139" w:rsidP="00CB4EEC">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color w:val="auto"/>
              </w:rPr>
            </w:pPr>
            <w:r w:rsidRPr="006F4410">
              <w:rPr>
                <w:color w:val="auto"/>
              </w:rPr>
              <w:t>Clients’</w:t>
            </w:r>
            <w:r w:rsidR="00B74A17">
              <w:rPr>
                <w:color w:val="auto"/>
              </w:rPr>
              <w:t xml:space="preserve"> </w:t>
            </w:r>
            <w:r w:rsidRPr="006F4410">
              <w:rPr>
                <w:color w:val="auto"/>
              </w:rPr>
              <w:t>values</w:t>
            </w:r>
            <w:r w:rsidR="00B74A17">
              <w:rPr>
                <w:color w:val="auto"/>
              </w:rPr>
              <w:t xml:space="preserve"> </w:t>
            </w:r>
            <w:r w:rsidRPr="006F4410">
              <w:rPr>
                <w:color w:val="auto"/>
              </w:rPr>
              <w:t>and</w:t>
            </w:r>
            <w:r w:rsidR="00B74A17">
              <w:rPr>
                <w:color w:val="auto"/>
              </w:rPr>
              <w:t xml:space="preserve"> </w:t>
            </w:r>
            <w:r w:rsidRPr="006F4410">
              <w:rPr>
                <w:color w:val="auto"/>
              </w:rPr>
              <w:t>preferences.</w:t>
            </w:r>
          </w:p>
          <w:p w14:paraId="5955315A" w14:textId="009B61E1" w:rsidR="00344139" w:rsidRPr="006F4410" w:rsidRDefault="00344139" w:rsidP="00344139">
            <w:pPr>
              <w:cnfStyle w:val="000000000000" w:firstRow="0" w:lastRow="0" w:firstColumn="0" w:lastColumn="0" w:oddVBand="0" w:evenVBand="0" w:oddHBand="0" w:evenHBand="0" w:firstRowFirstColumn="0" w:firstRowLastColumn="0" w:lastRowFirstColumn="0" w:lastRowLastColumn="0"/>
              <w:rPr>
                <w:color w:val="auto"/>
              </w:rPr>
            </w:pPr>
            <w:r w:rsidRPr="006F4410">
              <w:rPr>
                <w:color w:val="auto"/>
              </w:rPr>
              <w:t>These</w:t>
            </w:r>
            <w:r w:rsidR="00B74A17">
              <w:rPr>
                <w:color w:val="auto"/>
              </w:rPr>
              <w:t xml:space="preserve"> </w:t>
            </w:r>
            <w:r w:rsidRPr="006F4410">
              <w:rPr>
                <w:color w:val="auto"/>
              </w:rPr>
              <w:t>pillars</w:t>
            </w:r>
            <w:r w:rsidR="00B74A17">
              <w:rPr>
                <w:color w:val="auto"/>
              </w:rPr>
              <w:t xml:space="preserve"> </w:t>
            </w:r>
            <w:r w:rsidRPr="006F4410">
              <w:rPr>
                <w:color w:val="auto"/>
              </w:rPr>
              <w:t>should</w:t>
            </w:r>
            <w:r w:rsidR="00B74A17">
              <w:rPr>
                <w:color w:val="auto"/>
              </w:rPr>
              <w:t xml:space="preserve"> </w:t>
            </w:r>
            <w:r w:rsidRPr="006F4410">
              <w:rPr>
                <w:color w:val="auto"/>
              </w:rPr>
              <w:t>be</w:t>
            </w:r>
            <w:r w:rsidR="00B74A17">
              <w:rPr>
                <w:color w:val="auto"/>
              </w:rPr>
              <w:t xml:space="preserve"> </w:t>
            </w:r>
            <w:r w:rsidRPr="006F4410">
              <w:rPr>
                <w:color w:val="auto"/>
              </w:rPr>
              <w:t>underpinned</w:t>
            </w:r>
            <w:r w:rsidR="00B74A17">
              <w:rPr>
                <w:color w:val="auto"/>
              </w:rPr>
              <w:t xml:space="preserve"> </w:t>
            </w:r>
            <w:r w:rsidR="00EB64A1">
              <w:rPr>
                <w:color w:val="auto"/>
              </w:rPr>
              <w:t>by</w:t>
            </w:r>
            <w:r w:rsidR="00B74A17">
              <w:rPr>
                <w:color w:val="auto"/>
              </w:rPr>
              <w:t xml:space="preserve"> </w:t>
            </w:r>
            <w:r w:rsidR="00EB64A1">
              <w:rPr>
                <w:color w:val="auto"/>
              </w:rPr>
              <w:t>lived</w:t>
            </w:r>
            <w:r w:rsidR="00B74A17">
              <w:rPr>
                <w:color w:val="auto"/>
              </w:rPr>
              <w:t xml:space="preserve"> </w:t>
            </w:r>
            <w:r w:rsidR="00EB64A1">
              <w:rPr>
                <w:color w:val="auto"/>
              </w:rPr>
              <w:t>experience</w:t>
            </w:r>
            <w:r w:rsidR="00B74A17">
              <w:rPr>
                <w:color w:val="auto"/>
              </w:rPr>
              <w:t xml:space="preserve"> </w:t>
            </w:r>
            <w:r w:rsidR="00EB64A1">
              <w:rPr>
                <w:color w:val="auto"/>
              </w:rPr>
              <w:t>and</w:t>
            </w:r>
            <w:r w:rsidR="00B74A17">
              <w:rPr>
                <w:color w:val="auto"/>
              </w:rPr>
              <w:t xml:space="preserve"> </w:t>
            </w:r>
            <w:r w:rsidR="00EB64A1">
              <w:rPr>
                <w:color w:val="auto"/>
              </w:rPr>
              <w:t>none</w:t>
            </w:r>
            <w:r w:rsidR="00B74A17">
              <w:rPr>
                <w:color w:val="auto"/>
              </w:rPr>
              <w:t xml:space="preserve"> </w:t>
            </w:r>
            <w:r w:rsidR="00EB64A1">
              <w:rPr>
                <w:color w:val="auto"/>
              </w:rPr>
              <w:t>of</w:t>
            </w:r>
            <w:r w:rsidR="00B74A17">
              <w:rPr>
                <w:color w:val="auto"/>
              </w:rPr>
              <w:t xml:space="preserve"> </w:t>
            </w:r>
            <w:r w:rsidRPr="006F4410">
              <w:rPr>
                <w:color w:val="auto"/>
              </w:rPr>
              <w:t>the</w:t>
            </w:r>
            <w:r w:rsidR="00B74A17">
              <w:rPr>
                <w:color w:val="auto"/>
              </w:rPr>
              <w:t xml:space="preserve"> </w:t>
            </w:r>
            <w:r w:rsidRPr="006F4410">
              <w:rPr>
                <w:color w:val="auto"/>
              </w:rPr>
              <w:t>pillars</w:t>
            </w:r>
            <w:r w:rsidR="00B74A17">
              <w:rPr>
                <w:color w:val="auto"/>
              </w:rPr>
              <w:t xml:space="preserve"> </w:t>
            </w:r>
            <w:r w:rsidRPr="006F4410">
              <w:rPr>
                <w:color w:val="auto"/>
              </w:rPr>
              <w:t>are</w:t>
            </w:r>
            <w:r w:rsidR="00B74A17">
              <w:rPr>
                <w:color w:val="auto"/>
              </w:rPr>
              <w:t xml:space="preserve"> </w:t>
            </w:r>
            <w:r w:rsidRPr="006F4410">
              <w:rPr>
                <w:color w:val="auto"/>
              </w:rPr>
              <w:t>to</w:t>
            </w:r>
            <w:r w:rsidR="00B74A17">
              <w:rPr>
                <w:color w:val="auto"/>
              </w:rPr>
              <w:t xml:space="preserve"> </w:t>
            </w:r>
            <w:r w:rsidRPr="006F4410">
              <w:rPr>
                <w:color w:val="auto"/>
              </w:rPr>
              <w:t>be</w:t>
            </w:r>
            <w:r w:rsidR="00B74A17">
              <w:rPr>
                <w:color w:val="auto"/>
              </w:rPr>
              <w:t xml:space="preserve"> </w:t>
            </w:r>
            <w:r w:rsidRPr="006F4410">
              <w:rPr>
                <w:color w:val="auto"/>
              </w:rPr>
              <w:t>valued</w:t>
            </w:r>
            <w:r w:rsidR="00B74A17">
              <w:rPr>
                <w:color w:val="auto"/>
              </w:rPr>
              <w:t xml:space="preserve"> </w:t>
            </w:r>
            <w:r w:rsidRPr="006F4410">
              <w:rPr>
                <w:color w:val="auto"/>
              </w:rPr>
              <w:t>higher</w:t>
            </w:r>
            <w:r w:rsidR="00B74A17">
              <w:rPr>
                <w:color w:val="auto"/>
              </w:rPr>
              <w:t xml:space="preserve"> </w:t>
            </w:r>
            <w:r w:rsidRPr="006F4410">
              <w:rPr>
                <w:color w:val="auto"/>
              </w:rPr>
              <w:t>than</w:t>
            </w:r>
            <w:r w:rsidR="00B74A17">
              <w:rPr>
                <w:color w:val="auto"/>
              </w:rPr>
              <w:t xml:space="preserve"> </w:t>
            </w:r>
            <w:r w:rsidRPr="006F4410">
              <w:rPr>
                <w:color w:val="auto"/>
              </w:rPr>
              <w:t>the</w:t>
            </w:r>
            <w:r w:rsidR="00B74A17">
              <w:rPr>
                <w:color w:val="auto"/>
              </w:rPr>
              <w:t xml:space="preserve"> </w:t>
            </w:r>
            <w:r w:rsidRPr="006F4410">
              <w:rPr>
                <w:color w:val="auto"/>
              </w:rPr>
              <w:t>other,</w:t>
            </w:r>
            <w:r w:rsidR="00B74A17">
              <w:rPr>
                <w:color w:val="auto"/>
              </w:rPr>
              <w:t xml:space="preserve"> </w:t>
            </w:r>
            <w:r w:rsidRPr="006F4410">
              <w:rPr>
                <w:color w:val="auto"/>
              </w:rPr>
              <w:t>they</w:t>
            </w:r>
            <w:r w:rsidR="00B74A17">
              <w:rPr>
                <w:color w:val="auto"/>
              </w:rPr>
              <w:t xml:space="preserve"> </w:t>
            </w:r>
            <w:r w:rsidRPr="006F4410">
              <w:rPr>
                <w:color w:val="auto"/>
              </w:rPr>
              <w:t>must</w:t>
            </w:r>
            <w:r w:rsidR="00B74A17">
              <w:rPr>
                <w:color w:val="auto"/>
              </w:rPr>
              <w:t xml:space="preserve"> </w:t>
            </w:r>
            <w:r w:rsidRPr="006F4410">
              <w:rPr>
                <w:color w:val="auto"/>
              </w:rPr>
              <w:t>all</w:t>
            </w:r>
            <w:r w:rsidR="00B74A17">
              <w:rPr>
                <w:color w:val="auto"/>
              </w:rPr>
              <w:t xml:space="preserve"> </w:t>
            </w:r>
            <w:r w:rsidRPr="006F4410">
              <w:rPr>
                <w:color w:val="auto"/>
              </w:rPr>
              <w:t>work</w:t>
            </w:r>
            <w:r w:rsidR="00B74A17">
              <w:rPr>
                <w:color w:val="auto"/>
              </w:rPr>
              <w:t xml:space="preserve"> </w:t>
            </w:r>
            <w:r w:rsidRPr="006F4410">
              <w:rPr>
                <w:color w:val="auto"/>
              </w:rPr>
              <w:t>together</w:t>
            </w:r>
            <w:r w:rsidR="00B74A17">
              <w:rPr>
                <w:color w:val="auto"/>
              </w:rPr>
              <w:t xml:space="preserve"> </w:t>
            </w:r>
            <w:r w:rsidRPr="006F4410">
              <w:rPr>
                <w:color w:val="auto"/>
              </w:rPr>
              <w:t>to</w:t>
            </w:r>
            <w:r w:rsidR="00B74A17">
              <w:rPr>
                <w:color w:val="auto"/>
              </w:rPr>
              <w:t xml:space="preserve"> </w:t>
            </w:r>
            <w:r w:rsidRPr="006F4410">
              <w:rPr>
                <w:color w:val="auto"/>
              </w:rPr>
              <w:t>be</w:t>
            </w:r>
            <w:r w:rsidR="00B74A17">
              <w:rPr>
                <w:color w:val="auto"/>
              </w:rPr>
              <w:t xml:space="preserve"> </w:t>
            </w:r>
            <w:r w:rsidRPr="006F4410">
              <w:rPr>
                <w:color w:val="auto"/>
              </w:rPr>
              <w:t>considered</w:t>
            </w:r>
            <w:r w:rsidR="00B74A17">
              <w:rPr>
                <w:color w:val="auto"/>
              </w:rPr>
              <w:t xml:space="preserve"> </w:t>
            </w:r>
            <w:r w:rsidRPr="006F4410">
              <w:rPr>
                <w:color w:val="auto"/>
              </w:rPr>
              <w:t>evidence</w:t>
            </w:r>
            <w:r w:rsidRPr="006F4410">
              <w:rPr>
                <w:color w:val="auto"/>
              </w:rPr>
              <w:noBreakHyphen/>
              <w:t>based.</w:t>
            </w:r>
          </w:p>
        </w:tc>
      </w:tr>
      <w:tr w:rsidR="002F76E8" w:rsidRPr="000152EC" w14:paraId="02CEDD0F" w14:textId="77777777" w:rsidTr="002F76E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939" w:type="dxa"/>
            <w:noWrap/>
          </w:tcPr>
          <w:p w14:paraId="74F44B86" w14:textId="22A743EA" w:rsidR="002F76E8" w:rsidRPr="006F4410" w:rsidRDefault="00A22BB7" w:rsidP="002F76E8">
            <w:pPr>
              <w:rPr>
                <w:color w:val="auto"/>
              </w:rPr>
            </w:pPr>
            <w:r w:rsidRPr="006F4410">
              <w:rPr>
                <w:color w:val="auto"/>
              </w:rPr>
              <w:t>First</w:t>
            </w:r>
            <w:r w:rsidR="00B74A17">
              <w:rPr>
                <w:color w:val="auto"/>
              </w:rPr>
              <w:t xml:space="preserve"> </w:t>
            </w:r>
            <w:r w:rsidRPr="006F4410">
              <w:rPr>
                <w:color w:val="auto"/>
              </w:rPr>
              <w:t>Nations</w:t>
            </w:r>
            <w:r w:rsidR="00B74A17">
              <w:rPr>
                <w:color w:val="auto"/>
              </w:rPr>
              <w:t xml:space="preserve"> </w:t>
            </w:r>
            <w:r w:rsidRPr="006F4410">
              <w:rPr>
                <w:color w:val="auto"/>
              </w:rPr>
              <w:t>person</w:t>
            </w:r>
            <w:r w:rsidR="00B74A17">
              <w:rPr>
                <w:color w:val="auto"/>
              </w:rPr>
              <w:t xml:space="preserve"> </w:t>
            </w:r>
            <w:r w:rsidRPr="006F4410">
              <w:rPr>
                <w:color w:val="auto"/>
              </w:rPr>
              <w:t>or</w:t>
            </w:r>
            <w:r w:rsidR="00B74A17">
              <w:rPr>
                <w:color w:val="auto"/>
              </w:rPr>
              <w:t xml:space="preserve"> </w:t>
            </w:r>
            <w:r w:rsidRPr="006F4410">
              <w:rPr>
                <w:color w:val="auto"/>
              </w:rPr>
              <w:t>people</w:t>
            </w:r>
          </w:p>
        </w:tc>
        <w:tc>
          <w:tcPr>
            <w:tcW w:w="6407" w:type="dxa"/>
            <w:noWrap/>
          </w:tcPr>
          <w:p w14:paraId="5B025049" w14:textId="07A247AE" w:rsidR="002F76E8" w:rsidRPr="006F4410" w:rsidRDefault="00A22BB7" w:rsidP="002F76E8">
            <w:pPr>
              <w:cnfStyle w:val="000000100000" w:firstRow="0" w:lastRow="0" w:firstColumn="0" w:lastColumn="0" w:oddVBand="0" w:evenVBand="0" w:oddHBand="1" w:evenHBand="0" w:firstRowFirstColumn="0" w:firstRowLastColumn="0" w:lastRowFirstColumn="0" w:lastRowLastColumn="0"/>
              <w:rPr>
                <w:color w:val="auto"/>
              </w:rPr>
            </w:pPr>
            <w:r w:rsidRPr="006F4410">
              <w:rPr>
                <w:color w:val="auto"/>
              </w:rPr>
              <w:t>First</w:t>
            </w:r>
            <w:r w:rsidR="00B74A17">
              <w:rPr>
                <w:color w:val="auto"/>
              </w:rPr>
              <w:t xml:space="preserve"> </w:t>
            </w:r>
            <w:r w:rsidRPr="006F4410">
              <w:rPr>
                <w:color w:val="auto"/>
              </w:rPr>
              <w:t>Nations</w:t>
            </w:r>
            <w:r w:rsidR="00B74A17">
              <w:rPr>
                <w:color w:val="auto"/>
              </w:rPr>
              <w:t xml:space="preserve"> </w:t>
            </w:r>
            <w:r w:rsidRPr="006F4410">
              <w:rPr>
                <w:color w:val="auto"/>
              </w:rPr>
              <w:t>or</w:t>
            </w:r>
            <w:r w:rsidR="00B74A17">
              <w:rPr>
                <w:color w:val="auto"/>
              </w:rPr>
              <w:t xml:space="preserve"> </w:t>
            </w:r>
            <w:r w:rsidRPr="006F4410">
              <w:rPr>
                <w:color w:val="auto"/>
              </w:rPr>
              <w:t>Aboriginal</w:t>
            </w:r>
            <w:r w:rsidR="00B74A17">
              <w:rPr>
                <w:color w:val="auto"/>
              </w:rPr>
              <w:t xml:space="preserve"> </w:t>
            </w:r>
            <w:r w:rsidRPr="006F4410">
              <w:rPr>
                <w:color w:val="auto"/>
              </w:rPr>
              <w:t>and</w:t>
            </w:r>
            <w:r w:rsidR="00B74A17">
              <w:rPr>
                <w:color w:val="auto"/>
              </w:rPr>
              <w:t xml:space="preserve"> </w:t>
            </w:r>
            <w:r w:rsidRPr="006F4410">
              <w:rPr>
                <w:color w:val="auto"/>
              </w:rPr>
              <w:t>Torres</w:t>
            </w:r>
            <w:r w:rsidR="00B74A17">
              <w:rPr>
                <w:color w:val="auto"/>
              </w:rPr>
              <w:t xml:space="preserve"> </w:t>
            </w:r>
            <w:r w:rsidRPr="006F4410">
              <w:rPr>
                <w:color w:val="auto"/>
              </w:rPr>
              <w:t>Strait</w:t>
            </w:r>
            <w:r w:rsidR="00B74A17">
              <w:rPr>
                <w:color w:val="auto"/>
              </w:rPr>
              <w:t xml:space="preserve"> </w:t>
            </w:r>
            <w:r w:rsidRPr="006F4410">
              <w:rPr>
                <w:color w:val="auto"/>
              </w:rPr>
              <w:t>Islander</w:t>
            </w:r>
            <w:r w:rsidR="00B74A17">
              <w:rPr>
                <w:color w:val="auto"/>
              </w:rPr>
              <w:t xml:space="preserve"> </w:t>
            </w:r>
            <w:r w:rsidRPr="006F4410">
              <w:rPr>
                <w:color w:val="auto"/>
              </w:rPr>
              <w:t>people</w:t>
            </w:r>
            <w:r w:rsidR="00B74A17">
              <w:rPr>
                <w:color w:val="auto"/>
              </w:rPr>
              <w:t xml:space="preserve"> </w:t>
            </w:r>
            <w:r w:rsidRPr="006F4410">
              <w:rPr>
                <w:color w:val="auto"/>
              </w:rPr>
              <w:t>are</w:t>
            </w:r>
            <w:r w:rsidR="00B74A17">
              <w:rPr>
                <w:color w:val="auto"/>
              </w:rPr>
              <w:t xml:space="preserve"> </w:t>
            </w:r>
            <w:r w:rsidRPr="006F4410">
              <w:rPr>
                <w:color w:val="auto"/>
              </w:rPr>
              <w:t>the</w:t>
            </w:r>
            <w:r w:rsidR="00B74A17">
              <w:rPr>
                <w:color w:val="auto"/>
              </w:rPr>
              <w:t xml:space="preserve"> </w:t>
            </w:r>
            <w:r w:rsidRPr="006F4410">
              <w:rPr>
                <w:color w:val="auto"/>
              </w:rPr>
              <w:t>first</w:t>
            </w:r>
            <w:r w:rsidR="00B74A17">
              <w:rPr>
                <w:color w:val="auto"/>
              </w:rPr>
              <w:t xml:space="preserve"> </w:t>
            </w:r>
            <w:r w:rsidRPr="006F4410">
              <w:rPr>
                <w:color w:val="auto"/>
              </w:rPr>
              <w:t>peoples</w:t>
            </w:r>
            <w:r w:rsidR="00B74A17">
              <w:rPr>
                <w:color w:val="auto"/>
              </w:rPr>
              <w:t xml:space="preserve"> </w:t>
            </w:r>
            <w:r w:rsidRPr="006F4410">
              <w:rPr>
                <w:color w:val="auto"/>
              </w:rPr>
              <w:t>of</w:t>
            </w:r>
            <w:r w:rsidR="00B74A17">
              <w:rPr>
                <w:color w:val="auto"/>
              </w:rPr>
              <w:t xml:space="preserve"> </w:t>
            </w:r>
            <w:r w:rsidRPr="006F4410">
              <w:rPr>
                <w:color w:val="auto"/>
              </w:rPr>
              <w:t>Australia.</w:t>
            </w:r>
            <w:r w:rsidR="00B74A17">
              <w:rPr>
                <w:color w:val="auto"/>
              </w:rPr>
              <w:t xml:space="preserve"> </w:t>
            </w:r>
            <w:r w:rsidRPr="006F4410">
              <w:rPr>
                <w:color w:val="auto"/>
              </w:rPr>
              <w:t>They</w:t>
            </w:r>
            <w:r w:rsidR="00B74A17">
              <w:rPr>
                <w:color w:val="auto"/>
              </w:rPr>
              <w:t xml:space="preserve"> </w:t>
            </w:r>
            <w:r w:rsidRPr="006F4410">
              <w:rPr>
                <w:color w:val="auto"/>
              </w:rPr>
              <w:t>are</w:t>
            </w:r>
            <w:r w:rsidR="00B74A17">
              <w:rPr>
                <w:color w:val="auto"/>
              </w:rPr>
              <w:t xml:space="preserve"> </w:t>
            </w:r>
            <w:r w:rsidRPr="006F4410">
              <w:rPr>
                <w:color w:val="auto"/>
              </w:rPr>
              <w:t>not</w:t>
            </w:r>
            <w:r w:rsidR="00B74A17">
              <w:rPr>
                <w:color w:val="auto"/>
              </w:rPr>
              <w:t xml:space="preserve"> </w:t>
            </w:r>
            <w:r w:rsidRPr="006F4410">
              <w:rPr>
                <w:color w:val="auto"/>
              </w:rPr>
              <w:t>one</w:t>
            </w:r>
            <w:r w:rsidR="00B74A17">
              <w:rPr>
                <w:color w:val="auto"/>
              </w:rPr>
              <w:t xml:space="preserve"> </w:t>
            </w:r>
            <w:proofErr w:type="gramStart"/>
            <w:r w:rsidRPr="006F4410">
              <w:rPr>
                <w:color w:val="auto"/>
              </w:rPr>
              <w:t>group,</w:t>
            </w:r>
            <w:r w:rsidR="00B74A17">
              <w:rPr>
                <w:color w:val="auto"/>
              </w:rPr>
              <w:t xml:space="preserve"> </w:t>
            </w:r>
            <w:r w:rsidRPr="006F4410">
              <w:rPr>
                <w:color w:val="auto"/>
              </w:rPr>
              <w:t>but</w:t>
            </w:r>
            <w:proofErr w:type="gramEnd"/>
            <w:r w:rsidR="00B74A17">
              <w:rPr>
                <w:color w:val="auto"/>
              </w:rPr>
              <w:t xml:space="preserve"> </w:t>
            </w:r>
            <w:r w:rsidRPr="006F4410">
              <w:rPr>
                <w:color w:val="auto"/>
              </w:rPr>
              <w:t>comprise</w:t>
            </w:r>
            <w:r w:rsidR="00B74A17">
              <w:rPr>
                <w:color w:val="auto"/>
              </w:rPr>
              <w:t xml:space="preserve"> </w:t>
            </w:r>
            <w:r w:rsidRPr="006F4410">
              <w:rPr>
                <w:color w:val="auto"/>
              </w:rPr>
              <w:t>hundreds</w:t>
            </w:r>
            <w:r w:rsidR="00B74A17">
              <w:rPr>
                <w:color w:val="auto"/>
              </w:rPr>
              <w:t xml:space="preserve"> </w:t>
            </w:r>
            <w:r w:rsidRPr="006F4410">
              <w:rPr>
                <w:color w:val="auto"/>
              </w:rPr>
              <w:t>of</w:t>
            </w:r>
            <w:r w:rsidR="00B74A17">
              <w:rPr>
                <w:color w:val="auto"/>
              </w:rPr>
              <w:t xml:space="preserve"> </w:t>
            </w:r>
            <w:r w:rsidRPr="006F4410">
              <w:rPr>
                <w:color w:val="auto"/>
              </w:rPr>
              <w:t>groups</w:t>
            </w:r>
            <w:r w:rsidR="00B74A17">
              <w:rPr>
                <w:color w:val="auto"/>
              </w:rPr>
              <w:t xml:space="preserve"> </w:t>
            </w:r>
            <w:r w:rsidRPr="006F4410">
              <w:rPr>
                <w:color w:val="auto"/>
              </w:rPr>
              <w:t>that</w:t>
            </w:r>
            <w:r w:rsidR="00B74A17">
              <w:rPr>
                <w:color w:val="auto"/>
              </w:rPr>
              <w:t xml:space="preserve"> </w:t>
            </w:r>
            <w:r w:rsidRPr="006F4410">
              <w:rPr>
                <w:color w:val="auto"/>
              </w:rPr>
              <w:t>have</w:t>
            </w:r>
            <w:r w:rsidR="00B74A17">
              <w:rPr>
                <w:color w:val="auto"/>
              </w:rPr>
              <w:t xml:space="preserve"> </w:t>
            </w:r>
            <w:r w:rsidRPr="006F4410">
              <w:rPr>
                <w:color w:val="auto"/>
              </w:rPr>
              <w:t>their</w:t>
            </w:r>
            <w:r w:rsidR="00B74A17">
              <w:rPr>
                <w:color w:val="auto"/>
              </w:rPr>
              <w:t xml:space="preserve"> </w:t>
            </w:r>
            <w:r w:rsidRPr="006F4410">
              <w:rPr>
                <w:color w:val="auto"/>
              </w:rPr>
              <w:t>own</w:t>
            </w:r>
            <w:r w:rsidR="00B74A17">
              <w:rPr>
                <w:color w:val="auto"/>
              </w:rPr>
              <w:t xml:space="preserve"> </w:t>
            </w:r>
            <w:r w:rsidRPr="006F4410">
              <w:rPr>
                <w:color w:val="auto"/>
              </w:rPr>
              <w:t>distinct</w:t>
            </w:r>
            <w:r w:rsidR="00B74A17">
              <w:rPr>
                <w:color w:val="auto"/>
              </w:rPr>
              <w:t xml:space="preserve"> </w:t>
            </w:r>
            <w:r w:rsidRPr="006F4410">
              <w:rPr>
                <w:color w:val="auto"/>
              </w:rPr>
              <w:t>set</w:t>
            </w:r>
            <w:r w:rsidR="00B74A17">
              <w:rPr>
                <w:color w:val="auto"/>
              </w:rPr>
              <w:t xml:space="preserve"> </w:t>
            </w:r>
            <w:r w:rsidRPr="006F4410">
              <w:rPr>
                <w:color w:val="auto"/>
              </w:rPr>
              <w:t>of</w:t>
            </w:r>
            <w:r w:rsidR="00B74A17">
              <w:rPr>
                <w:color w:val="auto"/>
              </w:rPr>
              <w:t xml:space="preserve"> </w:t>
            </w:r>
            <w:r w:rsidRPr="006F4410">
              <w:rPr>
                <w:color w:val="auto"/>
              </w:rPr>
              <w:t>languages,</w:t>
            </w:r>
            <w:r w:rsidR="00B74A17">
              <w:rPr>
                <w:color w:val="auto"/>
              </w:rPr>
              <w:t xml:space="preserve"> </w:t>
            </w:r>
            <w:r w:rsidRPr="006F4410">
              <w:rPr>
                <w:color w:val="auto"/>
              </w:rPr>
              <w:t>histories</w:t>
            </w:r>
            <w:r w:rsidR="00B74A17">
              <w:rPr>
                <w:color w:val="auto"/>
              </w:rPr>
              <w:t xml:space="preserve"> </w:t>
            </w:r>
            <w:r w:rsidRPr="006F4410">
              <w:rPr>
                <w:color w:val="auto"/>
              </w:rPr>
              <w:t>and</w:t>
            </w:r>
            <w:r w:rsidR="00B74A17">
              <w:rPr>
                <w:color w:val="auto"/>
              </w:rPr>
              <w:t xml:space="preserve"> </w:t>
            </w:r>
            <w:r w:rsidRPr="006F4410">
              <w:rPr>
                <w:color w:val="auto"/>
              </w:rPr>
              <w:t>cultural</w:t>
            </w:r>
            <w:r w:rsidR="00B74A17">
              <w:rPr>
                <w:color w:val="auto"/>
              </w:rPr>
              <w:t xml:space="preserve"> </w:t>
            </w:r>
            <w:r w:rsidRPr="006F4410">
              <w:rPr>
                <w:color w:val="auto"/>
              </w:rPr>
              <w:t>traditions.</w:t>
            </w:r>
            <w:r w:rsidR="00B74A17">
              <w:rPr>
                <w:color w:val="auto"/>
              </w:rPr>
              <w:t xml:space="preserve"> </w:t>
            </w:r>
          </w:p>
        </w:tc>
      </w:tr>
      <w:tr w:rsidR="00BB3E49" w:rsidRPr="000152EC" w14:paraId="3F5EBDB3" w14:textId="77777777" w:rsidTr="002F76E8">
        <w:trPr>
          <w:trHeight w:val="600"/>
        </w:trPr>
        <w:tc>
          <w:tcPr>
            <w:cnfStyle w:val="001000000000" w:firstRow="0" w:lastRow="0" w:firstColumn="1" w:lastColumn="0" w:oddVBand="0" w:evenVBand="0" w:oddHBand="0" w:evenHBand="0" w:firstRowFirstColumn="0" w:firstRowLastColumn="0" w:lastRowFirstColumn="0" w:lastRowLastColumn="0"/>
            <w:tcW w:w="2939" w:type="dxa"/>
            <w:noWrap/>
          </w:tcPr>
          <w:p w14:paraId="55034870" w14:textId="632630DA" w:rsidR="00BB3E49" w:rsidRPr="006F4410" w:rsidRDefault="00BB3E49" w:rsidP="002F76E8">
            <w:pPr>
              <w:rPr>
                <w:color w:val="auto"/>
              </w:rPr>
            </w:pPr>
            <w:r w:rsidRPr="006F4410">
              <w:rPr>
                <w:color w:val="auto"/>
              </w:rPr>
              <w:t>Human</w:t>
            </w:r>
            <w:r w:rsidR="00B74A17">
              <w:rPr>
                <w:color w:val="auto"/>
              </w:rPr>
              <w:t xml:space="preserve"> </w:t>
            </w:r>
            <w:r w:rsidRPr="006F4410">
              <w:rPr>
                <w:color w:val="auto"/>
              </w:rPr>
              <w:t>rights</w:t>
            </w:r>
            <w:r w:rsidR="00B74A17">
              <w:rPr>
                <w:color w:val="auto"/>
              </w:rPr>
              <w:t xml:space="preserve"> </w:t>
            </w:r>
            <w:r w:rsidRPr="006F4410">
              <w:rPr>
                <w:color w:val="auto"/>
              </w:rPr>
              <w:t>model</w:t>
            </w:r>
            <w:r w:rsidR="00B74A17">
              <w:rPr>
                <w:color w:val="auto"/>
              </w:rPr>
              <w:t xml:space="preserve"> </w:t>
            </w:r>
            <w:r w:rsidRPr="006F4410">
              <w:rPr>
                <w:color w:val="auto"/>
              </w:rPr>
              <w:t>of</w:t>
            </w:r>
            <w:r w:rsidR="00B74A17">
              <w:rPr>
                <w:color w:val="auto"/>
              </w:rPr>
              <w:t xml:space="preserve"> </w:t>
            </w:r>
            <w:r w:rsidRPr="006F4410">
              <w:rPr>
                <w:color w:val="auto"/>
              </w:rPr>
              <w:t>disability</w:t>
            </w:r>
          </w:p>
        </w:tc>
        <w:tc>
          <w:tcPr>
            <w:tcW w:w="6407" w:type="dxa"/>
            <w:noWrap/>
          </w:tcPr>
          <w:p w14:paraId="79FECF2C" w14:textId="7E463C95" w:rsidR="00BB3E49" w:rsidRPr="006F4410" w:rsidRDefault="00CF30D0" w:rsidP="002F76E8">
            <w:pPr>
              <w:cnfStyle w:val="000000000000" w:firstRow="0" w:lastRow="0" w:firstColumn="0" w:lastColumn="0" w:oddVBand="0" w:evenVBand="0" w:oddHBand="0" w:evenHBand="0" w:firstRowFirstColumn="0" w:firstRowLastColumn="0" w:lastRowFirstColumn="0" w:lastRowLastColumn="0"/>
              <w:rPr>
                <w:color w:val="auto"/>
              </w:rPr>
            </w:pPr>
            <w:r w:rsidRPr="006F4410">
              <w:rPr>
                <w:color w:val="auto"/>
              </w:rPr>
              <w:t>Disability</w:t>
            </w:r>
            <w:r w:rsidR="00B74A17">
              <w:rPr>
                <w:color w:val="auto"/>
              </w:rPr>
              <w:t xml:space="preserve"> </w:t>
            </w:r>
            <w:r w:rsidRPr="006F4410">
              <w:rPr>
                <w:color w:val="auto"/>
              </w:rPr>
              <w:t>is</w:t>
            </w:r>
            <w:r w:rsidR="00B74A17">
              <w:rPr>
                <w:color w:val="auto"/>
              </w:rPr>
              <w:t xml:space="preserve"> </w:t>
            </w:r>
            <w:r w:rsidRPr="006F4410">
              <w:rPr>
                <w:color w:val="auto"/>
              </w:rPr>
              <w:t>a</w:t>
            </w:r>
            <w:r w:rsidR="00B74A17">
              <w:rPr>
                <w:color w:val="auto"/>
              </w:rPr>
              <w:t xml:space="preserve"> </w:t>
            </w:r>
            <w:r w:rsidRPr="006F4410">
              <w:rPr>
                <w:color w:val="auto"/>
              </w:rPr>
              <w:t>natural</w:t>
            </w:r>
            <w:r w:rsidR="00B74A17">
              <w:rPr>
                <w:color w:val="auto"/>
              </w:rPr>
              <w:t xml:space="preserve"> </w:t>
            </w:r>
            <w:r w:rsidRPr="006F4410">
              <w:rPr>
                <w:color w:val="auto"/>
              </w:rPr>
              <w:t>part</w:t>
            </w:r>
            <w:r w:rsidR="00B74A17">
              <w:rPr>
                <w:color w:val="auto"/>
              </w:rPr>
              <w:t xml:space="preserve"> </w:t>
            </w:r>
            <w:r w:rsidRPr="006F4410">
              <w:rPr>
                <w:color w:val="auto"/>
              </w:rPr>
              <w:t>of</w:t>
            </w:r>
            <w:r w:rsidR="00B74A17">
              <w:rPr>
                <w:color w:val="auto"/>
              </w:rPr>
              <w:t xml:space="preserve"> </w:t>
            </w:r>
            <w:r w:rsidRPr="006F4410">
              <w:rPr>
                <w:color w:val="auto"/>
              </w:rPr>
              <w:t>human</w:t>
            </w:r>
            <w:r w:rsidR="00B74A17">
              <w:rPr>
                <w:color w:val="auto"/>
              </w:rPr>
              <w:t xml:space="preserve"> </w:t>
            </w:r>
            <w:r w:rsidRPr="006F4410">
              <w:rPr>
                <w:color w:val="auto"/>
              </w:rPr>
              <w:t>diversity</w:t>
            </w:r>
            <w:r w:rsidR="00B74A17">
              <w:rPr>
                <w:color w:val="auto"/>
              </w:rPr>
              <w:t xml:space="preserve"> </w:t>
            </w:r>
            <w:r w:rsidRPr="006F4410">
              <w:rPr>
                <w:color w:val="auto"/>
              </w:rPr>
              <w:t>that</w:t>
            </w:r>
            <w:r w:rsidR="00B74A17">
              <w:rPr>
                <w:color w:val="auto"/>
              </w:rPr>
              <w:t xml:space="preserve"> </w:t>
            </w:r>
            <w:r w:rsidRPr="006F4410">
              <w:rPr>
                <w:color w:val="auto"/>
              </w:rPr>
              <w:t>must</w:t>
            </w:r>
            <w:r w:rsidR="00B74A17">
              <w:rPr>
                <w:color w:val="auto"/>
              </w:rPr>
              <w:t xml:space="preserve"> </w:t>
            </w:r>
            <w:r w:rsidRPr="006F4410">
              <w:rPr>
                <w:color w:val="auto"/>
              </w:rPr>
              <w:t>be</w:t>
            </w:r>
            <w:r w:rsidR="00B74A17">
              <w:rPr>
                <w:color w:val="auto"/>
              </w:rPr>
              <w:t xml:space="preserve"> </w:t>
            </w:r>
            <w:r w:rsidRPr="006F4410">
              <w:rPr>
                <w:color w:val="auto"/>
              </w:rPr>
              <w:t>respected</w:t>
            </w:r>
            <w:r w:rsidR="00B74A17">
              <w:rPr>
                <w:color w:val="auto"/>
              </w:rPr>
              <w:t xml:space="preserve"> </w:t>
            </w:r>
            <w:r w:rsidRPr="006F4410">
              <w:rPr>
                <w:color w:val="auto"/>
              </w:rPr>
              <w:t>and</w:t>
            </w:r>
            <w:r w:rsidR="00B74A17">
              <w:rPr>
                <w:color w:val="auto"/>
              </w:rPr>
              <w:t xml:space="preserve"> </w:t>
            </w:r>
            <w:r w:rsidRPr="006F4410">
              <w:rPr>
                <w:color w:val="auto"/>
              </w:rPr>
              <w:t>supported</w:t>
            </w:r>
            <w:r w:rsidR="00B74A17">
              <w:rPr>
                <w:color w:val="auto"/>
              </w:rPr>
              <w:t xml:space="preserve"> </w:t>
            </w:r>
            <w:r w:rsidRPr="006F4410">
              <w:rPr>
                <w:color w:val="auto"/>
              </w:rPr>
              <w:t>in</w:t>
            </w:r>
            <w:r w:rsidR="00B74A17">
              <w:rPr>
                <w:color w:val="auto"/>
              </w:rPr>
              <w:t xml:space="preserve"> </w:t>
            </w:r>
            <w:r w:rsidRPr="006F4410">
              <w:rPr>
                <w:color w:val="auto"/>
              </w:rPr>
              <w:t>all</w:t>
            </w:r>
            <w:r w:rsidR="00B74A17">
              <w:rPr>
                <w:color w:val="auto"/>
              </w:rPr>
              <w:t xml:space="preserve"> </w:t>
            </w:r>
            <w:r w:rsidRPr="006F4410">
              <w:rPr>
                <w:color w:val="auto"/>
              </w:rPr>
              <w:t>its</w:t>
            </w:r>
            <w:r w:rsidR="00B74A17">
              <w:rPr>
                <w:color w:val="auto"/>
              </w:rPr>
              <w:t xml:space="preserve"> </w:t>
            </w:r>
            <w:r w:rsidRPr="006F4410">
              <w:rPr>
                <w:color w:val="auto"/>
              </w:rPr>
              <w:t>forms.</w:t>
            </w:r>
            <w:r w:rsidR="00B74A17">
              <w:rPr>
                <w:color w:val="auto"/>
              </w:rPr>
              <w:t xml:space="preserve"> </w:t>
            </w:r>
            <w:r w:rsidRPr="006F4410">
              <w:rPr>
                <w:color w:val="auto"/>
              </w:rPr>
              <w:t>People</w:t>
            </w:r>
            <w:r w:rsidR="00B74A17">
              <w:rPr>
                <w:color w:val="auto"/>
              </w:rPr>
              <w:t xml:space="preserve"> </w:t>
            </w:r>
            <w:r w:rsidRPr="006F4410">
              <w:rPr>
                <w:color w:val="auto"/>
              </w:rPr>
              <w:t>with</w:t>
            </w:r>
            <w:r w:rsidR="00B74A17">
              <w:rPr>
                <w:color w:val="auto"/>
              </w:rPr>
              <w:t xml:space="preserve"> </w:t>
            </w:r>
            <w:r w:rsidRPr="006F4410">
              <w:rPr>
                <w:color w:val="auto"/>
              </w:rPr>
              <w:t>disability</w:t>
            </w:r>
            <w:r w:rsidR="00B74A17">
              <w:rPr>
                <w:color w:val="auto"/>
              </w:rPr>
              <w:t xml:space="preserve"> </w:t>
            </w:r>
            <w:r w:rsidRPr="006F4410">
              <w:rPr>
                <w:color w:val="auto"/>
              </w:rPr>
              <w:t>have</w:t>
            </w:r>
            <w:r w:rsidR="00B74A17">
              <w:rPr>
                <w:color w:val="auto"/>
              </w:rPr>
              <w:t xml:space="preserve"> </w:t>
            </w:r>
            <w:r w:rsidRPr="006F4410">
              <w:rPr>
                <w:color w:val="auto"/>
              </w:rPr>
              <w:t>the</w:t>
            </w:r>
            <w:r w:rsidR="00B74A17">
              <w:rPr>
                <w:color w:val="auto"/>
              </w:rPr>
              <w:t xml:space="preserve"> </w:t>
            </w:r>
            <w:r w:rsidRPr="006F4410">
              <w:rPr>
                <w:color w:val="auto"/>
              </w:rPr>
              <w:t>same</w:t>
            </w:r>
            <w:r w:rsidR="00B74A17">
              <w:rPr>
                <w:color w:val="auto"/>
              </w:rPr>
              <w:t xml:space="preserve"> </w:t>
            </w:r>
            <w:r w:rsidRPr="006F4410">
              <w:rPr>
                <w:color w:val="auto"/>
              </w:rPr>
              <w:t>rights</w:t>
            </w:r>
            <w:r w:rsidR="00B74A17">
              <w:rPr>
                <w:color w:val="auto"/>
              </w:rPr>
              <w:t xml:space="preserve"> </w:t>
            </w:r>
            <w:r w:rsidRPr="006F4410">
              <w:rPr>
                <w:color w:val="auto"/>
              </w:rPr>
              <w:t>as</w:t>
            </w:r>
            <w:r w:rsidR="00B74A17">
              <w:rPr>
                <w:color w:val="auto"/>
              </w:rPr>
              <w:t xml:space="preserve"> </w:t>
            </w:r>
            <w:r w:rsidRPr="006F4410">
              <w:rPr>
                <w:color w:val="auto"/>
              </w:rPr>
              <w:t>everyone</w:t>
            </w:r>
            <w:r w:rsidR="00B74A17">
              <w:rPr>
                <w:color w:val="auto"/>
              </w:rPr>
              <w:t xml:space="preserve"> </w:t>
            </w:r>
            <w:r w:rsidRPr="006F4410">
              <w:rPr>
                <w:color w:val="auto"/>
              </w:rPr>
              <w:t>else</w:t>
            </w:r>
            <w:r w:rsidR="00B74A17">
              <w:rPr>
                <w:color w:val="auto"/>
              </w:rPr>
              <w:t xml:space="preserve"> </w:t>
            </w:r>
            <w:r w:rsidRPr="006F4410">
              <w:rPr>
                <w:color w:val="auto"/>
              </w:rPr>
              <w:t>in</w:t>
            </w:r>
            <w:r w:rsidR="00B74A17">
              <w:rPr>
                <w:color w:val="auto"/>
              </w:rPr>
              <w:t xml:space="preserve"> </w:t>
            </w:r>
            <w:r w:rsidRPr="006F4410">
              <w:rPr>
                <w:color w:val="auto"/>
              </w:rPr>
              <w:t>society,</w:t>
            </w:r>
            <w:r w:rsidR="00B74A17">
              <w:rPr>
                <w:color w:val="auto"/>
              </w:rPr>
              <w:t xml:space="preserve"> </w:t>
            </w:r>
            <w:r w:rsidRPr="006F4410">
              <w:rPr>
                <w:color w:val="auto"/>
              </w:rPr>
              <w:t>including:</w:t>
            </w:r>
            <w:r w:rsidR="00B74A17">
              <w:rPr>
                <w:color w:val="auto"/>
              </w:rPr>
              <w:t xml:space="preserve"> </w:t>
            </w:r>
            <w:r w:rsidRPr="006F4410">
              <w:rPr>
                <w:color w:val="auto"/>
              </w:rPr>
              <w:t>the</w:t>
            </w:r>
            <w:r w:rsidR="00B74A17">
              <w:rPr>
                <w:color w:val="auto"/>
              </w:rPr>
              <w:t xml:space="preserve"> </w:t>
            </w:r>
            <w:r w:rsidRPr="006F4410">
              <w:rPr>
                <w:color w:val="auto"/>
              </w:rPr>
              <w:t>right</w:t>
            </w:r>
            <w:r w:rsidR="00B74A17">
              <w:rPr>
                <w:color w:val="auto"/>
              </w:rPr>
              <w:t xml:space="preserve"> </w:t>
            </w:r>
            <w:r w:rsidRPr="006F4410">
              <w:rPr>
                <w:color w:val="auto"/>
              </w:rPr>
              <w:t>to</w:t>
            </w:r>
            <w:r w:rsidR="00B74A17">
              <w:rPr>
                <w:color w:val="auto"/>
              </w:rPr>
              <w:t xml:space="preserve"> </w:t>
            </w:r>
            <w:r w:rsidRPr="006F4410">
              <w:rPr>
                <w:color w:val="auto"/>
              </w:rPr>
              <w:t>dignity</w:t>
            </w:r>
            <w:r w:rsidR="00B74A17">
              <w:rPr>
                <w:color w:val="auto"/>
              </w:rPr>
              <w:t xml:space="preserve"> </w:t>
            </w:r>
            <w:r w:rsidRPr="006F4410">
              <w:rPr>
                <w:color w:val="auto"/>
              </w:rPr>
              <w:t>and</w:t>
            </w:r>
            <w:r w:rsidR="00B74A17">
              <w:rPr>
                <w:color w:val="auto"/>
              </w:rPr>
              <w:t xml:space="preserve"> </w:t>
            </w:r>
            <w:r w:rsidRPr="006F4410">
              <w:rPr>
                <w:color w:val="auto"/>
              </w:rPr>
              <w:t>respect;</w:t>
            </w:r>
            <w:r w:rsidR="00B74A17">
              <w:rPr>
                <w:color w:val="auto"/>
              </w:rPr>
              <w:t xml:space="preserve"> </w:t>
            </w:r>
            <w:r w:rsidRPr="006F4410">
              <w:rPr>
                <w:color w:val="auto"/>
              </w:rPr>
              <w:t>to</w:t>
            </w:r>
            <w:r w:rsidR="00B74A17">
              <w:rPr>
                <w:color w:val="auto"/>
              </w:rPr>
              <w:t xml:space="preserve"> </w:t>
            </w:r>
            <w:r w:rsidRPr="006F4410">
              <w:rPr>
                <w:color w:val="auto"/>
              </w:rPr>
              <w:t>live</w:t>
            </w:r>
            <w:r w:rsidR="00B74A17">
              <w:rPr>
                <w:color w:val="auto"/>
              </w:rPr>
              <w:t xml:space="preserve"> </w:t>
            </w:r>
            <w:r w:rsidRPr="006F4410">
              <w:rPr>
                <w:color w:val="auto"/>
              </w:rPr>
              <w:t>free</w:t>
            </w:r>
            <w:r w:rsidR="00B74A17">
              <w:rPr>
                <w:color w:val="auto"/>
              </w:rPr>
              <w:t xml:space="preserve"> </w:t>
            </w:r>
            <w:r w:rsidRPr="006F4410">
              <w:rPr>
                <w:color w:val="auto"/>
              </w:rPr>
              <w:t>from</w:t>
            </w:r>
            <w:r w:rsidR="00B74A17">
              <w:rPr>
                <w:color w:val="auto"/>
              </w:rPr>
              <w:t xml:space="preserve"> </w:t>
            </w:r>
            <w:r w:rsidRPr="006F4410">
              <w:rPr>
                <w:color w:val="auto"/>
              </w:rPr>
              <w:t>violence,</w:t>
            </w:r>
            <w:r w:rsidR="00B74A17">
              <w:rPr>
                <w:color w:val="auto"/>
              </w:rPr>
              <w:t xml:space="preserve"> </w:t>
            </w:r>
            <w:r w:rsidRPr="006F4410">
              <w:rPr>
                <w:color w:val="auto"/>
              </w:rPr>
              <w:t>abuse,</w:t>
            </w:r>
            <w:r w:rsidR="00B74A17">
              <w:rPr>
                <w:color w:val="auto"/>
              </w:rPr>
              <w:t xml:space="preserve"> </w:t>
            </w:r>
            <w:r w:rsidRPr="006F4410">
              <w:rPr>
                <w:color w:val="auto"/>
              </w:rPr>
              <w:t>neglect</w:t>
            </w:r>
            <w:r w:rsidR="00B74A17">
              <w:rPr>
                <w:color w:val="auto"/>
              </w:rPr>
              <w:t xml:space="preserve"> </w:t>
            </w:r>
            <w:r w:rsidRPr="006F4410">
              <w:rPr>
                <w:color w:val="auto"/>
              </w:rPr>
              <w:t>and</w:t>
            </w:r>
            <w:r w:rsidR="00B74A17">
              <w:rPr>
                <w:color w:val="auto"/>
              </w:rPr>
              <w:t xml:space="preserve"> </w:t>
            </w:r>
            <w:r w:rsidRPr="006F4410">
              <w:rPr>
                <w:color w:val="auto"/>
              </w:rPr>
              <w:t>exploitation;</w:t>
            </w:r>
            <w:r w:rsidR="00B74A17">
              <w:rPr>
                <w:color w:val="auto"/>
              </w:rPr>
              <w:t xml:space="preserve"> </w:t>
            </w:r>
            <w:r w:rsidRPr="006F4410">
              <w:rPr>
                <w:color w:val="auto"/>
              </w:rPr>
              <w:t>and</w:t>
            </w:r>
            <w:r w:rsidR="00B74A17">
              <w:rPr>
                <w:color w:val="auto"/>
              </w:rPr>
              <w:t xml:space="preserve"> </w:t>
            </w:r>
            <w:r w:rsidRPr="006F4410">
              <w:rPr>
                <w:color w:val="auto"/>
              </w:rPr>
              <w:t>to</w:t>
            </w:r>
            <w:r w:rsidR="00B74A17">
              <w:rPr>
                <w:color w:val="auto"/>
              </w:rPr>
              <w:t xml:space="preserve"> </w:t>
            </w:r>
            <w:r w:rsidRPr="006F4410">
              <w:rPr>
                <w:color w:val="auto"/>
              </w:rPr>
              <w:t>participate</w:t>
            </w:r>
            <w:r w:rsidR="00B74A17">
              <w:rPr>
                <w:color w:val="auto"/>
              </w:rPr>
              <w:t xml:space="preserve"> </w:t>
            </w:r>
            <w:r w:rsidRPr="006F4410">
              <w:rPr>
                <w:color w:val="auto"/>
              </w:rPr>
              <w:t>fully</w:t>
            </w:r>
            <w:r w:rsidR="00B74A17">
              <w:rPr>
                <w:color w:val="auto"/>
              </w:rPr>
              <w:t xml:space="preserve"> </w:t>
            </w:r>
            <w:r w:rsidRPr="006F4410">
              <w:rPr>
                <w:color w:val="auto"/>
              </w:rPr>
              <w:t>in</w:t>
            </w:r>
            <w:r w:rsidR="00B74A17">
              <w:rPr>
                <w:color w:val="auto"/>
              </w:rPr>
              <w:t xml:space="preserve"> </w:t>
            </w:r>
            <w:r w:rsidRPr="006F4410">
              <w:rPr>
                <w:color w:val="auto"/>
              </w:rPr>
              <w:t>the</w:t>
            </w:r>
            <w:r w:rsidR="00B74A17">
              <w:rPr>
                <w:color w:val="auto"/>
              </w:rPr>
              <w:t xml:space="preserve"> </w:t>
            </w:r>
            <w:r w:rsidRPr="006F4410">
              <w:rPr>
                <w:color w:val="auto"/>
              </w:rPr>
              <w:t>community.</w:t>
            </w:r>
          </w:p>
        </w:tc>
      </w:tr>
      <w:tr w:rsidR="002F76E8" w:rsidRPr="000152EC" w14:paraId="76F2B8ED" w14:textId="77777777" w:rsidTr="002F76E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939" w:type="dxa"/>
            <w:noWrap/>
            <w:hideMark/>
          </w:tcPr>
          <w:p w14:paraId="30A05977" w14:textId="787952F7" w:rsidR="002F76E8" w:rsidRPr="006F4410" w:rsidRDefault="002F76E8" w:rsidP="002F76E8">
            <w:pPr>
              <w:rPr>
                <w:color w:val="auto"/>
              </w:rPr>
            </w:pPr>
            <w:r w:rsidRPr="006F4410">
              <w:rPr>
                <w:color w:val="auto"/>
              </w:rPr>
              <w:t>Informal</w:t>
            </w:r>
            <w:r w:rsidR="00B74A17">
              <w:rPr>
                <w:color w:val="auto"/>
              </w:rPr>
              <w:t xml:space="preserve"> </w:t>
            </w:r>
            <w:r w:rsidRPr="006F4410">
              <w:rPr>
                <w:color w:val="auto"/>
              </w:rPr>
              <w:t>supports</w:t>
            </w:r>
          </w:p>
        </w:tc>
        <w:tc>
          <w:tcPr>
            <w:tcW w:w="6407" w:type="dxa"/>
            <w:noWrap/>
            <w:hideMark/>
          </w:tcPr>
          <w:p w14:paraId="1294F11E" w14:textId="24CCD162" w:rsidR="002F76E8" w:rsidRPr="006F4410" w:rsidRDefault="002F76E8" w:rsidP="002F76E8">
            <w:pPr>
              <w:cnfStyle w:val="000000100000" w:firstRow="0" w:lastRow="0" w:firstColumn="0" w:lastColumn="0" w:oddVBand="0" w:evenVBand="0" w:oddHBand="1" w:evenHBand="0" w:firstRowFirstColumn="0" w:firstRowLastColumn="0" w:lastRowFirstColumn="0" w:lastRowLastColumn="0"/>
              <w:rPr>
                <w:color w:val="auto"/>
              </w:rPr>
            </w:pPr>
            <w:r w:rsidRPr="006F4410">
              <w:rPr>
                <w:color w:val="auto"/>
              </w:rPr>
              <w:t>The</w:t>
            </w:r>
            <w:r w:rsidR="00B74A17">
              <w:rPr>
                <w:color w:val="auto"/>
              </w:rPr>
              <w:t xml:space="preserve"> </w:t>
            </w:r>
            <w:r w:rsidRPr="006F4410">
              <w:rPr>
                <w:color w:val="auto"/>
              </w:rPr>
              <w:t>social</w:t>
            </w:r>
            <w:r w:rsidR="00B74A17">
              <w:rPr>
                <w:color w:val="auto"/>
              </w:rPr>
              <w:t xml:space="preserve"> </w:t>
            </w:r>
            <w:r w:rsidRPr="006F4410">
              <w:rPr>
                <w:color w:val="auto"/>
              </w:rPr>
              <w:t>support</w:t>
            </w:r>
            <w:r w:rsidR="00B74A17">
              <w:rPr>
                <w:color w:val="auto"/>
              </w:rPr>
              <w:t xml:space="preserve"> </w:t>
            </w:r>
            <w:r w:rsidRPr="006F4410">
              <w:rPr>
                <w:color w:val="auto"/>
              </w:rPr>
              <w:t>networks</w:t>
            </w:r>
            <w:r w:rsidR="00B74A17">
              <w:rPr>
                <w:color w:val="auto"/>
              </w:rPr>
              <w:t xml:space="preserve"> </w:t>
            </w:r>
            <w:r w:rsidRPr="006F4410">
              <w:rPr>
                <w:color w:val="auto"/>
              </w:rPr>
              <w:t>that</w:t>
            </w:r>
            <w:r w:rsidR="00B74A17">
              <w:rPr>
                <w:color w:val="auto"/>
              </w:rPr>
              <w:t xml:space="preserve"> </w:t>
            </w:r>
            <w:r w:rsidRPr="006F4410">
              <w:rPr>
                <w:color w:val="auto"/>
              </w:rPr>
              <w:t>provide</w:t>
            </w:r>
            <w:r w:rsidR="00B74A17">
              <w:rPr>
                <w:color w:val="auto"/>
              </w:rPr>
              <w:t xml:space="preserve"> </w:t>
            </w:r>
            <w:r w:rsidRPr="006F4410">
              <w:rPr>
                <w:color w:val="auto"/>
              </w:rPr>
              <w:t>protection</w:t>
            </w:r>
            <w:r w:rsidR="00B74A17">
              <w:rPr>
                <w:color w:val="auto"/>
              </w:rPr>
              <w:t xml:space="preserve"> </w:t>
            </w:r>
            <w:r w:rsidRPr="006F4410">
              <w:rPr>
                <w:color w:val="auto"/>
              </w:rPr>
              <w:t>for</w:t>
            </w:r>
            <w:r w:rsidR="00B74A17">
              <w:rPr>
                <w:color w:val="auto"/>
              </w:rPr>
              <w:t xml:space="preserve"> </w:t>
            </w:r>
            <w:r w:rsidRPr="006F4410">
              <w:rPr>
                <w:color w:val="auto"/>
              </w:rPr>
              <w:t>people</w:t>
            </w:r>
            <w:r w:rsidR="00B74A17">
              <w:rPr>
                <w:color w:val="auto"/>
              </w:rPr>
              <w:t xml:space="preserve"> </w:t>
            </w:r>
            <w:r w:rsidRPr="006F4410">
              <w:rPr>
                <w:color w:val="auto"/>
              </w:rPr>
              <w:t>with</w:t>
            </w:r>
            <w:r w:rsidR="00B74A17">
              <w:rPr>
                <w:color w:val="auto"/>
              </w:rPr>
              <w:t xml:space="preserve"> </w:t>
            </w:r>
            <w:r w:rsidRPr="006F4410">
              <w:rPr>
                <w:color w:val="auto"/>
              </w:rPr>
              <w:t>disability</w:t>
            </w:r>
            <w:r w:rsidR="00B74A17">
              <w:rPr>
                <w:color w:val="auto"/>
              </w:rPr>
              <w:t xml:space="preserve"> </w:t>
            </w:r>
            <w:r w:rsidRPr="006F4410">
              <w:rPr>
                <w:color w:val="auto"/>
              </w:rPr>
              <w:t>by</w:t>
            </w:r>
            <w:r w:rsidR="00B74A17">
              <w:rPr>
                <w:color w:val="auto"/>
              </w:rPr>
              <w:t xml:space="preserve"> </w:t>
            </w:r>
            <w:r w:rsidRPr="006F4410">
              <w:rPr>
                <w:color w:val="auto"/>
              </w:rPr>
              <w:t>increasing</w:t>
            </w:r>
            <w:r w:rsidR="00B74A17">
              <w:rPr>
                <w:color w:val="auto"/>
              </w:rPr>
              <w:t xml:space="preserve"> </w:t>
            </w:r>
            <w:r w:rsidRPr="006F4410">
              <w:rPr>
                <w:color w:val="auto"/>
              </w:rPr>
              <w:t>connections,</w:t>
            </w:r>
            <w:r w:rsidR="00B74A17">
              <w:rPr>
                <w:color w:val="auto"/>
              </w:rPr>
              <w:t xml:space="preserve"> </w:t>
            </w:r>
            <w:r w:rsidRPr="006F4410">
              <w:rPr>
                <w:color w:val="auto"/>
              </w:rPr>
              <w:t>relationships</w:t>
            </w:r>
            <w:r w:rsidR="00B74A17">
              <w:rPr>
                <w:color w:val="auto"/>
              </w:rPr>
              <w:t xml:space="preserve"> </w:t>
            </w:r>
            <w:r w:rsidRPr="006F4410">
              <w:rPr>
                <w:color w:val="auto"/>
              </w:rPr>
              <w:t>and</w:t>
            </w:r>
            <w:r w:rsidR="00B74A17">
              <w:rPr>
                <w:color w:val="auto"/>
              </w:rPr>
              <w:t xml:space="preserve"> </w:t>
            </w:r>
            <w:r w:rsidRPr="006F4410">
              <w:rPr>
                <w:color w:val="auto"/>
              </w:rPr>
              <w:t>visibility</w:t>
            </w:r>
            <w:r w:rsidR="00B74A17">
              <w:rPr>
                <w:color w:val="auto"/>
              </w:rPr>
              <w:t xml:space="preserve"> </w:t>
            </w:r>
            <w:r w:rsidRPr="006F4410">
              <w:rPr>
                <w:color w:val="auto"/>
              </w:rPr>
              <w:t>in</w:t>
            </w:r>
            <w:r w:rsidR="00B74A17">
              <w:rPr>
                <w:color w:val="auto"/>
              </w:rPr>
              <w:t xml:space="preserve"> </w:t>
            </w:r>
            <w:r w:rsidRPr="006F4410">
              <w:rPr>
                <w:color w:val="auto"/>
              </w:rPr>
              <w:t>the</w:t>
            </w:r>
            <w:r w:rsidR="00B74A17">
              <w:rPr>
                <w:color w:val="auto"/>
              </w:rPr>
              <w:t xml:space="preserve"> </w:t>
            </w:r>
            <w:r w:rsidRPr="006F4410">
              <w:rPr>
                <w:color w:val="auto"/>
              </w:rPr>
              <w:t>wider</w:t>
            </w:r>
            <w:r w:rsidR="00B74A17">
              <w:rPr>
                <w:color w:val="auto"/>
              </w:rPr>
              <w:t xml:space="preserve"> </w:t>
            </w:r>
            <w:r w:rsidRPr="006F4410">
              <w:rPr>
                <w:color w:val="auto"/>
              </w:rPr>
              <w:t>community.</w:t>
            </w:r>
          </w:p>
        </w:tc>
      </w:tr>
      <w:tr w:rsidR="002F76E8" w:rsidRPr="000152EC" w14:paraId="6EEB0709" w14:textId="77777777" w:rsidTr="002F76E8">
        <w:trPr>
          <w:trHeight w:val="600"/>
        </w:trPr>
        <w:tc>
          <w:tcPr>
            <w:cnfStyle w:val="001000000000" w:firstRow="0" w:lastRow="0" w:firstColumn="1" w:lastColumn="0" w:oddVBand="0" w:evenVBand="0" w:oddHBand="0" w:evenHBand="0" w:firstRowFirstColumn="0" w:firstRowLastColumn="0" w:lastRowFirstColumn="0" w:lastRowLastColumn="0"/>
            <w:tcW w:w="2939" w:type="dxa"/>
            <w:noWrap/>
            <w:hideMark/>
          </w:tcPr>
          <w:p w14:paraId="58AD62AB" w14:textId="77777777" w:rsidR="002F76E8" w:rsidRPr="006F4410" w:rsidRDefault="002F76E8" w:rsidP="002F76E8">
            <w:pPr>
              <w:rPr>
                <w:color w:val="auto"/>
              </w:rPr>
            </w:pPr>
            <w:r w:rsidRPr="006F4410">
              <w:rPr>
                <w:color w:val="auto"/>
              </w:rPr>
              <w:t>Intersectionality</w:t>
            </w:r>
          </w:p>
        </w:tc>
        <w:tc>
          <w:tcPr>
            <w:tcW w:w="6407" w:type="dxa"/>
            <w:noWrap/>
            <w:hideMark/>
          </w:tcPr>
          <w:p w14:paraId="0EAF1CA8" w14:textId="432ED945" w:rsidR="002F76E8" w:rsidRPr="006F4410" w:rsidRDefault="002F76E8" w:rsidP="002F76E8">
            <w:pPr>
              <w:cnfStyle w:val="000000000000" w:firstRow="0" w:lastRow="0" w:firstColumn="0" w:lastColumn="0" w:oddVBand="0" w:evenVBand="0" w:oddHBand="0" w:evenHBand="0" w:firstRowFirstColumn="0" w:firstRowLastColumn="0" w:lastRowFirstColumn="0" w:lastRowLastColumn="0"/>
              <w:rPr>
                <w:color w:val="auto"/>
              </w:rPr>
            </w:pPr>
            <w:r w:rsidRPr="006F4410">
              <w:rPr>
                <w:color w:val="auto"/>
              </w:rPr>
              <w:t>Intersectionality</w:t>
            </w:r>
            <w:r w:rsidR="00B74A17">
              <w:rPr>
                <w:color w:val="auto"/>
              </w:rPr>
              <w:t xml:space="preserve"> </w:t>
            </w:r>
            <w:r w:rsidRPr="006F4410">
              <w:rPr>
                <w:color w:val="auto"/>
              </w:rPr>
              <w:t>refers</w:t>
            </w:r>
            <w:r w:rsidR="00B74A17">
              <w:rPr>
                <w:color w:val="auto"/>
              </w:rPr>
              <w:t xml:space="preserve"> </w:t>
            </w:r>
            <w:r w:rsidRPr="006F4410">
              <w:rPr>
                <w:color w:val="auto"/>
              </w:rPr>
              <w:t>to</w:t>
            </w:r>
            <w:r w:rsidR="00B74A17">
              <w:rPr>
                <w:color w:val="auto"/>
              </w:rPr>
              <w:t xml:space="preserve"> </w:t>
            </w:r>
            <w:r w:rsidRPr="006F4410">
              <w:rPr>
                <w:color w:val="auto"/>
              </w:rPr>
              <w:t>ways</w:t>
            </w:r>
            <w:r w:rsidR="00B74A17">
              <w:rPr>
                <w:color w:val="auto"/>
              </w:rPr>
              <w:t xml:space="preserve"> </w:t>
            </w:r>
            <w:r w:rsidR="0037019C">
              <w:rPr>
                <w:color w:val="auto"/>
              </w:rPr>
              <w:t>in</w:t>
            </w:r>
            <w:r w:rsidR="00B74A17">
              <w:rPr>
                <w:color w:val="auto"/>
              </w:rPr>
              <w:t xml:space="preserve"> </w:t>
            </w:r>
            <w:r w:rsidR="0037019C">
              <w:rPr>
                <w:color w:val="auto"/>
              </w:rPr>
              <w:t>which</w:t>
            </w:r>
            <w:r w:rsidR="00B74A17">
              <w:rPr>
                <w:color w:val="auto"/>
              </w:rPr>
              <w:t xml:space="preserve"> </w:t>
            </w:r>
            <w:r w:rsidR="0037019C">
              <w:rPr>
                <w:color w:val="auto"/>
              </w:rPr>
              <w:t>different</w:t>
            </w:r>
            <w:r w:rsidR="00B74A17">
              <w:rPr>
                <w:color w:val="auto"/>
              </w:rPr>
              <w:t xml:space="preserve"> </w:t>
            </w:r>
            <w:r w:rsidR="0037019C">
              <w:rPr>
                <w:color w:val="auto"/>
              </w:rPr>
              <w:t>aspects</w:t>
            </w:r>
            <w:r w:rsidR="00B74A17">
              <w:rPr>
                <w:color w:val="auto"/>
              </w:rPr>
              <w:t xml:space="preserve"> </w:t>
            </w:r>
            <w:r w:rsidR="0037019C">
              <w:rPr>
                <w:color w:val="auto"/>
              </w:rPr>
              <w:t>of</w:t>
            </w:r>
            <w:r w:rsidR="00B74A17">
              <w:rPr>
                <w:color w:val="auto"/>
              </w:rPr>
              <w:t xml:space="preserve"> </w:t>
            </w:r>
            <w:r w:rsidR="0037019C">
              <w:rPr>
                <w:color w:val="auto"/>
              </w:rPr>
              <w:t>a</w:t>
            </w:r>
            <w:r w:rsidR="00B74A17">
              <w:rPr>
                <w:color w:val="auto"/>
              </w:rPr>
              <w:t xml:space="preserve"> </w:t>
            </w:r>
            <w:r w:rsidRPr="006F4410">
              <w:rPr>
                <w:color w:val="auto"/>
              </w:rPr>
              <w:t>person’s</w:t>
            </w:r>
            <w:r w:rsidR="00B74A17">
              <w:rPr>
                <w:color w:val="auto"/>
              </w:rPr>
              <w:t xml:space="preserve"> </w:t>
            </w:r>
            <w:r w:rsidRPr="006F4410">
              <w:rPr>
                <w:color w:val="auto"/>
              </w:rPr>
              <w:t>identity</w:t>
            </w:r>
            <w:r w:rsidR="00B74A17">
              <w:rPr>
                <w:color w:val="auto"/>
              </w:rPr>
              <w:t xml:space="preserve"> </w:t>
            </w:r>
            <w:r w:rsidRPr="006F4410">
              <w:rPr>
                <w:color w:val="auto"/>
              </w:rPr>
              <w:t>can</w:t>
            </w:r>
            <w:r w:rsidR="00B74A17">
              <w:rPr>
                <w:color w:val="auto"/>
              </w:rPr>
              <w:t xml:space="preserve"> </w:t>
            </w:r>
            <w:r w:rsidRPr="006F4410">
              <w:rPr>
                <w:color w:val="auto"/>
              </w:rPr>
              <w:t>expo</w:t>
            </w:r>
            <w:r w:rsidR="0037019C">
              <w:rPr>
                <w:color w:val="auto"/>
              </w:rPr>
              <w:t>se</w:t>
            </w:r>
            <w:r w:rsidR="00B74A17">
              <w:rPr>
                <w:color w:val="auto"/>
              </w:rPr>
              <w:t xml:space="preserve"> </w:t>
            </w:r>
            <w:r w:rsidR="0037019C">
              <w:rPr>
                <w:color w:val="auto"/>
              </w:rPr>
              <w:t>them</w:t>
            </w:r>
            <w:r w:rsidR="00B74A17">
              <w:rPr>
                <w:color w:val="auto"/>
              </w:rPr>
              <w:t xml:space="preserve"> </w:t>
            </w:r>
            <w:r w:rsidR="0037019C">
              <w:rPr>
                <w:color w:val="auto"/>
              </w:rPr>
              <w:t>to</w:t>
            </w:r>
            <w:r w:rsidR="00B74A17">
              <w:rPr>
                <w:color w:val="auto"/>
              </w:rPr>
              <w:t xml:space="preserve"> </w:t>
            </w:r>
            <w:r w:rsidR="0037019C">
              <w:rPr>
                <w:color w:val="auto"/>
              </w:rPr>
              <w:t>overlapping</w:t>
            </w:r>
            <w:r w:rsidR="00B74A17">
              <w:rPr>
                <w:color w:val="auto"/>
              </w:rPr>
              <w:t xml:space="preserve"> </w:t>
            </w:r>
            <w:r w:rsidR="0037019C">
              <w:rPr>
                <w:color w:val="auto"/>
              </w:rPr>
              <w:t>forms</w:t>
            </w:r>
            <w:r w:rsidR="00B74A17">
              <w:rPr>
                <w:color w:val="auto"/>
              </w:rPr>
              <w:t xml:space="preserve"> </w:t>
            </w:r>
            <w:r w:rsidR="0037019C">
              <w:rPr>
                <w:color w:val="auto"/>
              </w:rPr>
              <w:t>of</w:t>
            </w:r>
            <w:r w:rsidR="00B74A17">
              <w:rPr>
                <w:color w:val="auto"/>
              </w:rPr>
              <w:t xml:space="preserve"> </w:t>
            </w:r>
            <w:r w:rsidRPr="006F4410">
              <w:rPr>
                <w:color w:val="auto"/>
              </w:rPr>
              <w:t>discrimination</w:t>
            </w:r>
            <w:r w:rsidR="00B74A17">
              <w:rPr>
                <w:color w:val="auto"/>
              </w:rPr>
              <w:t xml:space="preserve"> </w:t>
            </w:r>
            <w:r w:rsidRPr="006F4410">
              <w:rPr>
                <w:color w:val="auto"/>
              </w:rPr>
              <w:t>and</w:t>
            </w:r>
            <w:r w:rsidR="00B74A17">
              <w:rPr>
                <w:color w:val="auto"/>
              </w:rPr>
              <w:t xml:space="preserve"> </w:t>
            </w:r>
            <w:r w:rsidRPr="006F4410">
              <w:rPr>
                <w:color w:val="auto"/>
              </w:rPr>
              <w:t>marginalisation</w:t>
            </w:r>
            <w:r w:rsidR="00B74A17">
              <w:rPr>
                <w:color w:val="auto"/>
              </w:rPr>
              <w:t xml:space="preserve"> </w:t>
            </w:r>
            <w:r w:rsidRPr="006F4410">
              <w:rPr>
                <w:color w:val="auto"/>
              </w:rPr>
              <w:t>based</w:t>
            </w:r>
            <w:r w:rsidR="00B74A17">
              <w:rPr>
                <w:color w:val="auto"/>
              </w:rPr>
              <w:t xml:space="preserve"> </w:t>
            </w:r>
            <w:r w:rsidRPr="006F4410">
              <w:rPr>
                <w:color w:val="auto"/>
              </w:rPr>
              <w:t>on</w:t>
            </w:r>
            <w:r w:rsidR="00B74A17">
              <w:rPr>
                <w:color w:val="auto"/>
              </w:rPr>
              <w:t xml:space="preserve"> </w:t>
            </w:r>
            <w:r w:rsidRPr="006F4410">
              <w:rPr>
                <w:color w:val="auto"/>
              </w:rPr>
              <w:t>attributes</w:t>
            </w:r>
            <w:r w:rsidR="00B74A17">
              <w:rPr>
                <w:color w:val="auto"/>
              </w:rPr>
              <w:t xml:space="preserve"> </w:t>
            </w:r>
            <w:r w:rsidRPr="006F4410">
              <w:rPr>
                <w:color w:val="auto"/>
              </w:rPr>
              <w:t>such</w:t>
            </w:r>
            <w:r w:rsidR="00B74A17">
              <w:rPr>
                <w:color w:val="auto"/>
              </w:rPr>
              <w:t xml:space="preserve"> </w:t>
            </w:r>
            <w:r w:rsidRPr="006F4410">
              <w:rPr>
                <w:color w:val="auto"/>
              </w:rPr>
              <w:t>as:</w:t>
            </w:r>
            <w:r w:rsidR="00B74A17">
              <w:rPr>
                <w:color w:val="auto"/>
              </w:rPr>
              <w:t xml:space="preserve"> </w:t>
            </w:r>
            <w:r w:rsidRPr="006F4410">
              <w:rPr>
                <w:color w:val="auto"/>
              </w:rPr>
              <w:t>age;</w:t>
            </w:r>
            <w:r w:rsidR="00B74A17">
              <w:rPr>
                <w:color w:val="auto"/>
              </w:rPr>
              <w:t xml:space="preserve"> </w:t>
            </w:r>
            <w:r w:rsidRPr="006F4410">
              <w:rPr>
                <w:color w:val="auto"/>
              </w:rPr>
              <w:t>disability;</w:t>
            </w:r>
            <w:r w:rsidR="00B74A17">
              <w:rPr>
                <w:color w:val="auto"/>
              </w:rPr>
              <w:t xml:space="preserve"> </w:t>
            </w:r>
            <w:r w:rsidRPr="006F4410">
              <w:rPr>
                <w:color w:val="auto"/>
              </w:rPr>
              <w:t>ethnicity;</w:t>
            </w:r>
            <w:r w:rsidR="00B74A17">
              <w:rPr>
                <w:color w:val="auto"/>
              </w:rPr>
              <w:t xml:space="preserve"> </w:t>
            </w:r>
            <w:r w:rsidRPr="006F4410">
              <w:rPr>
                <w:color w:val="auto"/>
              </w:rPr>
              <w:t>gender</w:t>
            </w:r>
            <w:r w:rsidR="00B74A17">
              <w:rPr>
                <w:color w:val="auto"/>
              </w:rPr>
              <w:t xml:space="preserve"> </w:t>
            </w:r>
            <w:r w:rsidRPr="006F4410">
              <w:rPr>
                <w:color w:val="auto"/>
              </w:rPr>
              <w:t>identity;</w:t>
            </w:r>
            <w:r w:rsidR="00B74A17">
              <w:rPr>
                <w:color w:val="auto"/>
              </w:rPr>
              <w:t xml:space="preserve"> </w:t>
            </w:r>
            <w:r w:rsidRPr="006F4410">
              <w:rPr>
                <w:color w:val="auto"/>
              </w:rPr>
              <w:t>race;</w:t>
            </w:r>
            <w:r w:rsidR="00B74A17">
              <w:rPr>
                <w:color w:val="auto"/>
              </w:rPr>
              <w:t xml:space="preserve"> </w:t>
            </w:r>
            <w:r w:rsidRPr="006F4410">
              <w:rPr>
                <w:color w:val="auto"/>
              </w:rPr>
              <w:t>religion;</w:t>
            </w:r>
            <w:r w:rsidR="00B74A17">
              <w:rPr>
                <w:color w:val="auto"/>
              </w:rPr>
              <w:t xml:space="preserve"> </w:t>
            </w:r>
            <w:r w:rsidRPr="006F4410">
              <w:rPr>
                <w:color w:val="auto"/>
              </w:rPr>
              <w:t>and</w:t>
            </w:r>
            <w:r w:rsidR="00B74A17">
              <w:rPr>
                <w:color w:val="auto"/>
              </w:rPr>
              <w:t xml:space="preserve"> </w:t>
            </w:r>
            <w:r w:rsidRPr="006F4410">
              <w:rPr>
                <w:color w:val="auto"/>
              </w:rPr>
              <w:t>sexual</w:t>
            </w:r>
            <w:r w:rsidR="00B74A17">
              <w:rPr>
                <w:color w:val="auto"/>
              </w:rPr>
              <w:t xml:space="preserve"> </w:t>
            </w:r>
            <w:r w:rsidRPr="006F4410">
              <w:rPr>
                <w:color w:val="auto"/>
              </w:rPr>
              <w:t>orientation.</w:t>
            </w:r>
          </w:p>
        </w:tc>
      </w:tr>
      <w:tr w:rsidR="002F76E8" w:rsidRPr="000152EC" w14:paraId="18F00B36" w14:textId="77777777" w:rsidTr="002F76E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939" w:type="dxa"/>
            <w:noWrap/>
            <w:hideMark/>
          </w:tcPr>
          <w:p w14:paraId="4979D257" w14:textId="051600FD" w:rsidR="002F76E8" w:rsidRPr="006F4410" w:rsidRDefault="002F76E8" w:rsidP="002F76E8">
            <w:pPr>
              <w:rPr>
                <w:color w:val="auto"/>
              </w:rPr>
            </w:pPr>
            <w:r w:rsidRPr="006F4410">
              <w:rPr>
                <w:color w:val="auto"/>
              </w:rPr>
              <w:t>Medical</w:t>
            </w:r>
            <w:r w:rsidR="00B74A17">
              <w:rPr>
                <w:color w:val="auto"/>
              </w:rPr>
              <w:t xml:space="preserve"> </w:t>
            </w:r>
            <w:r w:rsidRPr="006F4410">
              <w:rPr>
                <w:color w:val="auto"/>
              </w:rPr>
              <w:t>model</w:t>
            </w:r>
            <w:r w:rsidR="00B74A17">
              <w:rPr>
                <w:color w:val="auto"/>
              </w:rPr>
              <w:t xml:space="preserve"> </w:t>
            </w:r>
            <w:r w:rsidRPr="006F4410">
              <w:rPr>
                <w:color w:val="auto"/>
              </w:rPr>
              <w:t>of</w:t>
            </w:r>
            <w:r w:rsidR="00B74A17">
              <w:rPr>
                <w:color w:val="auto"/>
              </w:rPr>
              <w:t xml:space="preserve"> </w:t>
            </w:r>
            <w:r w:rsidRPr="006F4410">
              <w:rPr>
                <w:color w:val="auto"/>
              </w:rPr>
              <w:t>disability</w:t>
            </w:r>
          </w:p>
        </w:tc>
        <w:tc>
          <w:tcPr>
            <w:tcW w:w="6407" w:type="dxa"/>
            <w:noWrap/>
            <w:hideMark/>
          </w:tcPr>
          <w:p w14:paraId="61872700" w14:textId="081421FF" w:rsidR="002F76E8" w:rsidRPr="006F4410" w:rsidRDefault="002F76E8" w:rsidP="002F76E8">
            <w:pPr>
              <w:cnfStyle w:val="000000100000" w:firstRow="0" w:lastRow="0" w:firstColumn="0" w:lastColumn="0" w:oddVBand="0" w:evenVBand="0" w:oddHBand="1" w:evenHBand="0" w:firstRowFirstColumn="0" w:firstRowLastColumn="0" w:lastRowFirstColumn="0" w:lastRowLastColumn="0"/>
              <w:rPr>
                <w:color w:val="auto"/>
              </w:rPr>
            </w:pPr>
            <w:r w:rsidRPr="006F4410">
              <w:rPr>
                <w:color w:val="auto"/>
              </w:rPr>
              <w:t>A</w:t>
            </w:r>
            <w:r w:rsidR="00B74A17">
              <w:rPr>
                <w:color w:val="auto"/>
              </w:rPr>
              <w:t xml:space="preserve"> </w:t>
            </w:r>
            <w:r w:rsidRPr="006F4410">
              <w:rPr>
                <w:color w:val="auto"/>
              </w:rPr>
              <w:t>deficit</w:t>
            </w:r>
            <w:r w:rsidR="00B74A17">
              <w:rPr>
                <w:color w:val="auto"/>
              </w:rPr>
              <w:t xml:space="preserve"> </w:t>
            </w:r>
            <w:r w:rsidRPr="006F4410">
              <w:rPr>
                <w:color w:val="auto"/>
              </w:rPr>
              <w:t>approach</w:t>
            </w:r>
            <w:r w:rsidR="00B74A17">
              <w:rPr>
                <w:color w:val="auto"/>
              </w:rPr>
              <w:t xml:space="preserve"> </w:t>
            </w:r>
            <w:r w:rsidRPr="006F4410">
              <w:rPr>
                <w:color w:val="auto"/>
              </w:rPr>
              <w:t>that</w:t>
            </w:r>
            <w:r w:rsidR="00B74A17">
              <w:rPr>
                <w:color w:val="auto"/>
              </w:rPr>
              <w:t xml:space="preserve"> </w:t>
            </w:r>
            <w:r w:rsidRPr="006F4410">
              <w:rPr>
                <w:color w:val="auto"/>
              </w:rPr>
              <w:t>views</w:t>
            </w:r>
            <w:r w:rsidR="00B74A17">
              <w:rPr>
                <w:color w:val="auto"/>
              </w:rPr>
              <w:t xml:space="preserve"> </w:t>
            </w:r>
            <w:r w:rsidR="0037019C">
              <w:rPr>
                <w:color w:val="auto"/>
              </w:rPr>
              <w:t>impairment</w:t>
            </w:r>
            <w:r w:rsidR="00B74A17">
              <w:rPr>
                <w:color w:val="auto"/>
              </w:rPr>
              <w:t xml:space="preserve"> </w:t>
            </w:r>
            <w:r w:rsidR="0037019C">
              <w:rPr>
                <w:color w:val="auto"/>
              </w:rPr>
              <w:t>or</w:t>
            </w:r>
            <w:r w:rsidR="00B74A17">
              <w:rPr>
                <w:color w:val="auto"/>
              </w:rPr>
              <w:t xml:space="preserve"> </w:t>
            </w:r>
            <w:r w:rsidR="0037019C">
              <w:rPr>
                <w:color w:val="auto"/>
              </w:rPr>
              <w:t>disability</w:t>
            </w:r>
            <w:r w:rsidR="00B74A17">
              <w:rPr>
                <w:color w:val="auto"/>
              </w:rPr>
              <w:t xml:space="preserve"> </w:t>
            </w:r>
            <w:r w:rsidR="0037019C">
              <w:rPr>
                <w:color w:val="auto"/>
              </w:rPr>
              <w:t>as</w:t>
            </w:r>
            <w:r w:rsidR="00B74A17">
              <w:rPr>
                <w:color w:val="auto"/>
              </w:rPr>
              <w:t xml:space="preserve"> </w:t>
            </w:r>
            <w:r w:rsidR="0037019C">
              <w:rPr>
                <w:color w:val="auto"/>
              </w:rPr>
              <w:t>an</w:t>
            </w:r>
            <w:r w:rsidR="00B74A17">
              <w:rPr>
                <w:color w:val="auto"/>
              </w:rPr>
              <w:t xml:space="preserve"> </w:t>
            </w:r>
            <w:r w:rsidRPr="006F4410">
              <w:rPr>
                <w:color w:val="auto"/>
              </w:rPr>
              <w:t>individual</w:t>
            </w:r>
            <w:r w:rsidR="00B74A17">
              <w:rPr>
                <w:color w:val="auto"/>
              </w:rPr>
              <w:t xml:space="preserve"> </w:t>
            </w:r>
            <w:r w:rsidRPr="006F4410">
              <w:rPr>
                <w:color w:val="auto"/>
              </w:rPr>
              <w:t>inadequacy</w:t>
            </w:r>
            <w:r w:rsidR="00B74A17">
              <w:rPr>
                <w:color w:val="auto"/>
              </w:rPr>
              <w:t xml:space="preserve"> </w:t>
            </w:r>
            <w:r w:rsidRPr="006F4410">
              <w:rPr>
                <w:color w:val="auto"/>
              </w:rPr>
              <w:t>that</w:t>
            </w:r>
            <w:r w:rsidR="00B74A17">
              <w:rPr>
                <w:color w:val="auto"/>
              </w:rPr>
              <w:t xml:space="preserve"> </w:t>
            </w:r>
            <w:r w:rsidRPr="006F4410">
              <w:rPr>
                <w:color w:val="auto"/>
              </w:rPr>
              <w:t>must</w:t>
            </w:r>
            <w:r w:rsidR="00B74A17">
              <w:rPr>
                <w:color w:val="auto"/>
              </w:rPr>
              <w:t xml:space="preserve"> </w:t>
            </w:r>
            <w:r w:rsidRPr="006F4410">
              <w:rPr>
                <w:color w:val="auto"/>
              </w:rPr>
              <w:t>be</w:t>
            </w:r>
            <w:r w:rsidR="00B74A17">
              <w:rPr>
                <w:color w:val="auto"/>
              </w:rPr>
              <w:t xml:space="preserve"> </w:t>
            </w:r>
            <w:r w:rsidRPr="006F4410">
              <w:rPr>
                <w:color w:val="auto"/>
              </w:rPr>
              <w:t>fixed</w:t>
            </w:r>
            <w:r w:rsidR="00B74A17">
              <w:rPr>
                <w:color w:val="auto"/>
              </w:rPr>
              <w:t xml:space="preserve"> </w:t>
            </w:r>
            <w:r w:rsidRPr="006F4410">
              <w:rPr>
                <w:color w:val="auto"/>
              </w:rPr>
              <w:t>or</w:t>
            </w:r>
            <w:r w:rsidR="00B74A17">
              <w:rPr>
                <w:color w:val="auto"/>
              </w:rPr>
              <w:t xml:space="preserve"> </w:t>
            </w:r>
            <w:r w:rsidRPr="006F4410">
              <w:rPr>
                <w:color w:val="auto"/>
              </w:rPr>
              <w:t>remediated.</w:t>
            </w:r>
          </w:p>
        </w:tc>
      </w:tr>
      <w:tr w:rsidR="002F76E8" w:rsidRPr="000152EC" w14:paraId="0030ED0A" w14:textId="77777777" w:rsidTr="002F76E8">
        <w:trPr>
          <w:trHeight w:val="600"/>
        </w:trPr>
        <w:tc>
          <w:tcPr>
            <w:cnfStyle w:val="001000000000" w:firstRow="0" w:lastRow="0" w:firstColumn="1" w:lastColumn="0" w:oddVBand="0" w:evenVBand="0" w:oddHBand="0" w:evenHBand="0" w:firstRowFirstColumn="0" w:firstRowLastColumn="0" w:lastRowFirstColumn="0" w:lastRowLastColumn="0"/>
            <w:tcW w:w="2939" w:type="dxa"/>
            <w:noWrap/>
            <w:hideMark/>
          </w:tcPr>
          <w:p w14:paraId="4BEAD2C9" w14:textId="77777777" w:rsidR="002F76E8" w:rsidRPr="006F4410" w:rsidRDefault="002F76E8" w:rsidP="002F76E8">
            <w:pPr>
              <w:rPr>
                <w:color w:val="auto"/>
              </w:rPr>
            </w:pPr>
            <w:r w:rsidRPr="006F4410">
              <w:rPr>
                <w:color w:val="auto"/>
              </w:rPr>
              <w:t>Meltdown</w:t>
            </w:r>
          </w:p>
        </w:tc>
        <w:tc>
          <w:tcPr>
            <w:tcW w:w="6407" w:type="dxa"/>
            <w:noWrap/>
            <w:hideMark/>
          </w:tcPr>
          <w:p w14:paraId="0AA53D64" w14:textId="70181CF9" w:rsidR="002F76E8" w:rsidRPr="006F4410" w:rsidRDefault="002F76E8" w:rsidP="002F76E8">
            <w:pPr>
              <w:cnfStyle w:val="000000000000" w:firstRow="0" w:lastRow="0" w:firstColumn="0" w:lastColumn="0" w:oddVBand="0" w:evenVBand="0" w:oddHBand="0" w:evenHBand="0" w:firstRowFirstColumn="0" w:firstRowLastColumn="0" w:lastRowFirstColumn="0" w:lastRowLastColumn="0"/>
              <w:rPr>
                <w:color w:val="auto"/>
              </w:rPr>
            </w:pPr>
            <w:r w:rsidRPr="006F4410">
              <w:rPr>
                <w:color w:val="auto"/>
              </w:rPr>
              <w:t>Externalised</w:t>
            </w:r>
            <w:r w:rsidR="00B74A17">
              <w:rPr>
                <w:color w:val="auto"/>
              </w:rPr>
              <w:t xml:space="preserve"> </w:t>
            </w:r>
            <w:r w:rsidRPr="006F4410">
              <w:rPr>
                <w:color w:val="auto"/>
              </w:rPr>
              <w:t>response</w:t>
            </w:r>
            <w:r w:rsidR="00B74A17">
              <w:rPr>
                <w:color w:val="auto"/>
              </w:rPr>
              <w:t xml:space="preserve"> </w:t>
            </w:r>
            <w:r w:rsidRPr="006F4410">
              <w:rPr>
                <w:color w:val="auto"/>
              </w:rPr>
              <w:t>to</w:t>
            </w:r>
            <w:r w:rsidR="00B74A17">
              <w:rPr>
                <w:color w:val="auto"/>
              </w:rPr>
              <w:t xml:space="preserve"> </w:t>
            </w:r>
            <w:r w:rsidRPr="006F4410">
              <w:rPr>
                <w:color w:val="auto"/>
              </w:rPr>
              <w:t>an</w:t>
            </w:r>
            <w:r w:rsidR="00B74A17">
              <w:rPr>
                <w:color w:val="auto"/>
              </w:rPr>
              <w:t xml:space="preserve"> </w:t>
            </w:r>
            <w:r w:rsidRPr="006F4410">
              <w:rPr>
                <w:color w:val="auto"/>
              </w:rPr>
              <w:t>overwh</w:t>
            </w:r>
            <w:r w:rsidR="0054395E">
              <w:rPr>
                <w:color w:val="auto"/>
              </w:rPr>
              <w:t>elming</w:t>
            </w:r>
            <w:r w:rsidR="00B74A17">
              <w:rPr>
                <w:color w:val="auto"/>
              </w:rPr>
              <w:t xml:space="preserve"> </w:t>
            </w:r>
            <w:r w:rsidR="0054395E">
              <w:rPr>
                <w:color w:val="auto"/>
              </w:rPr>
              <w:t>situation.</w:t>
            </w:r>
            <w:r w:rsidR="00B74A17">
              <w:rPr>
                <w:color w:val="auto"/>
              </w:rPr>
              <w:t xml:space="preserve"> </w:t>
            </w:r>
            <w:r w:rsidR="0054395E">
              <w:rPr>
                <w:color w:val="auto"/>
              </w:rPr>
              <w:t>A</w:t>
            </w:r>
            <w:r w:rsidR="00B74A17">
              <w:rPr>
                <w:color w:val="auto"/>
              </w:rPr>
              <w:t xml:space="preserve"> </w:t>
            </w:r>
            <w:r w:rsidR="0054395E">
              <w:rPr>
                <w:color w:val="auto"/>
              </w:rPr>
              <w:t>meltdown</w:t>
            </w:r>
            <w:r w:rsidR="00B74A17">
              <w:rPr>
                <w:color w:val="auto"/>
              </w:rPr>
              <w:t xml:space="preserve"> </w:t>
            </w:r>
            <w:r w:rsidR="0054395E">
              <w:rPr>
                <w:color w:val="auto"/>
              </w:rPr>
              <w:t>is</w:t>
            </w:r>
            <w:r w:rsidR="00B74A17">
              <w:rPr>
                <w:color w:val="auto"/>
              </w:rPr>
              <w:t xml:space="preserve"> </w:t>
            </w:r>
            <w:r w:rsidRPr="006F4410">
              <w:rPr>
                <w:color w:val="auto"/>
              </w:rPr>
              <w:t>not</w:t>
            </w:r>
            <w:r w:rsidR="00B74A17">
              <w:rPr>
                <w:color w:val="auto"/>
              </w:rPr>
              <w:t xml:space="preserve"> </w:t>
            </w:r>
            <w:r w:rsidRPr="006F4410">
              <w:rPr>
                <w:color w:val="auto"/>
              </w:rPr>
              <w:t>a</w:t>
            </w:r>
            <w:r w:rsidR="00B74A17">
              <w:rPr>
                <w:color w:val="auto"/>
              </w:rPr>
              <w:t xml:space="preserve"> </w:t>
            </w:r>
            <w:r w:rsidRPr="006F4410">
              <w:rPr>
                <w:color w:val="auto"/>
              </w:rPr>
              <w:t>tantrum</w:t>
            </w:r>
            <w:r w:rsidR="00B74A17">
              <w:rPr>
                <w:color w:val="auto"/>
              </w:rPr>
              <w:t xml:space="preserve"> </w:t>
            </w:r>
            <w:r w:rsidRPr="006F4410">
              <w:rPr>
                <w:color w:val="auto"/>
              </w:rPr>
              <w:t>or</w:t>
            </w:r>
            <w:r w:rsidR="00B74A17">
              <w:rPr>
                <w:color w:val="auto"/>
              </w:rPr>
              <w:t xml:space="preserve"> </w:t>
            </w:r>
            <w:r w:rsidRPr="006F4410">
              <w:rPr>
                <w:color w:val="auto"/>
              </w:rPr>
              <w:t>something</w:t>
            </w:r>
            <w:r w:rsidR="00B74A17">
              <w:rPr>
                <w:color w:val="auto"/>
              </w:rPr>
              <w:t xml:space="preserve"> </w:t>
            </w:r>
            <w:r w:rsidRPr="006F4410">
              <w:rPr>
                <w:color w:val="auto"/>
              </w:rPr>
              <w:t>that</w:t>
            </w:r>
            <w:r w:rsidR="00B74A17">
              <w:rPr>
                <w:color w:val="auto"/>
              </w:rPr>
              <w:t xml:space="preserve"> </w:t>
            </w:r>
            <w:r w:rsidRPr="006F4410">
              <w:rPr>
                <w:color w:val="auto"/>
              </w:rPr>
              <w:t>can</w:t>
            </w:r>
            <w:r w:rsidR="00B74A17">
              <w:rPr>
                <w:color w:val="auto"/>
              </w:rPr>
              <w:t xml:space="preserve"> </w:t>
            </w:r>
            <w:r w:rsidRPr="006F4410">
              <w:rPr>
                <w:color w:val="auto"/>
              </w:rPr>
              <w:t>be</w:t>
            </w:r>
            <w:r w:rsidR="00B74A17">
              <w:rPr>
                <w:color w:val="auto"/>
              </w:rPr>
              <w:t xml:space="preserve"> </w:t>
            </w:r>
            <w:r w:rsidRPr="006F4410">
              <w:rPr>
                <w:color w:val="auto"/>
              </w:rPr>
              <w:t>controlled.</w:t>
            </w:r>
          </w:p>
        </w:tc>
      </w:tr>
      <w:tr w:rsidR="006C7C46" w:rsidRPr="000152EC" w14:paraId="54C90CD5" w14:textId="77777777" w:rsidTr="002F76E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939" w:type="dxa"/>
            <w:noWrap/>
          </w:tcPr>
          <w:p w14:paraId="70024596" w14:textId="2779F60F" w:rsidR="006C7C46" w:rsidRPr="006F4410" w:rsidRDefault="00B264D8" w:rsidP="002F76E8">
            <w:pPr>
              <w:rPr>
                <w:color w:val="auto"/>
              </w:rPr>
            </w:pPr>
            <w:r w:rsidRPr="006F4410">
              <w:rPr>
                <w:color w:val="auto"/>
              </w:rPr>
              <w:t>Multiply</w:t>
            </w:r>
            <w:r w:rsidR="00B74A17">
              <w:rPr>
                <w:color w:val="auto"/>
              </w:rPr>
              <w:t xml:space="preserve"> </w:t>
            </w:r>
            <w:r w:rsidRPr="006F4410">
              <w:rPr>
                <w:color w:val="auto"/>
              </w:rPr>
              <w:t>Neurodivergent</w:t>
            </w:r>
          </w:p>
        </w:tc>
        <w:tc>
          <w:tcPr>
            <w:tcW w:w="6407" w:type="dxa"/>
            <w:noWrap/>
          </w:tcPr>
          <w:p w14:paraId="22348B19" w14:textId="7676D75C" w:rsidR="006C7C46" w:rsidRPr="006F4410" w:rsidRDefault="00B264D8" w:rsidP="002F76E8">
            <w:pPr>
              <w:cnfStyle w:val="000000100000" w:firstRow="0" w:lastRow="0" w:firstColumn="0" w:lastColumn="0" w:oddVBand="0" w:evenVBand="0" w:oddHBand="1" w:evenHBand="0" w:firstRowFirstColumn="0" w:firstRowLastColumn="0" w:lastRowFirstColumn="0" w:lastRowLastColumn="0"/>
              <w:rPr>
                <w:color w:val="auto"/>
              </w:rPr>
            </w:pPr>
            <w:r w:rsidRPr="006F4410">
              <w:rPr>
                <w:color w:val="auto"/>
              </w:rPr>
              <w:t>People</w:t>
            </w:r>
            <w:r w:rsidR="00B74A17">
              <w:rPr>
                <w:color w:val="auto"/>
              </w:rPr>
              <w:t xml:space="preserve"> </w:t>
            </w:r>
            <w:r w:rsidRPr="006F4410">
              <w:rPr>
                <w:color w:val="auto"/>
              </w:rPr>
              <w:t>who</w:t>
            </w:r>
            <w:r w:rsidR="00B74A17">
              <w:rPr>
                <w:color w:val="auto"/>
              </w:rPr>
              <w:t xml:space="preserve"> </w:t>
            </w:r>
            <w:r w:rsidRPr="006F4410">
              <w:rPr>
                <w:color w:val="auto"/>
              </w:rPr>
              <w:t>have</w:t>
            </w:r>
            <w:r w:rsidR="00B74A17">
              <w:rPr>
                <w:color w:val="auto"/>
              </w:rPr>
              <w:t xml:space="preserve"> </w:t>
            </w:r>
            <w:r w:rsidRPr="006F4410">
              <w:rPr>
                <w:color w:val="auto"/>
              </w:rPr>
              <w:t>two</w:t>
            </w:r>
            <w:r w:rsidR="00B74A17">
              <w:rPr>
                <w:color w:val="auto"/>
              </w:rPr>
              <w:t xml:space="preserve"> </w:t>
            </w:r>
            <w:r w:rsidRPr="006F4410">
              <w:rPr>
                <w:color w:val="auto"/>
              </w:rPr>
              <w:t>or</w:t>
            </w:r>
            <w:r w:rsidR="00B74A17">
              <w:rPr>
                <w:color w:val="auto"/>
              </w:rPr>
              <w:t xml:space="preserve"> </w:t>
            </w:r>
            <w:r w:rsidRPr="006F4410">
              <w:rPr>
                <w:color w:val="auto"/>
              </w:rPr>
              <w:t>more</w:t>
            </w:r>
            <w:r w:rsidR="00B74A17">
              <w:rPr>
                <w:color w:val="auto"/>
              </w:rPr>
              <w:t xml:space="preserve"> </w:t>
            </w:r>
            <w:r w:rsidRPr="006F4410">
              <w:rPr>
                <w:color w:val="auto"/>
              </w:rPr>
              <w:t>neurodivergent</w:t>
            </w:r>
            <w:r w:rsidR="00B74A17">
              <w:rPr>
                <w:color w:val="auto"/>
              </w:rPr>
              <w:t xml:space="preserve"> </w:t>
            </w:r>
            <w:r w:rsidRPr="006F4410">
              <w:rPr>
                <w:color w:val="auto"/>
              </w:rPr>
              <w:t>neurotypes,</w:t>
            </w:r>
            <w:r w:rsidR="00B74A17">
              <w:rPr>
                <w:color w:val="auto"/>
              </w:rPr>
              <w:t xml:space="preserve"> </w:t>
            </w:r>
            <w:r w:rsidRPr="006F4410">
              <w:rPr>
                <w:color w:val="auto"/>
              </w:rPr>
              <w:t>for</w:t>
            </w:r>
            <w:r w:rsidR="00B74A17">
              <w:rPr>
                <w:color w:val="auto"/>
              </w:rPr>
              <w:t xml:space="preserve"> </w:t>
            </w:r>
            <w:r w:rsidRPr="006F4410">
              <w:rPr>
                <w:color w:val="auto"/>
              </w:rPr>
              <w:t>example:</w:t>
            </w:r>
            <w:r w:rsidR="00B74A17">
              <w:rPr>
                <w:color w:val="auto"/>
              </w:rPr>
              <w:t xml:space="preserve"> </w:t>
            </w:r>
            <w:r w:rsidRPr="006F4410">
              <w:rPr>
                <w:color w:val="auto"/>
              </w:rPr>
              <w:t>autism</w:t>
            </w:r>
            <w:r w:rsidR="00B74A17">
              <w:rPr>
                <w:color w:val="auto"/>
              </w:rPr>
              <w:t xml:space="preserve"> </w:t>
            </w:r>
            <w:r w:rsidRPr="006F4410">
              <w:rPr>
                <w:color w:val="auto"/>
              </w:rPr>
              <w:t>and</w:t>
            </w:r>
            <w:r w:rsidR="00B74A17">
              <w:rPr>
                <w:color w:val="auto"/>
              </w:rPr>
              <w:t xml:space="preserve"> </w:t>
            </w:r>
            <w:r w:rsidRPr="006F4410">
              <w:rPr>
                <w:color w:val="auto"/>
              </w:rPr>
              <w:t>ADHD.</w:t>
            </w:r>
          </w:p>
        </w:tc>
      </w:tr>
      <w:tr w:rsidR="002F76E8" w:rsidRPr="000152EC" w14:paraId="7830B532" w14:textId="77777777" w:rsidTr="002F76E8">
        <w:trPr>
          <w:trHeight w:val="600"/>
        </w:trPr>
        <w:tc>
          <w:tcPr>
            <w:cnfStyle w:val="001000000000" w:firstRow="0" w:lastRow="0" w:firstColumn="1" w:lastColumn="0" w:oddVBand="0" w:evenVBand="0" w:oddHBand="0" w:evenHBand="0" w:firstRowFirstColumn="0" w:firstRowLastColumn="0" w:lastRowFirstColumn="0" w:lastRowLastColumn="0"/>
            <w:tcW w:w="2939" w:type="dxa"/>
            <w:noWrap/>
            <w:hideMark/>
          </w:tcPr>
          <w:p w14:paraId="3FFE1D8C" w14:textId="1324E977" w:rsidR="002F76E8" w:rsidRPr="006F4410" w:rsidRDefault="002F76E8" w:rsidP="002F76E8">
            <w:pPr>
              <w:rPr>
                <w:color w:val="auto"/>
              </w:rPr>
            </w:pPr>
            <w:r w:rsidRPr="006F4410">
              <w:rPr>
                <w:color w:val="auto"/>
              </w:rPr>
              <w:t>Neurodiversity-affirming</w:t>
            </w:r>
            <w:r w:rsidR="00B74A17">
              <w:rPr>
                <w:color w:val="auto"/>
              </w:rPr>
              <w:t xml:space="preserve"> </w:t>
            </w:r>
          </w:p>
        </w:tc>
        <w:tc>
          <w:tcPr>
            <w:tcW w:w="6407" w:type="dxa"/>
            <w:noWrap/>
            <w:hideMark/>
          </w:tcPr>
          <w:p w14:paraId="12C0595B" w14:textId="40C224BF" w:rsidR="002F76E8" w:rsidRPr="006F4410" w:rsidRDefault="002F76E8" w:rsidP="002F76E8">
            <w:pPr>
              <w:cnfStyle w:val="000000000000" w:firstRow="0" w:lastRow="0" w:firstColumn="0" w:lastColumn="0" w:oddVBand="0" w:evenVBand="0" w:oddHBand="0" w:evenHBand="0" w:firstRowFirstColumn="0" w:firstRowLastColumn="0" w:lastRowFirstColumn="0" w:lastRowLastColumn="0"/>
              <w:rPr>
                <w:color w:val="auto"/>
              </w:rPr>
            </w:pPr>
            <w:r w:rsidRPr="006F4410">
              <w:rPr>
                <w:color w:val="auto"/>
              </w:rPr>
              <w:t>Is</w:t>
            </w:r>
            <w:r w:rsidR="00B74A17">
              <w:rPr>
                <w:color w:val="auto"/>
              </w:rPr>
              <w:t xml:space="preserve"> </w:t>
            </w:r>
            <w:r w:rsidRPr="006F4410">
              <w:rPr>
                <w:color w:val="auto"/>
              </w:rPr>
              <w:t>a</w:t>
            </w:r>
            <w:r w:rsidR="00B74A17">
              <w:rPr>
                <w:color w:val="auto"/>
              </w:rPr>
              <w:t xml:space="preserve"> </w:t>
            </w:r>
            <w:r w:rsidRPr="006F4410">
              <w:rPr>
                <w:color w:val="auto"/>
              </w:rPr>
              <w:t>strengths</w:t>
            </w:r>
            <w:r w:rsidR="00B74A17">
              <w:rPr>
                <w:color w:val="auto"/>
              </w:rPr>
              <w:t xml:space="preserve"> </w:t>
            </w:r>
            <w:r w:rsidRPr="006F4410">
              <w:rPr>
                <w:color w:val="auto"/>
              </w:rPr>
              <w:t>and</w:t>
            </w:r>
            <w:r w:rsidR="00B74A17">
              <w:rPr>
                <w:color w:val="auto"/>
              </w:rPr>
              <w:t xml:space="preserve"> </w:t>
            </w:r>
            <w:r w:rsidRPr="006F4410">
              <w:rPr>
                <w:color w:val="auto"/>
              </w:rPr>
              <w:t>rights-based</w:t>
            </w:r>
            <w:r w:rsidR="00B74A17">
              <w:rPr>
                <w:color w:val="auto"/>
              </w:rPr>
              <w:t xml:space="preserve"> </w:t>
            </w:r>
            <w:r w:rsidRPr="006F4410">
              <w:rPr>
                <w:color w:val="auto"/>
              </w:rPr>
              <w:t>approach</w:t>
            </w:r>
            <w:r w:rsidR="00B74A17">
              <w:rPr>
                <w:color w:val="auto"/>
              </w:rPr>
              <w:t xml:space="preserve"> </w:t>
            </w:r>
            <w:r w:rsidRPr="006F4410">
              <w:rPr>
                <w:color w:val="auto"/>
              </w:rPr>
              <w:t>to</w:t>
            </w:r>
            <w:r w:rsidR="00B74A17">
              <w:rPr>
                <w:color w:val="auto"/>
              </w:rPr>
              <w:t xml:space="preserve"> </w:t>
            </w:r>
            <w:r w:rsidRPr="006F4410">
              <w:rPr>
                <w:color w:val="auto"/>
              </w:rPr>
              <w:t>developmental</w:t>
            </w:r>
            <w:r w:rsidR="00B74A17">
              <w:rPr>
                <w:color w:val="auto"/>
              </w:rPr>
              <w:t xml:space="preserve"> </w:t>
            </w:r>
            <w:r w:rsidRPr="006F4410">
              <w:rPr>
                <w:color w:val="auto"/>
              </w:rPr>
              <w:t>differences</w:t>
            </w:r>
            <w:r w:rsidR="00B74A17">
              <w:rPr>
                <w:color w:val="auto"/>
              </w:rPr>
              <w:t xml:space="preserve"> </w:t>
            </w:r>
            <w:r w:rsidRPr="006F4410">
              <w:rPr>
                <w:color w:val="auto"/>
              </w:rPr>
              <w:t>and</w:t>
            </w:r>
            <w:r w:rsidR="00B74A17">
              <w:rPr>
                <w:color w:val="auto"/>
              </w:rPr>
              <w:t xml:space="preserve"> </w:t>
            </w:r>
            <w:r w:rsidRPr="006F4410">
              <w:rPr>
                <w:color w:val="auto"/>
              </w:rPr>
              <w:t>aim</w:t>
            </w:r>
            <w:r w:rsidR="00B74A17">
              <w:rPr>
                <w:color w:val="auto"/>
              </w:rPr>
              <w:t xml:space="preserve"> </w:t>
            </w:r>
            <w:r w:rsidRPr="006F4410">
              <w:rPr>
                <w:color w:val="auto"/>
              </w:rPr>
              <w:t>to</w:t>
            </w:r>
            <w:r w:rsidR="00B74A17">
              <w:rPr>
                <w:color w:val="auto"/>
              </w:rPr>
              <w:t xml:space="preserve"> </w:t>
            </w:r>
            <w:r w:rsidRPr="006F4410">
              <w:rPr>
                <w:color w:val="auto"/>
              </w:rPr>
              <w:t>provide</w:t>
            </w:r>
            <w:r w:rsidR="00B74A17">
              <w:rPr>
                <w:color w:val="auto"/>
              </w:rPr>
              <w:t xml:space="preserve"> </w:t>
            </w:r>
            <w:r w:rsidRPr="006F4410">
              <w:rPr>
                <w:color w:val="auto"/>
              </w:rPr>
              <w:t>support</w:t>
            </w:r>
            <w:r w:rsidR="00B74A17">
              <w:rPr>
                <w:color w:val="auto"/>
              </w:rPr>
              <w:t xml:space="preserve"> </w:t>
            </w:r>
            <w:r w:rsidRPr="006F4410">
              <w:rPr>
                <w:color w:val="auto"/>
              </w:rPr>
              <w:t>and</w:t>
            </w:r>
            <w:r w:rsidR="00B74A17">
              <w:rPr>
                <w:color w:val="auto"/>
              </w:rPr>
              <w:t xml:space="preserve"> </w:t>
            </w:r>
            <w:r w:rsidRPr="006F4410">
              <w:rPr>
                <w:color w:val="auto"/>
              </w:rPr>
              <w:t>adaptations</w:t>
            </w:r>
            <w:r w:rsidR="00B74A17">
              <w:rPr>
                <w:color w:val="auto"/>
              </w:rPr>
              <w:t xml:space="preserve"> </w:t>
            </w:r>
            <w:r w:rsidRPr="006F4410">
              <w:rPr>
                <w:color w:val="auto"/>
              </w:rPr>
              <w:t>that</w:t>
            </w:r>
            <w:r w:rsidR="00B74A17">
              <w:rPr>
                <w:color w:val="auto"/>
              </w:rPr>
              <w:t xml:space="preserve"> </w:t>
            </w:r>
            <w:r w:rsidRPr="006F4410">
              <w:rPr>
                <w:color w:val="auto"/>
              </w:rPr>
              <w:t>affirm</w:t>
            </w:r>
            <w:r w:rsidR="00B74A17">
              <w:rPr>
                <w:color w:val="auto"/>
              </w:rPr>
              <w:t xml:space="preserve"> </w:t>
            </w:r>
            <w:r w:rsidRPr="006F4410">
              <w:rPr>
                <w:color w:val="auto"/>
              </w:rPr>
              <w:t>neurodivergent</w:t>
            </w:r>
            <w:r w:rsidR="00B74A17">
              <w:rPr>
                <w:color w:val="auto"/>
              </w:rPr>
              <w:t xml:space="preserve"> </w:t>
            </w:r>
            <w:r w:rsidRPr="006F4410">
              <w:rPr>
                <w:color w:val="auto"/>
              </w:rPr>
              <w:t>identity.</w:t>
            </w:r>
          </w:p>
        </w:tc>
      </w:tr>
      <w:tr w:rsidR="002F76E8" w:rsidRPr="000152EC" w14:paraId="280A48E9" w14:textId="77777777" w:rsidTr="002F76E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939" w:type="dxa"/>
            <w:noWrap/>
            <w:hideMark/>
          </w:tcPr>
          <w:p w14:paraId="7FA447C1" w14:textId="00583819" w:rsidR="002F76E8" w:rsidRPr="006F4410" w:rsidRDefault="002F76E8" w:rsidP="002F76E8">
            <w:pPr>
              <w:rPr>
                <w:color w:val="auto"/>
              </w:rPr>
            </w:pPr>
            <w:r w:rsidRPr="006F4410">
              <w:rPr>
                <w:color w:val="auto"/>
              </w:rPr>
              <w:t>Ne</w:t>
            </w:r>
            <w:r w:rsidR="006209B3">
              <w:rPr>
                <w:color w:val="auto"/>
              </w:rPr>
              <w:t>urodivergent</w:t>
            </w:r>
            <w:r w:rsidR="00B74A17">
              <w:rPr>
                <w:color w:val="auto"/>
              </w:rPr>
              <w:t xml:space="preserve"> </w:t>
            </w:r>
            <w:r w:rsidR="006209B3">
              <w:rPr>
                <w:color w:val="auto"/>
              </w:rPr>
              <w:t>and</w:t>
            </w:r>
            <w:r w:rsidR="00B74A17">
              <w:rPr>
                <w:color w:val="auto"/>
              </w:rPr>
              <w:t xml:space="preserve"> </w:t>
            </w:r>
            <w:r w:rsidR="006209B3">
              <w:rPr>
                <w:color w:val="auto"/>
              </w:rPr>
              <w:t>Neurodiverse</w:t>
            </w:r>
          </w:p>
        </w:tc>
        <w:tc>
          <w:tcPr>
            <w:tcW w:w="6407" w:type="dxa"/>
            <w:noWrap/>
            <w:hideMark/>
          </w:tcPr>
          <w:p w14:paraId="5C61BC69" w14:textId="00B50FD4" w:rsidR="00B264D8" w:rsidRPr="0054395E" w:rsidRDefault="0054395E" w:rsidP="00B264D8">
            <w:pPr>
              <w:pStyle w:val="CommentText"/>
              <w:cnfStyle w:val="000000100000" w:firstRow="0" w:lastRow="0" w:firstColumn="0" w:lastColumn="0" w:oddVBand="0" w:evenVBand="0" w:oddHBand="1" w:evenHBand="0" w:firstRowFirstColumn="0" w:firstRowLastColumn="0" w:lastRowFirstColumn="0" w:lastRowLastColumn="0"/>
              <w:rPr>
                <w:b/>
                <w:color w:val="auto"/>
                <w:sz w:val="22"/>
                <w:szCs w:val="22"/>
              </w:rPr>
            </w:pPr>
            <w:r>
              <w:rPr>
                <w:b/>
                <w:color w:val="auto"/>
                <w:sz w:val="22"/>
                <w:szCs w:val="22"/>
              </w:rPr>
              <w:t>Neurodivergent</w:t>
            </w:r>
            <w:r w:rsidR="00B74A17">
              <w:rPr>
                <w:b/>
                <w:color w:val="auto"/>
                <w:sz w:val="22"/>
                <w:szCs w:val="22"/>
              </w:rPr>
              <w:t xml:space="preserve"> </w:t>
            </w:r>
            <w:r>
              <w:rPr>
                <w:b/>
                <w:color w:val="auto"/>
                <w:sz w:val="22"/>
                <w:szCs w:val="22"/>
              </w:rPr>
              <w:t>-</w:t>
            </w:r>
            <w:r w:rsidR="00B74A17">
              <w:rPr>
                <w:b/>
                <w:color w:val="auto"/>
                <w:sz w:val="22"/>
                <w:szCs w:val="22"/>
              </w:rPr>
              <w:t xml:space="preserve"> </w:t>
            </w:r>
            <w:r>
              <w:rPr>
                <w:color w:val="auto"/>
                <w:sz w:val="22"/>
                <w:szCs w:val="22"/>
              </w:rPr>
              <w:t>A</w:t>
            </w:r>
            <w:r w:rsidR="00B74A17">
              <w:rPr>
                <w:color w:val="auto"/>
                <w:sz w:val="22"/>
                <w:szCs w:val="22"/>
              </w:rPr>
              <w:t xml:space="preserve"> </w:t>
            </w:r>
            <w:r w:rsidR="00B264D8" w:rsidRPr="006F4410">
              <w:rPr>
                <w:color w:val="auto"/>
                <w:sz w:val="22"/>
                <w:szCs w:val="22"/>
              </w:rPr>
              <w:t>person</w:t>
            </w:r>
            <w:r w:rsidR="00B74A17">
              <w:rPr>
                <w:color w:val="auto"/>
                <w:sz w:val="22"/>
                <w:szCs w:val="22"/>
              </w:rPr>
              <w:t xml:space="preserve"> </w:t>
            </w:r>
            <w:r w:rsidR="00B264D8" w:rsidRPr="006F4410">
              <w:rPr>
                <w:color w:val="auto"/>
                <w:sz w:val="22"/>
                <w:szCs w:val="22"/>
              </w:rPr>
              <w:t>or</w:t>
            </w:r>
            <w:r w:rsidR="00B74A17">
              <w:rPr>
                <w:color w:val="auto"/>
                <w:sz w:val="22"/>
                <w:szCs w:val="22"/>
              </w:rPr>
              <w:t xml:space="preserve"> </w:t>
            </w:r>
            <w:r w:rsidR="00B264D8" w:rsidRPr="006F4410">
              <w:rPr>
                <w:color w:val="auto"/>
                <w:sz w:val="22"/>
                <w:szCs w:val="22"/>
              </w:rPr>
              <w:t>people</w:t>
            </w:r>
            <w:r w:rsidR="00B74A17">
              <w:rPr>
                <w:color w:val="auto"/>
                <w:sz w:val="22"/>
                <w:szCs w:val="22"/>
              </w:rPr>
              <w:t xml:space="preserve"> </w:t>
            </w:r>
            <w:r w:rsidR="00B264D8" w:rsidRPr="006F4410">
              <w:rPr>
                <w:color w:val="auto"/>
                <w:sz w:val="22"/>
                <w:szCs w:val="22"/>
              </w:rPr>
              <w:t>whose</w:t>
            </w:r>
            <w:r w:rsidR="00B74A17">
              <w:rPr>
                <w:color w:val="auto"/>
                <w:sz w:val="22"/>
                <w:szCs w:val="22"/>
              </w:rPr>
              <w:t xml:space="preserve"> </w:t>
            </w:r>
            <w:r w:rsidR="00B264D8" w:rsidRPr="006F4410">
              <w:rPr>
                <w:color w:val="auto"/>
                <w:sz w:val="22"/>
                <w:szCs w:val="22"/>
              </w:rPr>
              <w:t>neurodevelopment</w:t>
            </w:r>
            <w:r w:rsidR="00B74A17">
              <w:rPr>
                <w:color w:val="auto"/>
                <w:sz w:val="22"/>
                <w:szCs w:val="22"/>
              </w:rPr>
              <w:t xml:space="preserve"> </w:t>
            </w:r>
            <w:r w:rsidR="00B264D8" w:rsidRPr="006F4410">
              <w:rPr>
                <w:color w:val="auto"/>
                <w:sz w:val="22"/>
                <w:szCs w:val="22"/>
              </w:rPr>
              <w:t>falls</w:t>
            </w:r>
            <w:r w:rsidR="00B74A17">
              <w:rPr>
                <w:color w:val="auto"/>
                <w:sz w:val="22"/>
                <w:szCs w:val="22"/>
              </w:rPr>
              <w:t xml:space="preserve"> </w:t>
            </w:r>
            <w:r w:rsidR="00B264D8" w:rsidRPr="006F4410">
              <w:rPr>
                <w:color w:val="auto"/>
                <w:sz w:val="22"/>
                <w:szCs w:val="22"/>
              </w:rPr>
              <w:t>outside</w:t>
            </w:r>
            <w:r w:rsidR="00B74A17">
              <w:rPr>
                <w:color w:val="auto"/>
                <w:sz w:val="22"/>
                <w:szCs w:val="22"/>
              </w:rPr>
              <w:t xml:space="preserve"> </w:t>
            </w:r>
            <w:r w:rsidR="00B264D8" w:rsidRPr="006F4410">
              <w:rPr>
                <w:color w:val="auto"/>
                <w:sz w:val="22"/>
                <w:szCs w:val="22"/>
              </w:rPr>
              <w:t>of</w:t>
            </w:r>
            <w:r w:rsidR="00B74A17">
              <w:rPr>
                <w:color w:val="auto"/>
                <w:sz w:val="22"/>
                <w:szCs w:val="22"/>
              </w:rPr>
              <w:t xml:space="preserve"> </w:t>
            </w:r>
            <w:r w:rsidR="00B264D8" w:rsidRPr="006F4410">
              <w:rPr>
                <w:color w:val="auto"/>
                <w:sz w:val="22"/>
                <w:szCs w:val="22"/>
              </w:rPr>
              <w:t>(or</w:t>
            </w:r>
            <w:r w:rsidR="00B74A17">
              <w:rPr>
                <w:color w:val="auto"/>
                <w:sz w:val="22"/>
                <w:szCs w:val="22"/>
              </w:rPr>
              <w:t xml:space="preserve"> </w:t>
            </w:r>
            <w:r w:rsidR="00B264D8" w:rsidRPr="006F4410">
              <w:rPr>
                <w:color w:val="auto"/>
                <w:sz w:val="22"/>
                <w:szCs w:val="22"/>
              </w:rPr>
              <w:t>diverges</w:t>
            </w:r>
            <w:r w:rsidR="00B74A17">
              <w:rPr>
                <w:color w:val="auto"/>
                <w:sz w:val="22"/>
                <w:szCs w:val="22"/>
              </w:rPr>
              <w:t xml:space="preserve"> </w:t>
            </w:r>
            <w:r w:rsidR="00B264D8" w:rsidRPr="006F4410">
              <w:rPr>
                <w:color w:val="auto"/>
                <w:sz w:val="22"/>
                <w:szCs w:val="22"/>
              </w:rPr>
              <w:t>from)</w:t>
            </w:r>
            <w:r w:rsidR="00B74A17">
              <w:rPr>
                <w:color w:val="auto"/>
                <w:sz w:val="22"/>
                <w:szCs w:val="22"/>
              </w:rPr>
              <w:t xml:space="preserve"> </w:t>
            </w:r>
            <w:r w:rsidR="00B264D8" w:rsidRPr="006F4410">
              <w:rPr>
                <w:color w:val="auto"/>
                <w:sz w:val="22"/>
                <w:szCs w:val="22"/>
              </w:rPr>
              <w:t>the</w:t>
            </w:r>
            <w:r w:rsidR="00B74A17">
              <w:rPr>
                <w:color w:val="auto"/>
                <w:sz w:val="22"/>
                <w:szCs w:val="22"/>
              </w:rPr>
              <w:t xml:space="preserve"> </w:t>
            </w:r>
            <w:r w:rsidR="00B264D8" w:rsidRPr="006F4410">
              <w:rPr>
                <w:color w:val="auto"/>
                <w:sz w:val="22"/>
                <w:szCs w:val="22"/>
              </w:rPr>
              <w:t>range</w:t>
            </w:r>
            <w:r w:rsidR="00B74A17">
              <w:rPr>
                <w:color w:val="auto"/>
                <w:sz w:val="22"/>
                <w:szCs w:val="22"/>
              </w:rPr>
              <w:t xml:space="preserve"> </w:t>
            </w:r>
            <w:r w:rsidR="00B264D8" w:rsidRPr="006F4410">
              <w:rPr>
                <w:color w:val="auto"/>
                <w:sz w:val="22"/>
                <w:szCs w:val="22"/>
              </w:rPr>
              <w:t>usually</w:t>
            </w:r>
            <w:r w:rsidR="00B74A17">
              <w:rPr>
                <w:color w:val="auto"/>
                <w:sz w:val="22"/>
                <w:szCs w:val="22"/>
              </w:rPr>
              <w:t xml:space="preserve"> </w:t>
            </w:r>
            <w:r w:rsidR="00B264D8" w:rsidRPr="006F4410">
              <w:rPr>
                <w:color w:val="auto"/>
                <w:sz w:val="22"/>
                <w:szCs w:val="22"/>
              </w:rPr>
              <w:t>considered</w:t>
            </w:r>
            <w:r w:rsidR="00B74A17">
              <w:rPr>
                <w:color w:val="auto"/>
                <w:sz w:val="22"/>
                <w:szCs w:val="22"/>
              </w:rPr>
              <w:t xml:space="preserve"> </w:t>
            </w:r>
            <w:r w:rsidR="00B264D8" w:rsidRPr="006F4410">
              <w:rPr>
                <w:color w:val="auto"/>
                <w:sz w:val="22"/>
                <w:szCs w:val="22"/>
              </w:rPr>
              <w:t>“typical”.</w:t>
            </w:r>
          </w:p>
          <w:p w14:paraId="2C85E761" w14:textId="3D8A93C9" w:rsidR="002F76E8" w:rsidRPr="0054395E" w:rsidRDefault="0054395E" w:rsidP="002F76E8">
            <w:pPr>
              <w:cnfStyle w:val="000000100000" w:firstRow="0" w:lastRow="0" w:firstColumn="0" w:lastColumn="0" w:oddVBand="0" w:evenVBand="0" w:oddHBand="1" w:evenHBand="0" w:firstRowFirstColumn="0" w:firstRowLastColumn="0" w:lastRowFirstColumn="0" w:lastRowLastColumn="0"/>
              <w:rPr>
                <w:b/>
                <w:color w:val="auto"/>
              </w:rPr>
            </w:pPr>
            <w:r>
              <w:rPr>
                <w:b/>
                <w:color w:val="auto"/>
              </w:rPr>
              <w:t>Neurodiverse</w:t>
            </w:r>
            <w:r w:rsidR="00B74A17">
              <w:rPr>
                <w:b/>
                <w:color w:val="auto"/>
              </w:rPr>
              <w:t xml:space="preserve"> </w:t>
            </w:r>
            <w:r>
              <w:rPr>
                <w:b/>
                <w:color w:val="auto"/>
              </w:rPr>
              <w:t>-</w:t>
            </w:r>
            <w:r w:rsidR="00B74A17">
              <w:rPr>
                <w:b/>
                <w:color w:val="auto"/>
              </w:rPr>
              <w:t xml:space="preserve"> </w:t>
            </w:r>
            <w:r>
              <w:rPr>
                <w:color w:val="auto"/>
              </w:rPr>
              <w:t>A</w:t>
            </w:r>
            <w:r w:rsidR="00B74A17">
              <w:rPr>
                <w:color w:val="auto"/>
              </w:rPr>
              <w:t xml:space="preserve"> </w:t>
            </w:r>
            <w:r w:rsidR="00B264D8" w:rsidRPr="006F4410">
              <w:rPr>
                <w:color w:val="auto"/>
              </w:rPr>
              <w:t>collective</w:t>
            </w:r>
            <w:r w:rsidR="00B74A17">
              <w:rPr>
                <w:color w:val="auto"/>
              </w:rPr>
              <w:t xml:space="preserve"> </w:t>
            </w:r>
            <w:r w:rsidR="00B264D8" w:rsidRPr="006F4410">
              <w:rPr>
                <w:color w:val="auto"/>
              </w:rPr>
              <w:t>term</w:t>
            </w:r>
            <w:r w:rsidR="00B74A17">
              <w:rPr>
                <w:color w:val="auto"/>
              </w:rPr>
              <w:t xml:space="preserve"> </w:t>
            </w:r>
            <w:r w:rsidR="00B264D8" w:rsidRPr="006F4410">
              <w:rPr>
                <w:color w:val="auto"/>
              </w:rPr>
              <w:t>for</w:t>
            </w:r>
            <w:r w:rsidR="00B74A17">
              <w:rPr>
                <w:color w:val="auto"/>
              </w:rPr>
              <w:t xml:space="preserve"> </w:t>
            </w:r>
            <w:r w:rsidR="00B264D8" w:rsidRPr="006F4410">
              <w:rPr>
                <w:color w:val="auto"/>
              </w:rPr>
              <w:t>groups</w:t>
            </w:r>
            <w:r w:rsidR="00B74A17">
              <w:rPr>
                <w:color w:val="auto"/>
              </w:rPr>
              <w:t xml:space="preserve"> </w:t>
            </w:r>
            <w:r w:rsidR="00B264D8" w:rsidRPr="006F4410">
              <w:rPr>
                <w:color w:val="auto"/>
              </w:rPr>
              <w:t>including</w:t>
            </w:r>
            <w:r w:rsidR="00B74A17">
              <w:rPr>
                <w:color w:val="auto"/>
              </w:rPr>
              <w:t xml:space="preserve"> </w:t>
            </w:r>
            <w:r w:rsidR="00B264D8" w:rsidRPr="006F4410">
              <w:rPr>
                <w:color w:val="auto"/>
              </w:rPr>
              <w:t>mixed</w:t>
            </w:r>
            <w:r w:rsidR="00B74A17">
              <w:rPr>
                <w:color w:val="auto"/>
              </w:rPr>
              <w:t xml:space="preserve"> </w:t>
            </w:r>
            <w:r w:rsidR="00B264D8" w:rsidRPr="006F4410">
              <w:rPr>
                <w:color w:val="auto"/>
              </w:rPr>
              <w:t>neurodevelopment,</w:t>
            </w:r>
            <w:r w:rsidR="00B74A17">
              <w:rPr>
                <w:color w:val="auto"/>
              </w:rPr>
              <w:t xml:space="preserve"> </w:t>
            </w:r>
            <w:r w:rsidR="00B264D8" w:rsidRPr="006F4410">
              <w:rPr>
                <w:color w:val="auto"/>
              </w:rPr>
              <w:t>for</w:t>
            </w:r>
            <w:r w:rsidR="00B74A17">
              <w:rPr>
                <w:color w:val="auto"/>
              </w:rPr>
              <w:t xml:space="preserve"> </w:t>
            </w:r>
            <w:r w:rsidR="00B264D8" w:rsidRPr="006F4410">
              <w:rPr>
                <w:color w:val="auto"/>
              </w:rPr>
              <w:t>example:</w:t>
            </w:r>
            <w:r w:rsidR="00B74A17">
              <w:rPr>
                <w:color w:val="auto"/>
              </w:rPr>
              <w:t xml:space="preserve"> </w:t>
            </w:r>
            <w:r w:rsidR="00B264D8" w:rsidRPr="006F4410">
              <w:rPr>
                <w:color w:val="auto"/>
              </w:rPr>
              <w:t>this</w:t>
            </w:r>
            <w:r w:rsidR="00B74A17">
              <w:rPr>
                <w:color w:val="auto"/>
              </w:rPr>
              <w:t xml:space="preserve"> </w:t>
            </w:r>
            <w:r w:rsidR="00B264D8" w:rsidRPr="006F4410">
              <w:rPr>
                <w:color w:val="auto"/>
              </w:rPr>
              <w:t>may</w:t>
            </w:r>
            <w:r w:rsidR="00B74A17">
              <w:rPr>
                <w:color w:val="auto"/>
              </w:rPr>
              <w:t xml:space="preserve"> </w:t>
            </w:r>
            <w:r w:rsidR="00B264D8" w:rsidRPr="006F4410">
              <w:rPr>
                <w:color w:val="auto"/>
              </w:rPr>
              <w:t>be</w:t>
            </w:r>
            <w:r w:rsidR="00B74A17">
              <w:rPr>
                <w:color w:val="auto"/>
              </w:rPr>
              <w:t xml:space="preserve"> </w:t>
            </w:r>
            <w:r w:rsidR="00B264D8" w:rsidRPr="006F4410">
              <w:rPr>
                <w:color w:val="auto"/>
              </w:rPr>
              <w:t>a</w:t>
            </w:r>
            <w:r w:rsidR="00B74A17">
              <w:rPr>
                <w:color w:val="auto"/>
              </w:rPr>
              <w:t xml:space="preserve"> </w:t>
            </w:r>
            <w:r w:rsidR="00B264D8" w:rsidRPr="006F4410">
              <w:rPr>
                <w:color w:val="auto"/>
              </w:rPr>
              <w:t>group</w:t>
            </w:r>
            <w:r w:rsidR="00B74A17">
              <w:rPr>
                <w:color w:val="auto"/>
              </w:rPr>
              <w:t xml:space="preserve"> </w:t>
            </w:r>
            <w:r w:rsidR="00B264D8" w:rsidRPr="006F4410">
              <w:rPr>
                <w:color w:val="auto"/>
              </w:rPr>
              <w:t>of</w:t>
            </w:r>
            <w:r w:rsidR="00B74A17">
              <w:rPr>
                <w:color w:val="auto"/>
              </w:rPr>
              <w:t xml:space="preserve"> </w:t>
            </w:r>
            <w:r w:rsidR="00B264D8" w:rsidRPr="006F4410">
              <w:rPr>
                <w:color w:val="auto"/>
              </w:rPr>
              <w:t>Autistic</w:t>
            </w:r>
            <w:r w:rsidR="00B74A17">
              <w:rPr>
                <w:color w:val="auto"/>
              </w:rPr>
              <w:t xml:space="preserve"> </w:t>
            </w:r>
            <w:r w:rsidR="00B264D8" w:rsidRPr="006F4410">
              <w:rPr>
                <w:color w:val="auto"/>
              </w:rPr>
              <w:t>and</w:t>
            </w:r>
            <w:r w:rsidR="00B74A17">
              <w:rPr>
                <w:color w:val="auto"/>
              </w:rPr>
              <w:t xml:space="preserve"> </w:t>
            </w:r>
            <w:r w:rsidR="00B264D8" w:rsidRPr="006F4410">
              <w:rPr>
                <w:color w:val="auto"/>
              </w:rPr>
              <w:t>non-Autistic</w:t>
            </w:r>
            <w:r w:rsidR="00B74A17">
              <w:rPr>
                <w:color w:val="auto"/>
              </w:rPr>
              <w:t xml:space="preserve"> </w:t>
            </w:r>
            <w:r w:rsidR="00B264D8" w:rsidRPr="006F4410">
              <w:rPr>
                <w:color w:val="auto"/>
              </w:rPr>
              <w:t>people</w:t>
            </w:r>
            <w:r w:rsidR="00B74A17">
              <w:rPr>
                <w:color w:val="auto"/>
              </w:rPr>
              <w:t xml:space="preserve"> </w:t>
            </w:r>
            <w:r w:rsidR="00B264D8" w:rsidRPr="006F4410">
              <w:rPr>
                <w:color w:val="auto"/>
              </w:rPr>
              <w:t>or</w:t>
            </w:r>
            <w:r w:rsidR="00B74A17">
              <w:rPr>
                <w:color w:val="auto"/>
              </w:rPr>
              <w:t xml:space="preserve"> </w:t>
            </w:r>
            <w:r w:rsidR="00B264D8" w:rsidRPr="006F4410">
              <w:rPr>
                <w:color w:val="auto"/>
              </w:rPr>
              <w:t>neurodi</w:t>
            </w:r>
            <w:r>
              <w:rPr>
                <w:color w:val="auto"/>
              </w:rPr>
              <w:t>vergent</w:t>
            </w:r>
            <w:r w:rsidR="00B74A17">
              <w:rPr>
                <w:color w:val="auto"/>
              </w:rPr>
              <w:t xml:space="preserve"> </w:t>
            </w:r>
            <w:r>
              <w:rPr>
                <w:color w:val="auto"/>
              </w:rPr>
              <w:t>and</w:t>
            </w:r>
            <w:r w:rsidR="00B74A17">
              <w:rPr>
                <w:color w:val="auto"/>
              </w:rPr>
              <w:t xml:space="preserve"> </w:t>
            </w:r>
            <w:r>
              <w:rPr>
                <w:color w:val="auto"/>
              </w:rPr>
              <w:t>neurotypical</w:t>
            </w:r>
            <w:r w:rsidR="00B74A17">
              <w:rPr>
                <w:color w:val="auto"/>
              </w:rPr>
              <w:t xml:space="preserve"> </w:t>
            </w:r>
            <w:r>
              <w:rPr>
                <w:color w:val="auto"/>
              </w:rPr>
              <w:t>people.</w:t>
            </w:r>
          </w:p>
        </w:tc>
      </w:tr>
      <w:tr w:rsidR="006C7C46" w:rsidRPr="000152EC" w14:paraId="48111D8A" w14:textId="77777777" w:rsidTr="002F76E8">
        <w:trPr>
          <w:trHeight w:val="600"/>
        </w:trPr>
        <w:tc>
          <w:tcPr>
            <w:cnfStyle w:val="001000000000" w:firstRow="0" w:lastRow="0" w:firstColumn="1" w:lastColumn="0" w:oddVBand="0" w:evenVBand="0" w:oddHBand="0" w:evenHBand="0" w:firstRowFirstColumn="0" w:firstRowLastColumn="0" w:lastRowFirstColumn="0" w:lastRowLastColumn="0"/>
            <w:tcW w:w="2939" w:type="dxa"/>
            <w:noWrap/>
          </w:tcPr>
          <w:p w14:paraId="594E0C90" w14:textId="77777777" w:rsidR="002F76E8" w:rsidRPr="006F4410" w:rsidRDefault="002F76E8" w:rsidP="002F76E8">
            <w:pPr>
              <w:rPr>
                <w:color w:val="auto"/>
              </w:rPr>
            </w:pPr>
            <w:r w:rsidRPr="006F4410">
              <w:rPr>
                <w:color w:val="auto"/>
              </w:rPr>
              <w:lastRenderedPageBreak/>
              <w:t>Neurodiversity</w:t>
            </w:r>
          </w:p>
        </w:tc>
        <w:tc>
          <w:tcPr>
            <w:tcW w:w="6407" w:type="dxa"/>
            <w:noWrap/>
          </w:tcPr>
          <w:p w14:paraId="2244E4FA" w14:textId="04F33296" w:rsidR="002F76E8" w:rsidRPr="006F4410" w:rsidRDefault="00B53F16" w:rsidP="002F76E8">
            <w:pPr>
              <w:cnfStyle w:val="000000000000" w:firstRow="0" w:lastRow="0" w:firstColumn="0" w:lastColumn="0" w:oddVBand="0" w:evenVBand="0" w:oddHBand="0" w:evenHBand="0" w:firstRowFirstColumn="0" w:firstRowLastColumn="0" w:lastRowFirstColumn="0" w:lastRowLastColumn="0"/>
              <w:rPr>
                <w:color w:val="auto"/>
              </w:rPr>
            </w:pPr>
            <w:r>
              <w:rPr>
                <w:color w:val="auto"/>
              </w:rPr>
              <w:t>A</w:t>
            </w:r>
            <w:r w:rsidR="00B74A17">
              <w:rPr>
                <w:color w:val="auto"/>
              </w:rPr>
              <w:t xml:space="preserve"> </w:t>
            </w:r>
            <w:r w:rsidR="002F76E8" w:rsidRPr="006F4410">
              <w:rPr>
                <w:color w:val="auto"/>
              </w:rPr>
              <w:t>term</w:t>
            </w:r>
            <w:r w:rsidR="00B74A17">
              <w:rPr>
                <w:color w:val="auto"/>
              </w:rPr>
              <w:t xml:space="preserve"> </w:t>
            </w:r>
            <w:r w:rsidR="002F76E8" w:rsidRPr="006F4410">
              <w:rPr>
                <w:color w:val="auto"/>
              </w:rPr>
              <w:t>used</w:t>
            </w:r>
            <w:r w:rsidR="00B74A17">
              <w:rPr>
                <w:color w:val="auto"/>
              </w:rPr>
              <w:t xml:space="preserve"> </w:t>
            </w:r>
            <w:r w:rsidR="002F76E8" w:rsidRPr="006F4410">
              <w:rPr>
                <w:color w:val="auto"/>
              </w:rPr>
              <w:t>to</w:t>
            </w:r>
            <w:r w:rsidR="00B74A17">
              <w:rPr>
                <w:color w:val="auto"/>
              </w:rPr>
              <w:t xml:space="preserve"> </w:t>
            </w:r>
            <w:r w:rsidR="002F76E8" w:rsidRPr="006F4410">
              <w:rPr>
                <w:color w:val="auto"/>
              </w:rPr>
              <w:t>describe</w:t>
            </w:r>
            <w:r w:rsidR="00B74A17">
              <w:rPr>
                <w:color w:val="auto"/>
              </w:rPr>
              <w:t xml:space="preserve"> </w:t>
            </w:r>
            <w:r w:rsidR="002F76E8" w:rsidRPr="006F4410">
              <w:rPr>
                <w:color w:val="auto"/>
              </w:rPr>
              <w:t>the</w:t>
            </w:r>
            <w:r w:rsidR="00B74A17">
              <w:rPr>
                <w:color w:val="auto"/>
              </w:rPr>
              <w:t xml:space="preserve"> </w:t>
            </w:r>
            <w:r w:rsidR="002F76E8" w:rsidRPr="006F4410">
              <w:rPr>
                <w:color w:val="auto"/>
              </w:rPr>
              <w:t>natural</w:t>
            </w:r>
            <w:r w:rsidR="00B74A17">
              <w:rPr>
                <w:color w:val="auto"/>
              </w:rPr>
              <w:t xml:space="preserve"> </w:t>
            </w:r>
            <w:r w:rsidR="002F76E8" w:rsidRPr="006F4410">
              <w:rPr>
                <w:color w:val="auto"/>
              </w:rPr>
              <w:t>variation</w:t>
            </w:r>
            <w:r w:rsidR="00B74A17">
              <w:rPr>
                <w:color w:val="auto"/>
              </w:rPr>
              <w:t xml:space="preserve"> </w:t>
            </w:r>
            <w:r w:rsidR="002F76E8" w:rsidRPr="006F4410">
              <w:rPr>
                <w:color w:val="auto"/>
              </w:rPr>
              <w:t>and</w:t>
            </w:r>
            <w:r w:rsidR="00B74A17">
              <w:rPr>
                <w:color w:val="auto"/>
              </w:rPr>
              <w:t xml:space="preserve"> </w:t>
            </w:r>
            <w:r w:rsidR="002F76E8" w:rsidRPr="006F4410">
              <w:rPr>
                <w:color w:val="auto"/>
              </w:rPr>
              <w:t>developmen</w:t>
            </w:r>
            <w:r>
              <w:rPr>
                <w:color w:val="auto"/>
              </w:rPr>
              <w:t>t</w:t>
            </w:r>
            <w:r w:rsidR="00B74A17">
              <w:rPr>
                <w:color w:val="auto"/>
              </w:rPr>
              <w:t xml:space="preserve"> </w:t>
            </w:r>
            <w:r>
              <w:rPr>
                <w:color w:val="auto"/>
              </w:rPr>
              <w:t>in</w:t>
            </w:r>
            <w:r w:rsidR="00B74A17">
              <w:rPr>
                <w:color w:val="auto"/>
              </w:rPr>
              <w:t xml:space="preserve"> </w:t>
            </w:r>
            <w:r w:rsidR="002F76E8" w:rsidRPr="006F4410">
              <w:rPr>
                <w:color w:val="auto"/>
              </w:rPr>
              <w:t>human</w:t>
            </w:r>
            <w:r w:rsidR="00B74A17">
              <w:rPr>
                <w:color w:val="auto"/>
              </w:rPr>
              <w:t xml:space="preserve"> </w:t>
            </w:r>
            <w:r w:rsidR="002F76E8" w:rsidRPr="006F4410">
              <w:rPr>
                <w:color w:val="auto"/>
              </w:rPr>
              <w:t>neurocognition</w:t>
            </w:r>
            <w:r w:rsidR="00B74A17">
              <w:rPr>
                <w:color w:val="auto"/>
              </w:rPr>
              <w:t xml:space="preserve"> </w:t>
            </w:r>
            <w:r w:rsidR="002F76E8" w:rsidRPr="006F4410">
              <w:rPr>
                <w:color w:val="auto"/>
              </w:rPr>
              <w:t>and</w:t>
            </w:r>
            <w:r w:rsidR="00B74A17">
              <w:rPr>
                <w:color w:val="auto"/>
              </w:rPr>
              <w:t xml:space="preserve"> </w:t>
            </w:r>
            <w:r w:rsidR="002F76E8" w:rsidRPr="006F4410">
              <w:rPr>
                <w:color w:val="auto"/>
              </w:rPr>
              <w:t>within</w:t>
            </w:r>
            <w:r w:rsidR="00B74A17">
              <w:rPr>
                <w:color w:val="auto"/>
              </w:rPr>
              <w:t xml:space="preserve"> </w:t>
            </w:r>
            <w:r w:rsidR="002F76E8" w:rsidRPr="006F4410">
              <w:rPr>
                <w:color w:val="auto"/>
              </w:rPr>
              <w:t>communities.</w:t>
            </w:r>
            <w:r w:rsidR="00B74A17">
              <w:rPr>
                <w:color w:val="auto"/>
              </w:rPr>
              <w:t xml:space="preserve"> </w:t>
            </w:r>
            <w:r w:rsidR="002F76E8" w:rsidRPr="006F4410">
              <w:rPr>
                <w:color w:val="auto"/>
              </w:rPr>
              <w:t>Although</w:t>
            </w:r>
            <w:r w:rsidR="00B74A17">
              <w:rPr>
                <w:color w:val="auto"/>
              </w:rPr>
              <w:t xml:space="preserve"> </w:t>
            </w:r>
            <w:r w:rsidR="002F76E8" w:rsidRPr="006F4410">
              <w:rPr>
                <w:color w:val="auto"/>
              </w:rPr>
              <w:t>all</w:t>
            </w:r>
            <w:r w:rsidR="00B74A17">
              <w:rPr>
                <w:color w:val="auto"/>
              </w:rPr>
              <w:t xml:space="preserve"> </w:t>
            </w:r>
            <w:r w:rsidR="002F76E8" w:rsidRPr="006F4410">
              <w:rPr>
                <w:color w:val="auto"/>
              </w:rPr>
              <w:t>people</w:t>
            </w:r>
            <w:r w:rsidR="00B74A17">
              <w:rPr>
                <w:color w:val="auto"/>
              </w:rPr>
              <w:t xml:space="preserve"> </w:t>
            </w:r>
            <w:r w:rsidR="002F76E8" w:rsidRPr="006F4410">
              <w:rPr>
                <w:color w:val="auto"/>
              </w:rPr>
              <w:t>process</w:t>
            </w:r>
            <w:r w:rsidR="00B74A17">
              <w:rPr>
                <w:color w:val="auto"/>
              </w:rPr>
              <w:t xml:space="preserve"> </w:t>
            </w:r>
            <w:r w:rsidR="002F76E8" w:rsidRPr="006F4410">
              <w:rPr>
                <w:color w:val="auto"/>
              </w:rPr>
              <w:t>the</w:t>
            </w:r>
            <w:r w:rsidR="00B74A17">
              <w:rPr>
                <w:color w:val="auto"/>
              </w:rPr>
              <w:t xml:space="preserve"> </w:t>
            </w:r>
            <w:r w:rsidR="002F76E8" w:rsidRPr="006F4410">
              <w:rPr>
                <w:color w:val="auto"/>
              </w:rPr>
              <w:t>world</w:t>
            </w:r>
            <w:r w:rsidR="00B74A17">
              <w:rPr>
                <w:color w:val="auto"/>
              </w:rPr>
              <w:t xml:space="preserve"> </w:t>
            </w:r>
            <w:r w:rsidR="002F76E8" w:rsidRPr="006F4410">
              <w:rPr>
                <w:color w:val="auto"/>
              </w:rPr>
              <w:t>differently,</w:t>
            </w:r>
            <w:r w:rsidR="00B74A17">
              <w:rPr>
                <w:color w:val="auto"/>
              </w:rPr>
              <w:t xml:space="preserve"> </w:t>
            </w:r>
            <w:r w:rsidR="002F76E8" w:rsidRPr="006F4410">
              <w:rPr>
                <w:color w:val="auto"/>
              </w:rPr>
              <w:t>some</w:t>
            </w:r>
            <w:r w:rsidR="00B74A17">
              <w:rPr>
                <w:color w:val="auto"/>
              </w:rPr>
              <w:t xml:space="preserve"> </w:t>
            </w:r>
            <w:r w:rsidR="002F76E8" w:rsidRPr="006F4410">
              <w:rPr>
                <w:color w:val="auto"/>
              </w:rPr>
              <w:t>differences</w:t>
            </w:r>
            <w:r w:rsidR="00B74A17">
              <w:rPr>
                <w:color w:val="auto"/>
              </w:rPr>
              <w:t xml:space="preserve"> </w:t>
            </w:r>
            <w:r w:rsidR="002F76E8" w:rsidRPr="006F4410">
              <w:rPr>
                <w:color w:val="auto"/>
              </w:rPr>
              <w:t>are</w:t>
            </w:r>
            <w:r w:rsidR="00B74A17">
              <w:rPr>
                <w:color w:val="auto"/>
              </w:rPr>
              <w:t xml:space="preserve"> </w:t>
            </w:r>
            <w:r w:rsidR="002F76E8" w:rsidRPr="006F4410">
              <w:rPr>
                <w:color w:val="auto"/>
              </w:rPr>
              <w:t>grouped</w:t>
            </w:r>
            <w:r w:rsidR="00B74A17">
              <w:rPr>
                <w:color w:val="auto"/>
              </w:rPr>
              <w:t xml:space="preserve"> </w:t>
            </w:r>
            <w:r w:rsidR="002F76E8" w:rsidRPr="006F4410">
              <w:rPr>
                <w:color w:val="auto"/>
              </w:rPr>
              <w:t>and</w:t>
            </w:r>
            <w:r w:rsidR="00B74A17">
              <w:rPr>
                <w:color w:val="auto"/>
              </w:rPr>
              <w:t xml:space="preserve"> </w:t>
            </w:r>
            <w:r w:rsidR="002F76E8" w:rsidRPr="006F4410">
              <w:rPr>
                <w:color w:val="auto"/>
              </w:rPr>
              <w:t>named.</w:t>
            </w:r>
            <w:r w:rsidR="00B74A17">
              <w:rPr>
                <w:color w:val="auto"/>
              </w:rPr>
              <w:t xml:space="preserve"> </w:t>
            </w:r>
            <w:r w:rsidR="002F76E8" w:rsidRPr="006F4410">
              <w:rPr>
                <w:color w:val="auto"/>
              </w:rPr>
              <w:t>The</w:t>
            </w:r>
            <w:r w:rsidR="00B74A17">
              <w:rPr>
                <w:color w:val="auto"/>
              </w:rPr>
              <w:t xml:space="preserve"> </w:t>
            </w:r>
            <w:r w:rsidR="002F76E8" w:rsidRPr="006F4410">
              <w:rPr>
                <w:color w:val="auto"/>
              </w:rPr>
              <w:t>neurodiversity</w:t>
            </w:r>
            <w:r w:rsidR="00B74A17">
              <w:rPr>
                <w:color w:val="auto"/>
              </w:rPr>
              <w:t xml:space="preserve"> </w:t>
            </w:r>
            <w:r w:rsidR="002F76E8" w:rsidRPr="006F4410">
              <w:rPr>
                <w:color w:val="auto"/>
              </w:rPr>
              <w:t>of</w:t>
            </w:r>
            <w:r w:rsidR="00B74A17">
              <w:rPr>
                <w:color w:val="auto"/>
              </w:rPr>
              <w:t xml:space="preserve"> </w:t>
            </w:r>
            <w:r w:rsidR="002F76E8" w:rsidRPr="006F4410">
              <w:rPr>
                <w:color w:val="auto"/>
              </w:rPr>
              <w:t>a</w:t>
            </w:r>
            <w:r w:rsidR="00B74A17">
              <w:rPr>
                <w:color w:val="auto"/>
              </w:rPr>
              <w:t xml:space="preserve"> </w:t>
            </w:r>
            <w:r w:rsidR="002F76E8" w:rsidRPr="006F4410">
              <w:rPr>
                <w:color w:val="auto"/>
              </w:rPr>
              <w:t>community</w:t>
            </w:r>
            <w:r w:rsidR="00B74A17">
              <w:rPr>
                <w:color w:val="auto"/>
              </w:rPr>
              <w:t xml:space="preserve"> </w:t>
            </w:r>
            <w:r w:rsidR="002F76E8" w:rsidRPr="006F4410">
              <w:rPr>
                <w:color w:val="auto"/>
              </w:rPr>
              <w:t>arises</w:t>
            </w:r>
            <w:r w:rsidR="00B74A17">
              <w:rPr>
                <w:color w:val="auto"/>
              </w:rPr>
              <w:t xml:space="preserve"> </w:t>
            </w:r>
            <w:r w:rsidR="002F76E8" w:rsidRPr="006F4410">
              <w:rPr>
                <w:color w:val="auto"/>
              </w:rPr>
              <w:t>from</w:t>
            </w:r>
            <w:r w:rsidR="00B74A17">
              <w:rPr>
                <w:color w:val="auto"/>
              </w:rPr>
              <w:t xml:space="preserve"> </w:t>
            </w:r>
            <w:r w:rsidR="002F76E8" w:rsidRPr="006F4410">
              <w:rPr>
                <w:color w:val="auto"/>
              </w:rPr>
              <w:t>the</w:t>
            </w:r>
            <w:r w:rsidR="00B74A17">
              <w:rPr>
                <w:color w:val="auto"/>
              </w:rPr>
              <w:t xml:space="preserve"> </w:t>
            </w:r>
            <w:r w:rsidR="002F76E8" w:rsidRPr="006F4410">
              <w:rPr>
                <w:color w:val="auto"/>
              </w:rPr>
              <w:t>presence</w:t>
            </w:r>
            <w:r w:rsidR="00B74A17">
              <w:rPr>
                <w:color w:val="auto"/>
              </w:rPr>
              <w:t xml:space="preserve"> </w:t>
            </w:r>
            <w:r w:rsidR="002F76E8" w:rsidRPr="006F4410">
              <w:rPr>
                <w:color w:val="auto"/>
              </w:rPr>
              <w:t>of</w:t>
            </w:r>
            <w:r w:rsidR="00B74A17">
              <w:rPr>
                <w:color w:val="auto"/>
              </w:rPr>
              <w:t xml:space="preserve"> </w:t>
            </w:r>
            <w:r w:rsidR="002F76E8" w:rsidRPr="006F4410">
              <w:rPr>
                <w:color w:val="auto"/>
              </w:rPr>
              <w:t>both</w:t>
            </w:r>
            <w:r w:rsidR="00B74A17">
              <w:rPr>
                <w:color w:val="auto"/>
              </w:rPr>
              <w:t xml:space="preserve"> </w:t>
            </w:r>
            <w:r w:rsidR="002F76E8" w:rsidRPr="006F4410">
              <w:rPr>
                <w:color w:val="auto"/>
              </w:rPr>
              <w:t>neurodivergent</w:t>
            </w:r>
            <w:r w:rsidR="00B74A17">
              <w:rPr>
                <w:color w:val="auto"/>
              </w:rPr>
              <w:t xml:space="preserve"> </w:t>
            </w:r>
            <w:r w:rsidR="002F76E8" w:rsidRPr="006F4410">
              <w:rPr>
                <w:color w:val="auto"/>
              </w:rPr>
              <w:t>and</w:t>
            </w:r>
            <w:r w:rsidR="00B74A17">
              <w:rPr>
                <w:color w:val="auto"/>
              </w:rPr>
              <w:t xml:space="preserve"> </w:t>
            </w:r>
            <w:r w:rsidR="002F76E8" w:rsidRPr="006F4410">
              <w:rPr>
                <w:color w:val="auto"/>
              </w:rPr>
              <w:t>neurotypical</w:t>
            </w:r>
            <w:r w:rsidR="00B74A17">
              <w:rPr>
                <w:color w:val="auto"/>
              </w:rPr>
              <w:t xml:space="preserve"> </w:t>
            </w:r>
            <w:r w:rsidR="002F76E8" w:rsidRPr="006F4410">
              <w:rPr>
                <w:color w:val="auto"/>
              </w:rPr>
              <w:t>people.</w:t>
            </w:r>
          </w:p>
        </w:tc>
      </w:tr>
      <w:tr w:rsidR="006C7C46" w:rsidRPr="000152EC" w14:paraId="0D2037A4" w14:textId="77777777" w:rsidTr="002F76E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939" w:type="dxa"/>
            <w:noWrap/>
            <w:hideMark/>
          </w:tcPr>
          <w:p w14:paraId="53A7255A" w14:textId="77777777" w:rsidR="002F76E8" w:rsidRPr="006F4410" w:rsidRDefault="002F76E8" w:rsidP="002F76E8">
            <w:pPr>
              <w:rPr>
                <w:color w:val="auto"/>
              </w:rPr>
            </w:pPr>
            <w:r w:rsidRPr="006F4410">
              <w:rPr>
                <w:color w:val="auto"/>
              </w:rPr>
              <w:t>Neuronormativity</w:t>
            </w:r>
          </w:p>
        </w:tc>
        <w:tc>
          <w:tcPr>
            <w:tcW w:w="6407" w:type="dxa"/>
            <w:noWrap/>
            <w:hideMark/>
          </w:tcPr>
          <w:p w14:paraId="4E50CEF4" w14:textId="07D1DF22" w:rsidR="002F76E8" w:rsidRPr="006F4410" w:rsidRDefault="002F76E8" w:rsidP="002F76E8">
            <w:pPr>
              <w:cnfStyle w:val="000000100000" w:firstRow="0" w:lastRow="0" w:firstColumn="0" w:lastColumn="0" w:oddVBand="0" w:evenVBand="0" w:oddHBand="1" w:evenHBand="0" w:firstRowFirstColumn="0" w:firstRowLastColumn="0" w:lastRowFirstColumn="0" w:lastRowLastColumn="0"/>
              <w:rPr>
                <w:color w:val="auto"/>
              </w:rPr>
            </w:pPr>
            <w:r w:rsidRPr="006F4410">
              <w:rPr>
                <w:color w:val="auto"/>
              </w:rPr>
              <w:t>A</w:t>
            </w:r>
            <w:r w:rsidR="00B74A17">
              <w:rPr>
                <w:color w:val="auto"/>
              </w:rPr>
              <w:t xml:space="preserve"> </w:t>
            </w:r>
            <w:r w:rsidRPr="006F4410">
              <w:rPr>
                <w:color w:val="auto"/>
              </w:rPr>
              <w:t>set</w:t>
            </w:r>
            <w:r w:rsidR="00B74A17">
              <w:rPr>
                <w:color w:val="auto"/>
              </w:rPr>
              <w:t xml:space="preserve"> </w:t>
            </w:r>
            <w:r w:rsidRPr="006F4410">
              <w:rPr>
                <w:color w:val="auto"/>
              </w:rPr>
              <w:t>of</w:t>
            </w:r>
            <w:r w:rsidR="00B74A17">
              <w:rPr>
                <w:color w:val="auto"/>
              </w:rPr>
              <w:t xml:space="preserve"> </w:t>
            </w:r>
            <w:r w:rsidRPr="006F4410">
              <w:rPr>
                <w:color w:val="auto"/>
              </w:rPr>
              <w:t>standards,</w:t>
            </w:r>
            <w:r w:rsidR="00B74A17">
              <w:rPr>
                <w:color w:val="auto"/>
              </w:rPr>
              <w:t xml:space="preserve"> </w:t>
            </w:r>
            <w:r w:rsidRPr="006F4410">
              <w:rPr>
                <w:color w:val="auto"/>
              </w:rPr>
              <w:t>expectations</w:t>
            </w:r>
            <w:r w:rsidR="00B74A17">
              <w:rPr>
                <w:color w:val="auto"/>
              </w:rPr>
              <w:t xml:space="preserve"> </w:t>
            </w:r>
            <w:r w:rsidRPr="006F4410">
              <w:rPr>
                <w:color w:val="auto"/>
              </w:rPr>
              <w:t>and</w:t>
            </w:r>
            <w:r w:rsidR="00B74A17">
              <w:rPr>
                <w:color w:val="auto"/>
              </w:rPr>
              <w:t xml:space="preserve"> </w:t>
            </w:r>
            <w:r w:rsidRPr="006F4410">
              <w:rPr>
                <w:color w:val="auto"/>
              </w:rPr>
              <w:t>norms</w:t>
            </w:r>
            <w:r w:rsidR="00B74A17">
              <w:rPr>
                <w:color w:val="auto"/>
              </w:rPr>
              <w:t xml:space="preserve"> </w:t>
            </w:r>
            <w:r w:rsidRPr="006F4410">
              <w:rPr>
                <w:color w:val="auto"/>
              </w:rPr>
              <w:t>that</w:t>
            </w:r>
            <w:r w:rsidR="00B74A17">
              <w:rPr>
                <w:color w:val="auto"/>
              </w:rPr>
              <w:t xml:space="preserve"> </w:t>
            </w:r>
            <w:r w:rsidRPr="006F4410">
              <w:rPr>
                <w:color w:val="auto"/>
              </w:rPr>
              <w:t>centre</w:t>
            </w:r>
            <w:r w:rsidR="00B74A17">
              <w:rPr>
                <w:color w:val="auto"/>
              </w:rPr>
              <w:t xml:space="preserve"> </w:t>
            </w:r>
            <w:r w:rsidRPr="006F4410">
              <w:rPr>
                <w:color w:val="auto"/>
              </w:rPr>
              <w:t>certain</w:t>
            </w:r>
            <w:r w:rsidR="00B74A17">
              <w:rPr>
                <w:color w:val="auto"/>
              </w:rPr>
              <w:t xml:space="preserve"> </w:t>
            </w:r>
            <w:r w:rsidRPr="006F4410">
              <w:rPr>
                <w:color w:val="auto"/>
              </w:rPr>
              <w:t>ways</w:t>
            </w:r>
            <w:r w:rsidR="00B74A17">
              <w:rPr>
                <w:color w:val="auto"/>
              </w:rPr>
              <w:t xml:space="preserve"> </w:t>
            </w:r>
            <w:r w:rsidRPr="006F4410">
              <w:rPr>
                <w:color w:val="auto"/>
              </w:rPr>
              <w:t>of</w:t>
            </w:r>
            <w:r w:rsidR="00B74A17">
              <w:rPr>
                <w:color w:val="auto"/>
              </w:rPr>
              <w:t xml:space="preserve"> </w:t>
            </w:r>
            <w:r w:rsidRPr="006F4410">
              <w:rPr>
                <w:color w:val="auto"/>
              </w:rPr>
              <w:t>functioning</w:t>
            </w:r>
            <w:r w:rsidR="00B74A17">
              <w:rPr>
                <w:color w:val="auto"/>
              </w:rPr>
              <w:t xml:space="preserve"> </w:t>
            </w:r>
            <w:r w:rsidRPr="006F4410">
              <w:rPr>
                <w:color w:val="auto"/>
              </w:rPr>
              <w:t>as</w:t>
            </w:r>
            <w:r w:rsidR="00B74A17">
              <w:rPr>
                <w:color w:val="auto"/>
              </w:rPr>
              <w:t xml:space="preserve"> </w:t>
            </w:r>
            <w:r w:rsidRPr="006F4410">
              <w:rPr>
                <w:color w:val="auto"/>
              </w:rPr>
              <w:t>the</w:t>
            </w:r>
            <w:r w:rsidR="00B74A17">
              <w:rPr>
                <w:color w:val="auto"/>
              </w:rPr>
              <w:t xml:space="preserve"> </w:t>
            </w:r>
            <w:r w:rsidRPr="006F4410">
              <w:rPr>
                <w:color w:val="auto"/>
              </w:rPr>
              <w:t>right</w:t>
            </w:r>
            <w:r w:rsidR="00B74A17">
              <w:rPr>
                <w:color w:val="auto"/>
              </w:rPr>
              <w:t xml:space="preserve"> </w:t>
            </w:r>
            <w:r w:rsidRPr="006F4410">
              <w:rPr>
                <w:color w:val="auto"/>
              </w:rPr>
              <w:t>way.</w:t>
            </w:r>
          </w:p>
        </w:tc>
      </w:tr>
      <w:tr w:rsidR="006C7C46" w:rsidRPr="006C7C46" w14:paraId="2E629E14" w14:textId="77777777" w:rsidTr="002F76E8">
        <w:trPr>
          <w:trHeight w:val="600"/>
        </w:trPr>
        <w:tc>
          <w:tcPr>
            <w:cnfStyle w:val="001000000000" w:firstRow="0" w:lastRow="0" w:firstColumn="1" w:lastColumn="0" w:oddVBand="0" w:evenVBand="0" w:oddHBand="0" w:evenHBand="0" w:firstRowFirstColumn="0" w:firstRowLastColumn="0" w:lastRowFirstColumn="0" w:lastRowLastColumn="0"/>
            <w:tcW w:w="2939" w:type="dxa"/>
            <w:noWrap/>
          </w:tcPr>
          <w:p w14:paraId="28034F9E" w14:textId="77777777" w:rsidR="006C7C46" w:rsidRPr="006F4410" w:rsidRDefault="006C7C46" w:rsidP="002F76E8">
            <w:pPr>
              <w:rPr>
                <w:color w:val="auto"/>
              </w:rPr>
            </w:pPr>
            <w:r w:rsidRPr="006F4410">
              <w:rPr>
                <w:color w:val="auto"/>
              </w:rPr>
              <w:t>Neurotype</w:t>
            </w:r>
          </w:p>
        </w:tc>
        <w:tc>
          <w:tcPr>
            <w:tcW w:w="6407" w:type="dxa"/>
            <w:noWrap/>
          </w:tcPr>
          <w:p w14:paraId="22122D5A" w14:textId="742559F5" w:rsidR="006C7C46" w:rsidRPr="006F4410" w:rsidRDefault="00996DB0" w:rsidP="002F76E8">
            <w:pPr>
              <w:cnfStyle w:val="000000000000" w:firstRow="0" w:lastRow="0" w:firstColumn="0" w:lastColumn="0" w:oddVBand="0" w:evenVBand="0" w:oddHBand="0" w:evenHBand="0" w:firstRowFirstColumn="0" w:firstRowLastColumn="0" w:lastRowFirstColumn="0" w:lastRowLastColumn="0"/>
              <w:rPr>
                <w:color w:val="auto"/>
              </w:rPr>
            </w:pPr>
            <w:r w:rsidRPr="006F4410">
              <w:rPr>
                <w:color w:val="auto"/>
              </w:rPr>
              <w:t>A</w:t>
            </w:r>
            <w:r w:rsidR="00B74A17">
              <w:rPr>
                <w:color w:val="auto"/>
              </w:rPr>
              <w:t xml:space="preserve"> </w:t>
            </w:r>
            <w:r w:rsidRPr="006F4410">
              <w:rPr>
                <w:color w:val="auto"/>
              </w:rPr>
              <w:t>type</w:t>
            </w:r>
            <w:r w:rsidR="00B74A17">
              <w:rPr>
                <w:color w:val="auto"/>
              </w:rPr>
              <w:t xml:space="preserve"> </w:t>
            </w:r>
            <w:r w:rsidRPr="006F4410">
              <w:rPr>
                <w:color w:val="auto"/>
              </w:rPr>
              <w:t>of</w:t>
            </w:r>
            <w:r w:rsidR="00B74A17">
              <w:rPr>
                <w:color w:val="auto"/>
              </w:rPr>
              <w:t xml:space="preserve"> </w:t>
            </w:r>
            <w:r w:rsidRPr="006F4410">
              <w:rPr>
                <w:color w:val="auto"/>
              </w:rPr>
              <w:t>brain,</w:t>
            </w:r>
            <w:r w:rsidR="00B74A17">
              <w:rPr>
                <w:color w:val="auto"/>
              </w:rPr>
              <w:t xml:space="preserve"> </w:t>
            </w:r>
            <w:r w:rsidRPr="006F4410">
              <w:rPr>
                <w:color w:val="auto"/>
              </w:rPr>
              <w:t>in</w:t>
            </w:r>
            <w:r w:rsidR="00B74A17">
              <w:rPr>
                <w:color w:val="auto"/>
              </w:rPr>
              <w:t xml:space="preserve"> </w:t>
            </w:r>
            <w:r w:rsidRPr="006F4410">
              <w:rPr>
                <w:color w:val="auto"/>
              </w:rPr>
              <w:t>terms</w:t>
            </w:r>
            <w:r w:rsidR="00B74A17">
              <w:rPr>
                <w:color w:val="auto"/>
              </w:rPr>
              <w:t xml:space="preserve"> </w:t>
            </w:r>
            <w:r w:rsidRPr="006F4410">
              <w:rPr>
                <w:color w:val="auto"/>
              </w:rPr>
              <w:t>of</w:t>
            </w:r>
            <w:r w:rsidR="00B74A17">
              <w:rPr>
                <w:color w:val="auto"/>
              </w:rPr>
              <w:t xml:space="preserve"> </w:t>
            </w:r>
            <w:r w:rsidRPr="006F4410">
              <w:rPr>
                <w:color w:val="auto"/>
              </w:rPr>
              <w:t>how</w:t>
            </w:r>
            <w:r w:rsidR="00B74A17">
              <w:rPr>
                <w:color w:val="auto"/>
              </w:rPr>
              <w:t xml:space="preserve"> </w:t>
            </w:r>
            <w:r w:rsidRPr="006F4410">
              <w:rPr>
                <w:color w:val="auto"/>
              </w:rPr>
              <w:t>a</w:t>
            </w:r>
            <w:r w:rsidR="00B74A17">
              <w:rPr>
                <w:color w:val="auto"/>
              </w:rPr>
              <w:t xml:space="preserve"> </w:t>
            </w:r>
            <w:r w:rsidRPr="006F4410">
              <w:rPr>
                <w:color w:val="auto"/>
              </w:rPr>
              <w:t>person</w:t>
            </w:r>
            <w:r w:rsidR="00B74A17">
              <w:rPr>
                <w:color w:val="auto"/>
              </w:rPr>
              <w:t xml:space="preserve"> </w:t>
            </w:r>
            <w:r w:rsidRPr="006F4410">
              <w:rPr>
                <w:color w:val="auto"/>
              </w:rPr>
              <w:t>interprets</w:t>
            </w:r>
            <w:r w:rsidR="00B74A17">
              <w:rPr>
                <w:color w:val="auto"/>
              </w:rPr>
              <w:t xml:space="preserve"> </w:t>
            </w:r>
            <w:r w:rsidRPr="006F4410">
              <w:rPr>
                <w:color w:val="auto"/>
              </w:rPr>
              <w:t>and</w:t>
            </w:r>
            <w:r w:rsidR="00B74A17">
              <w:rPr>
                <w:color w:val="auto"/>
              </w:rPr>
              <w:t xml:space="preserve"> </w:t>
            </w:r>
            <w:r w:rsidRPr="006F4410">
              <w:rPr>
                <w:color w:val="auto"/>
              </w:rPr>
              <w:t>responds.</w:t>
            </w:r>
          </w:p>
        </w:tc>
      </w:tr>
      <w:tr w:rsidR="006C7C46" w:rsidRPr="000152EC" w14:paraId="70B3B207" w14:textId="77777777" w:rsidTr="002F76E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939" w:type="dxa"/>
            <w:noWrap/>
            <w:hideMark/>
          </w:tcPr>
          <w:p w14:paraId="18572A94" w14:textId="77777777" w:rsidR="002F76E8" w:rsidRPr="006F4410" w:rsidRDefault="002F76E8" w:rsidP="002F76E8">
            <w:pPr>
              <w:rPr>
                <w:color w:val="auto"/>
              </w:rPr>
            </w:pPr>
            <w:r w:rsidRPr="006F4410">
              <w:rPr>
                <w:color w:val="auto"/>
              </w:rPr>
              <w:t>Neurotypical</w:t>
            </w:r>
          </w:p>
        </w:tc>
        <w:tc>
          <w:tcPr>
            <w:tcW w:w="6407" w:type="dxa"/>
            <w:noWrap/>
            <w:hideMark/>
          </w:tcPr>
          <w:p w14:paraId="630923EA" w14:textId="7FB6E4F0" w:rsidR="002F76E8" w:rsidRPr="006F4410" w:rsidRDefault="002F76E8" w:rsidP="002F76E8">
            <w:pPr>
              <w:cnfStyle w:val="000000100000" w:firstRow="0" w:lastRow="0" w:firstColumn="0" w:lastColumn="0" w:oddVBand="0" w:evenVBand="0" w:oddHBand="1" w:evenHBand="0" w:firstRowFirstColumn="0" w:firstRowLastColumn="0" w:lastRowFirstColumn="0" w:lastRowLastColumn="0"/>
              <w:rPr>
                <w:color w:val="auto"/>
              </w:rPr>
            </w:pPr>
            <w:r w:rsidRPr="006F4410">
              <w:rPr>
                <w:color w:val="auto"/>
              </w:rPr>
              <w:t>A</w:t>
            </w:r>
            <w:r w:rsidR="00B74A17">
              <w:rPr>
                <w:color w:val="auto"/>
              </w:rPr>
              <w:t xml:space="preserve"> </w:t>
            </w:r>
            <w:r w:rsidRPr="006F4410">
              <w:rPr>
                <w:color w:val="auto"/>
              </w:rPr>
              <w:t>label</w:t>
            </w:r>
            <w:r w:rsidR="00B74A17">
              <w:rPr>
                <w:color w:val="auto"/>
              </w:rPr>
              <w:t xml:space="preserve"> </w:t>
            </w:r>
            <w:r w:rsidRPr="006F4410">
              <w:rPr>
                <w:color w:val="auto"/>
              </w:rPr>
              <w:t>for</w:t>
            </w:r>
            <w:r w:rsidR="00B74A17">
              <w:rPr>
                <w:color w:val="auto"/>
              </w:rPr>
              <w:t xml:space="preserve"> </w:t>
            </w:r>
            <w:r w:rsidRPr="006F4410">
              <w:rPr>
                <w:color w:val="auto"/>
              </w:rPr>
              <w:t>people</w:t>
            </w:r>
            <w:r w:rsidR="00B74A17">
              <w:rPr>
                <w:color w:val="auto"/>
              </w:rPr>
              <w:t xml:space="preserve"> </w:t>
            </w:r>
            <w:r w:rsidRPr="006F4410">
              <w:rPr>
                <w:color w:val="auto"/>
              </w:rPr>
              <w:t>who</w:t>
            </w:r>
            <w:r w:rsidR="00B74A17">
              <w:rPr>
                <w:color w:val="auto"/>
              </w:rPr>
              <w:t xml:space="preserve"> </w:t>
            </w:r>
            <w:r w:rsidRPr="006F4410">
              <w:rPr>
                <w:color w:val="auto"/>
              </w:rPr>
              <w:t>are</w:t>
            </w:r>
            <w:r w:rsidR="00B74A17">
              <w:rPr>
                <w:color w:val="auto"/>
              </w:rPr>
              <w:t xml:space="preserve"> </w:t>
            </w:r>
            <w:r w:rsidRPr="006F4410">
              <w:rPr>
                <w:color w:val="auto"/>
              </w:rPr>
              <w:t>not</w:t>
            </w:r>
            <w:r w:rsidR="00B74A17">
              <w:rPr>
                <w:color w:val="auto"/>
              </w:rPr>
              <w:t xml:space="preserve"> </w:t>
            </w:r>
            <w:r w:rsidRPr="006F4410">
              <w:rPr>
                <w:color w:val="auto"/>
              </w:rPr>
              <w:t>neurodivergent.</w:t>
            </w:r>
          </w:p>
        </w:tc>
      </w:tr>
      <w:tr w:rsidR="00293189" w:rsidRPr="000152EC" w14:paraId="65EBCA51" w14:textId="77777777" w:rsidTr="002F76E8">
        <w:trPr>
          <w:trHeight w:val="600"/>
        </w:trPr>
        <w:tc>
          <w:tcPr>
            <w:cnfStyle w:val="001000000000" w:firstRow="0" w:lastRow="0" w:firstColumn="1" w:lastColumn="0" w:oddVBand="0" w:evenVBand="0" w:oddHBand="0" w:evenHBand="0" w:firstRowFirstColumn="0" w:firstRowLastColumn="0" w:lastRowFirstColumn="0" w:lastRowLastColumn="0"/>
            <w:tcW w:w="2939" w:type="dxa"/>
            <w:noWrap/>
          </w:tcPr>
          <w:p w14:paraId="38C1B792" w14:textId="5D166543" w:rsidR="00293189" w:rsidRPr="006F4410" w:rsidRDefault="00293189" w:rsidP="002F76E8">
            <w:pPr>
              <w:rPr>
                <w:color w:val="auto"/>
              </w:rPr>
            </w:pPr>
            <w:r w:rsidRPr="006F4410">
              <w:rPr>
                <w:color w:val="auto"/>
              </w:rPr>
              <w:t>Pathological</w:t>
            </w:r>
            <w:r w:rsidR="00B74A17">
              <w:rPr>
                <w:color w:val="auto"/>
              </w:rPr>
              <w:t xml:space="preserve"> </w:t>
            </w:r>
            <w:r w:rsidRPr="006F4410">
              <w:rPr>
                <w:color w:val="auto"/>
              </w:rPr>
              <w:t>Demand</w:t>
            </w:r>
            <w:r w:rsidR="00B74A17">
              <w:rPr>
                <w:color w:val="auto"/>
              </w:rPr>
              <w:t xml:space="preserve"> </w:t>
            </w:r>
            <w:r w:rsidRPr="006F4410">
              <w:rPr>
                <w:color w:val="auto"/>
              </w:rPr>
              <w:t>Avoidance</w:t>
            </w:r>
          </w:p>
        </w:tc>
        <w:tc>
          <w:tcPr>
            <w:tcW w:w="6407" w:type="dxa"/>
            <w:noWrap/>
          </w:tcPr>
          <w:p w14:paraId="7AAC2DC8" w14:textId="543DEBA8" w:rsidR="00293189" w:rsidRPr="006F4410" w:rsidRDefault="00293189" w:rsidP="002F76E8">
            <w:pPr>
              <w:cnfStyle w:val="000000000000" w:firstRow="0" w:lastRow="0" w:firstColumn="0" w:lastColumn="0" w:oddVBand="0" w:evenVBand="0" w:oddHBand="0" w:evenHBand="0" w:firstRowFirstColumn="0" w:firstRowLastColumn="0" w:lastRowFirstColumn="0" w:lastRowLastColumn="0"/>
              <w:rPr>
                <w:color w:val="auto"/>
              </w:rPr>
            </w:pPr>
            <w:r w:rsidRPr="006F4410">
              <w:rPr>
                <w:color w:val="auto"/>
              </w:rPr>
              <w:t>Pathological</w:t>
            </w:r>
            <w:r w:rsidR="00B74A17">
              <w:rPr>
                <w:color w:val="auto"/>
              </w:rPr>
              <w:t xml:space="preserve"> </w:t>
            </w:r>
            <w:r w:rsidR="00AB208D">
              <w:rPr>
                <w:color w:val="auto"/>
              </w:rPr>
              <w:t>Demand</w:t>
            </w:r>
            <w:r w:rsidR="00B74A17">
              <w:rPr>
                <w:color w:val="auto"/>
              </w:rPr>
              <w:t xml:space="preserve"> </w:t>
            </w:r>
            <w:r w:rsidR="00AB208D">
              <w:rPr>
                <w:color w:val="auto"/>
              </w:rPr>
              <w:t>Avoidance,</w:t>
            </w:r>
            <w:r w:rsidR="00B74A17">
              <w:rPr>
                <w:color w:val="auto"/>
              </w:rPr>
              <w:t xml:space="preserve"> </w:t>
            </w:r>
            <w:r w:rsidR="008A1DB9">
              <w:rPr>
                <w:color w:val="auto"/>
              </w:rPr>
              <w:t>or</w:t>
            </w:r>
            <w:r w:rsidR="00B74A17">
              <w:rPr>
                <w:color w:val="auto"/>
              </w:rPr>
              <w:t xml:space="preserve"> </w:t>
            </w:r>
            <w:r w:rsidR="008A1DB9">
              <w:rPr>
                <w:color w:val="auto"/>
              </w:rPr>
              <w:t>Persistent</w:t>
            </w:r>
            <w:r w:rsidR="00B74A17">
              <w:rPr>
                <w:color w:val="auto"/>
              </w:rPr>
              <w:t xml:space="preserve"> </w:t>
            </w:r>
            <w:r w:rsidR="008A1DB9">
              <w:rPr>
                <w:color w:val="auto"/>
              </w:rPr>
              <w:t>Drive</w:t>
            </w:r>
            <w:r w:rsidR="00B74A17">
              <w:rPr>
                <w:color w:val="auto"/>
              </w:rPr>
              <w:t xml:space="preserve"> </w:t>
            </w:r>
            <w:r w:rsidR="008A1DB9">
              <w:rPr>
                <w:color w:val="auto"/>
              </w:rPr>
              <w:t>for</w:t>
            </w:r>
            <w:r w:rsidR="00B74A17">
              <w:rPr>
                <w:color w:val="auto"/>
              </w:rPr>
              <w:t xml:space="preserve"> </w:t>
            </w:r>
            <w:r w:rsidR="008A1DB9">
              <w:rPr>
                <w:color w:val="auto"/>
              </w:rPr>
              <w:t>Autonomy</w:t>
            </w:r>
            <w:r w:rsidR="00B74A17">
              <w:rPr>
                <w:color w:val="auto"/>
              </w:rPr>
              <w:t xml:space="preserve"> </w:t>
            </w:r>
            <w:r w:rsidR="00AB208D">
              <w:rPr>
                <w:color w:val="auto"/>
              </w:rPr>
              <w:t>(PDA)</w:t>
            </w:r>
            <w:r w:rsidR="008A1DB9">
              <w:rPr>
                <w:color w:val="auto"/>
              </w:rPr>
              <w:t>,</w:t>
            </w:r>
            <w:r w:rsidR="00B74A17">
              <w:rPr>
                <w:color w:val="auto"/>
              </w:rPr>
              <w:t xml:space="preserve"> </w:t>
            </w:r>
            <w:r w:rsidRPr="006F4410">
              <w:rPr>
                <w:color w:val="auto"/>
              </w:rPr>
              <w:t>is</w:t>
            </w:r>
            <w:r w:rsidR="00B74A17">
              <w:rPr>
                <w:color w:val="auto"/>
              </w:rPr>
              <w:t xml:space="preserve"> </w:t>
            </w:r>
            <w:r w:rsidRPr="006F4410">
              <w:rPr>
                <w:color w:val="auto"/>
              </w:rPr>
              <w:t>considered</w:t>
            </w:r>
            <w:r w:rsidR="00B74A17">
              <w:rPr>
                <w:color w:val="auto"/>
              </w:rPr>
              <w:t xml:space="preserve"> </w:t>
            </w:r>
            <w:r w:rsidRPr="006F4410">
              <w:rPr>
                <w:color w:val="auto"/>
              </w:rPr>
              <w:t>a</w:t>
            </w:r>
            <w:r w:rsidR="00B74A17">
              <w:rPr>
                <w:color w:val="auto"/>
              </w:rPr>
              <w:t xml:space="preserve"> </w:t>
            </w:r>
            <w:r w:rsidRPr="006F4410">
              <w:rPr>
                <w:color w:val="auto"/>
              </w:rPr>
              <w:t>profile</w:t>
            </w:r>
            <w:r w:rsidR="00B74A17">
              <w:rPr>
                <w:color w:val="auto"/>
              </w:rPr>
              <w:t xml:space="preserve"> </w:t>
            </w:r>
            <w:r w:rsidRPr="006F4410">
              <w:rPr>
                <w:color w:val="auto"/>
              </w:rPr>
              <w:t>or</w:t>
            </w:r>
            <w:r w:rsidR="00B74A17">
              <w:rPr>
                <w:color w:val="auto"/>
              </w:rPr>
              <w:t xml:space="preserve"> </w:t>
            </w:r>
            <w:r w:rsidRPr="006F4410">
              <w:rPr>
                <w:color w:val="auto"/>
              </w:rPr>
              <w:t>subtype</w:t>
            </w:r>
            <w:r w:rsidR="00B74A17">
              <w:rPr>
                <w:color w:val="auto"/>
              </w:rPr>
              <w:t xml:space="preserve"> </w:t>
            </w:r>
            <w:r w:rsidRPr="006F4410">
              <w:rPr>
                <w:color w:val="auto"/>
              </w:rPr>
              <w:t>of</w:t>
            </w:r>
            <w:r w:rsidR="00B74A17">
              <w:rPr>
                <w:color w:val="auto"/>
              </w:rPr>
              <w:t xml:space="preserve"> </w:t>
            </w:r>
            <w:r w:rsidRPr="006F4410">
              <w:rPr>
                <w:color w:val="auto"/>
              </w:rPr>
              <w:t>autism.</w:t>
            </w:r>
            <w:r w:rsidR="00B74A17">
              <w:rPr>
                <w:color w:val="auto"/>
              </w:rPr>
              <w:t xml:space="preserve"> </w:t>
            </w:r>
          </w:p>
          <w:p w14:paraId="3A655861" w14:textId="3F23B469" w:rsidR="00293189" w:rsidRPr="004735FC" w:rsidRDefault="00293189" w:rsidP="002F76E8">
            <w:pPr>
              <w:cnfStyle w:val="000000000000" w:firstRow="0" w:lastRow="0" w:firstColumn="0" w:lastColumn="0" w:oddVBand="0" w:evenVBand="0" w:oddHBand="0" w:evenHBand="0" w:firstRowFirstColumn="0" w:firstRowLastColumn="0" w:lastRowFirstColumn="0" w:lastRowLastColumn="0"/>
              <w:rPr>
                <w:color w:val="auto"/>
              </w:rPr>
            </w:pPr>
            <w:r w:rsidRPr="006F4410">
              <w:rPr>
                <w:color w:val="auto"/>
              </w:rPr>
              <w:t>It</w:t>
            </w:r>
            <w:r w:rsidR="00B74A17">
              <w:rPr>
                <w:color w:val="auto"/>
              </w:rPr>
              <w:t xml:space="preserve"> </w:t>
            </w:r>
            <w:r w:rsidRPr="006F4410">
              <w:rPr>
                <w:color w:val="auto"/>
              </w:rPr>
              <w:t>is</w:t>
            </w:r>
            <w:r w:rsidR="00B74A17">
              <w:rPr>
                <w:color w:val="auto"/>
              </w:rPr>
              <w:t xml:space="preserve"> </w:t>
            </w:r>
            <w:r w:rsidRPr="006F4410">
              <w:rPr>
                <w:color w:val="auto"/>
              </w:rPr>
              <w:t>characterised</w:t>
            </w:r>
            <w:r w:rsidR="00B74A17">
              <w:rPr>
                <w:color w:val="auto"/>
              </w:rPr>
              <w:t xml:space="preserve"> </w:t>
            </w:r>
            <w:r w:rsidRPr="006F4410">
              <w:rPr>
                <w:color w:val="auto"/>
              </w:rPr>
              <w:t>by</w:t>
            </w:r>
            <w:r w:rsidR="00B74A17">
              <w:rPr>
                <w:color w:val="auto"/>
              </w:rPr>
              <w:t xml:space="preserve"> </w:t>
            </w:r>
            <w:r w:rsidRPr="006F4410">
              <w:rPr>
                <w:color w:val="auto"/>
              </w:rPr>
              <w:t>an</w:t>
            </w:r>
            <w:r w:rsidR="00B74A17">
              <w:rPr>
                <w:color w:val="auto"/>
              </w:rPr>
              <w:t xml:space="preserve"> </w:t>
            </w:r>
            <w:r w:rsidRPr="006F4410">
              <w:rPr>
                <w:color w:val="auto"/>
              </w:rPr>
              <w:t>extreme</w:t>
            </w:r>
            <w:r w:rsidR="00B74A17">
              <w:rPr>
                <w:color w:val="auto"/>
              </w:rPr>
              <w:t xml:space="preserve"> </w:t>
            </w:r>
            <w:r w:rsidRPr="006F4410">
              <w:rPr>
                <w:color w:val="auto"/>
              </w:rPr>
              <w:t>need</w:t>
            </w:r>
            <w:r w:rsidR="00B74A17">
              <w:rPr>
                <w:color w:val="auto"/>
              </w:rPr>
              <w:t xml:space="preserve"> </w:t>
            </w:r>
            <w:r w:rsidRPr="006F4410">
              <w:rPr>
                <w:color w:val="auto"/>
              </w:rPr>
              <w:t>for</w:t>
            </w:r>
            <w:r w:rsidR="00B74A17">
              <w:rPr>
                <w:color w:val="auto"/>
              </w:rPr>
              <w:t xml:space="preserve"> </w:t>
            </w:r>
            <w:r w:rsidRPr="006F4410">
              <w:rPr>
                <w:color w:val="auto"/>
              </w:rPr>
              <w:t>control</w:t>
            </w:r>
            <w:r w:rsidR="00B74A17">
              <w:rPr>
                <w:color w:val="auto"/>
              </w:rPr>
              <w:t xml:space="preserve"> </w:t>
            </w:r>
            <w:r w:rsidRPr="006F4410">
              <w:rPr>
                <w:color w:val="auto"/>
              </w:rPr>
              <w:t>and</w:t>
            </w:r>
            <w:r w:rsidR="00B74A17">
              <w:rPr>
                <w:color w:val="auto"/>
              </w:rPr>
              <w:t xml:space="preserve"> </w:t>
            </w:r>
            <w:r w:rsidRPr="006F4410">
              <w:rPr>
                <w:color w:val="auto"/>
              </w:rPr>
              <w:t>autonomy</w:t>
            </w:r>
            <w:r w:rsidR="00B74A17">
              <w:rPr>
                <w:color w:val="auto"/>
              </w:rPr>
              <w:t xml:space="preserve"> </w:t>
            </w:r>
            <w:r w:rsidRPr="006F4410">
              <w:rPr>
                <w:color w:val="auto"/>
              </w:rPr>
              <w:t>drive</w:t>
            </w:r>
            <w:r w:rsidR="0082066A">
              <w:rPr>
                <w:color w:val="auto"/>
              </w:rPr>
              <w:t>n</w:t>
            </w:r>
            <w:r w:rsidR="00B74A17">
              <w:rPr>
                <w:color w:val="auto"/>
              </w:rPr>
              <w:t xml:space="preserve"> </w:t>
            </w:r>
            <w:r w:rsidRPr="006F4410">
              <w:rPr>
                <w:color w:val="auto"/>
              </w:rPr>
              <w:t>by</w:t>
            </w:r>
            <w:r w:rsidR="00B74A17">
              <w:rPr>
                <w:color w:val="auto"/>
              </w:rPr>
              <w:t xml:space="preserve"> </w:t>
            </w:r>
            <w:r w:rsidRPr="006F4410">
              <w:rPr>
                <w:color w:val="auto"/>
              </w:rPr>
              <w:t>high</w:t>
            </w:r>
            <w:r w:rsidR="00B74A17">
              <w:rPr>
                <w:color w:val="auto"/>
              </w:rPr>
              <w:t xml:space="preserve"> </w:t>
            </w:r>
            <w:r w:rsidRPr="006F4410">
              <w:rPr>
                <w:color w:val="auto"/>
              </w:rPr>
              <w:t>levels</w:t>
            </w:r>
            <w:r w:rsidR="00B74A17">
              <w:rPr>
                <w:color w:val="auto"/>
              </w:rPr>
              <w:t xml:space="preserve"> </w:t>
            </w:r>
            <w:r w:rsidRPr="006F4410">
              <w:rPr>
                <w:color w:val="auto"/>
              </w:rPr>
              <w:t>of</w:t>
            </w:r>
            <w:r w:rsidR="00B74A17">
              <w:rPr>
                <w:color w:val="auto"/>
              </w:rPr>
              <w:t xml:space="preserve"> </w:t>
            </w:r>
            <w:r w:rsidRPr="006F4410">
              <w:rPr>
                <w:color w:val="auto"/>
              </w:rPr>
              <w:t>anxiety</w:t>
            </w:r>
            <w:r w:rsidR="00B74A17">
              <w:rPr>
                <w:color w:val="auto"/>
              </w:rPr>
              <w:t xml:space="preserve"> </w:t>
            </w:r>
            <w:r w:rsidRPr="006F4410">
              <w:rPr>
                <w:color w:val="auto"/>
              </w:rPr>
              <w:t>or</w:t>
            </w:r>
            <w:r w:rsidR="00B74A17">
              <w:rPr>
                <w:color w:val="auto"/>
              </w:rPr>
              <w:t xml:space="preserve"> </w:t>
            </w:r>
            <w:r w:rsidRPr="006F4410">
              <w:rPr>
                <w:color w:val="auto"/>
              </w:rPr>
              <w:t>an</w:t>
            </w:r>
            <w:r w:rsidR="00B74A17">
              <w:rPr>
                <w:color w:val="auto"/>
              </w:rPr>
              <w:t xml:space="preserve"> </w:t>
            </w:r>
            <w:r w:rsidRPr="006F4410">
              <w:rPr>
                <w:color w:val="auto"/>
              </w:rPr>
              <w:t>automatic</w:t>
            </w:r>
            <w:r w:rsidR="00B74A17">
              <w:rPr>
                <w:color w:val="auto"/>
              </w:rPr>
              <w:t xml:space="preserve"> </w:t>
            </w:r>
            <w:r w:rsidRPr="006F4410">
              <w:rPr>
                <w:color w:val="auto"/>
              </w:rPr>
              <w:t>nervous</w:t>
            </w:r>
            <w:r w:rsidR="00B74A17">
              <w:rPr>
                <w:color w:val="auto"/>
              </w:rPr>
              <w:t xml:space="preserve"> </w:t>
            </w:r>
            <w:r w:rsidRPr="006F4410">
              <w:rPr>
                <w:color w:val="auto"/>
              </w:rPr>
              <w:t>system</w:t>
            </w:r>
            <w:r w:rsidR="00B74A17">
              <w:rPr>
                <w:color w:val="auto"/>
              </w:rPr>
              <w:t xml:space="preserve"> </w:t>
            </w:r>
            <w:r w:rsidRPr="006F4410">
              <w:rPr>
                <w:color w:val="auto"/>
              </w:rPr>
              <w:t>threat</w:t>
            </w:r>
            <w:r w:rsidR="00B74A17">
              <w:rPr>
                <w:color w:val="auto"/>
              </w:rPr>
              <w:t xml:space="preserve"> </w:t>
            </w:r>
            <w:r w:rsidRPr="006F4410">
              <w:rPr>
                <w:color w:val="auto"/>
              </w:rPr>
              <w:t>response,</w:t>
            </w:r>
            <w:r w:rsidR="00B74A17">
              <w:rPr>
                <w:color w:val="auto"/>
              </w:rPr>
              <w:t xml:space="preserve"> </w:t>
            </w:r>
            <w:r w:rsidRPr="006F4410">
              <w:rPr>
                <w:color w:val="auto"/>
              </w:rPr>
              <w:t>which</w:t>
            </w:r>
            <w:r w:rsidR="00B74A17">
              <w:rPr>
                <w:color w:val="auto"/>
              </w:rPr>
              <w:t xml:space="preserve"> </w:t>
            </w:r>
            <w:r w:rsidRPr="006F4410">
              <w:rPr>
                <w:color w:val="auto"/>
              </w:rPr>
              <w:t>results</w:t>
            </w:r>
            <w:r w:rsidR="00B74A17">
              <w:rPr>
                <w:color w:val="auto"/>
              </w:rPr>
              <w:t xml:space="preserve"> </w:t>
            </w:r>
            <w:r w:rsidR="00C96BC9">
              <w:rPr>
                <w:color w:val="auto"/>
              </w:rPr>
              <w:t>in</w:t>
            </w:r>
            <w:r w:rsidR="00B74A17">
              <w:rPr>
                <w:color w:val="auto"/>
              </w:rPr>
              <w:t xml:space="preserve"> </w:t>
            </w:r>
            <w:r w:rsidR="00C96BC9">
              <w:rPr>
                <w:color w:val="auto"/>
              </w:rPr>
              <w:t>demand</w:t>
            </w:r>
            <w:r w:rsidR="00B74A17">
              <w:rPr>
                <w:color w:val="auto"/>
              </w:rPr>
              <w:t xml:space="preserve"> </w:t>
            </w:r>
            <w:r w:rsidR="00C96BC9">
              <w:rPr>
                <w:color w:val="auto"/>
              </w:rPr>
              <w:t>avoidance,</w:t>
            </w:r>
            <w:r w:rsidR="00B74A17">
              <w:rPr>
                <w:color w:val="auto"/>
              </w:rPr>
              <w:t xml:space="preserve"> </w:t>
            </w:r>
            <w:r w:rsidR="00C96BC9">
              <w:rPr>
                <w:color w:val="auto"/>
              </w:rPr>
              <w:t>emotional</w:t>
            </w:r>
            <w:r w:rsidR="00B74A17">
              <w:rPr>
                <w:color w:val="auto"/>
              </w:rPr>
              <w:t xml:space="preserve"> </w:t>
            </w:r>
            <w:r w:rsidRPr="004735FC">
              <w:rPr>
                <w:color w:val="auto"/>
              </w:rPr>
              <w:t>regulation</w:t>
            </w:r>
            <w:r w:rsidR="00B74A17">
              <w:rPr>
                <w:color w:val="auto"/>
              </w:rPr>
              <w:t xml:space="preserve"> </w:t>
            </w:r>
            <w:r w:rsidRPr="004735FC">
              <w:rPr>
                <w:color w:val="auto"/>
              </w:rPr>
              <w:t>difficulties</w:t>
            </w:r>
            <w:r w:rsidR="00B74A17">
              <w:rPr>
                <w:color w:val="auto"/>
              </w:rPr>
              <w:t xml:space="preserve"> </w:t>
            </w:r>
            <w:r w:rsidRPr="004735FC">
              <w:rPr>
                <w:color w:val="auto"/>
              </w:rPr>
              <w:t>and</w:t>
            </w:r>
            <w:r w:rsidR="00B74A17">
              <w:rPr>
                <w:color w:val="auto"/>
              </w:rPr>
              <w:t xml:space="preserve"> </w:t>
            </w:r>
            <w:r w:rsidRPr="004735FC">
              <w:rPr>
                <w:color w:val="auto"/>
              </w:rPr>
              <w:t>a</w:t>
            </w:r>
            <w:r w:rsidR="00B74A17">
              <w:rPr>
                <w:color w:val="auto"/>
              </w:rPr>
              <w:t xml:space="preserve"> </w:t>
            </w:r>
            <w:r w:rsidRPr="004735FC">
              <w:rPr>
                <w:color w:val="auto"/>
              </w:rPr>
              <w:t>heightened</w:t>
            </w:r>
            <w:r w:rsidR="00B74A17">
              <w:rPr>
                <w:color w:val="auto"/>
              </w:rPr>
              <w:t xml:space="preserve"> </w:t>
            </w:r>
            <w:r w:rsidRPr="004735FC">
              <w:rPr>
                <w:color w:val="auto"/>
              </w:rPr>
              <w:t>reaction</w:t>
            </w:r>
            <w:r w:rsidR="00B74A17">
              <w:rPr>
                <w:color w:val="auto"/>
              </w:rPr>
              <w:t xml:space="preserve"> </w:t>
            </w:r>
            <w:r w:rsidRPr="004735FC">
              <w:rPr>
                <w:color w:val="auto"/>
              </w:rPr>
              <w:t>to</w:t>
            </w:r>
            <w:r w:rsidR="00B74A17">
              <w:rPr>
                <w:color w:val="auto"/>
              </w:rPr>
              <w:t xml:space="preserve"> </w:t>
            </w:r>
            <w:r w:rsidRPr="004735FC">
              <w:rPr>
                <w:color w:val="auto"/>
              </w:rPr>
              <w:t>stress.</w:t>
            </w:r>
          </w:p>
          <w:p w14:paraId="5CFC4B7E" w14:textId="26E57435" w:rsidR="00293189" w:rsidRPr="004735FC" w:rsidRDefault="00293189" w:rsidP="002F76E8">
            <w:pPr>
              <w:cnfStyle w:val="000000000000" w:firstRow="0" w:lastRow="0" w:firstColumn="0" w:lastColumn="0" w:oddVBand="0" w:evenVBand="0" w:oddHBand="0" w:evenHBand="0" w:firstRowFirstColumn="0" w:firstRowLastColumn="0" w:lastRowFirstColumn="0" w:lastRowLastColumn="0"/>
              <w:rPr>
                <w:color w:val="auto"/>
              </w:rPr>
            </w:pPr>
            <w:r w:rsidRPr="004735FC">
              <w:rPr>
                <w:color w:val="auto"/>
              </w:rPr>
              <w:t>Although</w:t>
            </w:r>
            <w:r w:rsidR="00B74A17">
              <w:rPr>
                <w:color w:val="auto"/>
              </w:rPr>
              <w:t xml:space="preserve"> </w:t>
            </w:r>
            <w:r w:rsidRPr="004735FC">
              <w:rPr>
                <w:color w:val="auto"/>
              </w:rPr>
              <w:t>PDA</w:t>
            </w:r>
            <w:r w:rsidR="00B74A17">
              <w:rPr>
                <w:color w:val="auto"/>
              </w:rPr>
              <w:t xml:space="preserve"> </w:t>
            </w:r>
            <w:r w:rsidRPr="004735FC">
              <w:rPr>
                <w:color w:val="auto"/>
              </w:rPr>
              <w:t>is</w:t>
            </w:r>
            <w:r w:rsidR="00B74A17">
              <w:rPr>
                <w:color w:val="auto"/>
              </w:rPr>
              <w:t xml:space="preserve"> </w:t>
            </w:r>
            <w:r w:rsidRPr="004735FC">
              <w:rPr>
                <w:color w:val="auto"/>
              </w:rPr>
              <w:t>not</w:t>
            </w:r>
            <w:r w:rsidR="00B74A17">
              <w:rPr>
                <w:color w:val="auto"/>
              </w:rPr>
              <w:t xml:space="preserve"> </w:t>
            </w:r>
            <w:r w:rsidRPr="004735FC">
              <w:rPr>
                <w:color w:val="auto"/>
              </w:rPr>
              <w:t>captured</w:t>
            </w:r>
            <w:r w:rsidR="00B74A17">
              <w:rPr>
                <w:color w:val="auto"/>
              </w:rPr>
              <w:t xml:space="preserve"> </w:t>
            </w:r>
            <w:r w:rsidRPr="004735FC">
              <w:rPr>
                <w:color w:val="auto"/>
              </w:rPr>
              <w:t>with</w:t>
            </w:r>
            <w:r w:rsidR="0082066A" w:rsidRPr="004735FC">
              <w:rPr>
                <w:color w:val="auto"/>
              </w:rPr>
              <w:t>in</w:t>
            </w:r>
            <w:r w:rsidR="00B74A17">
              <w:rPr>
                <w:color w:val="auto"/>
              </w:rPr>
              <w:t xml:space="preserve"> </w:t>
            </w:r>
            <w:r w:rsidR="0082066A" w:rsidRPr="004735FC">
              <w:rPr>
                <w:color w:val="auto"/>
              </w:rPr>
              <w:t>the</w:t>
            </w:r>
            <w:r w:rsidR="00B74A17">
              <w:rPr>
                <w:color w:val="auto"/>
              </w:rPr>
              <w:t xml:space="preserve"> </w:t>
            </w:r>
            <w:r w:rsidR="0082066A" w:rsidRPr="004735FC">
              <w:rPr>
                <w:color w:val="auto"/>
              </w:rPr>
              <w:t>current</w:t>
            </w:r>
            <w:r w:rsidR="00B74A17">
              <w:rPr>
                <w:color w:val="auto"/>
              </w:rPr>
              <w:t xml:space="preserve"> </w:t>
            </w:r>
            <w:r w:rsidR="0082066A" w:rsidRPr="004735FC">
              <w:rPr>
                <w:color w:val="auto"/>
              </w:rPr>
              <w:t>DSM5-TR,</w:t>
            </w:r>
            <w:r w:rsidR="00B74A17">
              <w:rPr>
                <w:color w:val="auto"/>
              </w:rPr>
              <w:t xml:space="preserve"> </w:t>
            </w:r>
            <w:r w:rsidR="0082066A" w:rsidRPr="004735FC">
              <w:rPr>
                <w:color w:val="auto"/>
              </w:rPr>
              <w:t>the</w:t>
            </w:r>
            <w:r w:rsidR="00B74A17">
              <w:rPr>
                <w:color w:val="auto"/>
              </w:rPr>
              <w:t xml:space="preserve"> </w:t>
            </w:r>
            <w:r w:rsidR="0082066A" w:rsidRPr="004735FC">
              <w:rPr>
                <w:color w:val="auto"/>
              </w:rPr>
              <w:t>PDA</w:t>
            </w:r>
            <w:r w:rsidR="00B74A17">
              <w:rPr>
                <w:color w:val="auto"/>
              </w:rPr>
              <w:t xml:space="preserve"> </w:t>
            </w:r>
            <w:r w:rsidRPr="004735FC">
              <w:rPr>
                <w:color w:val="auto"/>
              </w:rPr>
              <w:t>Society</w:t>
            </w:r>
            <w:r w:rsidR="00B74A17">
              <w:rPr>
                <w:color w:val="auto"/>
              </w:rPr>
              <w:t xml:space="preserve"> </w:t>
            </w:r>
            <w:r w:rsidRPr="004735FC">
              <w:rPr>
                <w:color w:val="auto"/>
              </w:rPr>
              <w:t>United</w:t>
            </w:r>
            <w:r w:rsidR="00B74A17">
              <w:rPr>
                <w:color w:val="auto"/>
              </w:rPr>
              <w:t xml:space="preserve"> </w:t>
            </w:r>
            <w:r w:rsidRPr="004735FC">
              <w:rPr>
                <w:color w:val="auto"/>
              </w:rPr>
              <w:t>Kingd</w:t>
            </w:r>
            <w:r w:rsidR="004735FC">
              <w:rPr>
                <w:color w:val="auto"/>
              </w:rPr>
              <w:t>om</w:t>
            </w:r>
            <w:r w:rsidR="00B74A17">
              <w:rPr>
                <w:color w:val="auto"/>
              </w:rPr>
              <w:t xml:space="preserve"> </w:t>
            </w:r>
            <w:r w:rsidR="004735FC">
              <w:rPr>
                <w:color w:val="auto"/>
              </w:rPr>
              <w:t>have</w:t>
            </w:r>
            <w:r w:rsidR="00B74A17">
              <w:rPr>
                <w:color w:val="auto"/>
              </w:rPr>
              <w:t xml:space="preserve"> </w:t>
            </w:r>
            <w:r w:rsidR="004735FC">
              <w:rPr>
                <w:color w:val="auto"/>
              </w:rPr>
              <w:t>developed</w:t>
            </w:r>
            <w:r w:rsidR="00B74A17">
              <w:rPr>
                <w:color w:val="auto"/>
              </w:rPr>
              <w:t xml:space="preserve"> </w:t>
            </w:r>
            <w:r w:rsidR="004735FC">
              <w:rPr>
                <w:color w:val="auto"/>
              </w:rPr>
              <w:t>guidelines</w:t>
            </w:r>
            <w:r w:rsidR="00B74A17">
              <w:rPr>
                <w:color w:val="auto"/>
              </w:rPr>
              <w:t xml:space="preserve"> </w:t>
            </w:r>
            <w:r w:rsidR="004735FC">
              <w:rPr>
                <w:color w:val="auto"/>
              </w:rPr>
              <w:t>to</w:t>
            </w:r>
            <w:r w:rsidR="00B74A17">
              <w:rPr>
                <w:color w:val="auto"/>
              </w:rPr>
              <w:t xml:space="preserve"> </w:t>
            </w:r>
            <w:r w:rsidRPr="004735FC">
              <w:rPr>
                <w:color w:val="auto"/>
              </w:rPr>
              <w:t>identify</w:t>
            </w:r>
            <w:r w:rsidR="00B74A17">
              <w:rPr>
                <w:color w:val="auto"/>
              </w:rPr>
              <w:t xml:space="preserve"> </w:t>
            </w:r>
            <w:r w:rsidRPr="004735FC">
              <w:rPr>
                <w:color w:val="auto"/>
              </w:rPr>
              <w:t>a</w:t>
            </w:r>
            <w:r w:rsidR="00B74A17">
              <w:rPr>
                <w:color w:val="auto"/>
              </w:rPr>
              <w:t xml:space="preserve"> </w:t>
            </w:r>
            <w:r w:rsidRPr="004735FC">
              <w:rPr>
                <w:color w:val="auto"/>
              </w:rPr>
              <w:t>PDA</w:t>
            </w:r>
            <w:r w:rsidR="00B74A17">
              <w:rPr>
                <w:color w:val="auto"/>
              </w:rPr>
              <w:t xml:space="preserve"> </w:t>
            </w:r>
            <w:r w:rsidRPr="004735FC">
              <w:rPr>
                <w:color w:val="auto"/>
              </w:rPr>
              <w:t>profile.</w:t>
            </w:r>
            <w:r w:rsidRPr="004735FC">
              <w:rPr>
                <w:rStyle w:val="EndnoteReference"/>
                <w:color w:val="auto"/>
              </w:rPr>
              <w:endnoteReference w:id="22"/>
            </w:r>
          </w:p>
          <w:p w14:paraId="55E8FAD6" w14:textId="6D78F2DD" w:rsidR="00293189" w:rsidRPr="006F4410" w:rsidRDefault="00293189" w:rsidP="002F76E8">
            <w:pPr>
              <w:cnfStyle w:val="000000000000" w:firstRow="0" w:lastRow="0" w:firstColumn="0" w:lastColumn="0" w:oddVBand="0" w:evenVBand="0" w:oddHBand="0" w:evenHBand="0" w:firstRowFirstColumn="0" w:firstRowLastColumn="0" w:lastRowFirstColumn="0" w:lastRowLastColumn="0"/>
              <w:rPr>
                <w:color w:val="auto"/>
              </w:rPr>
            </w:pPr>
            <w:r w:rsidRPr="004735FC">
              <w:rPr>
                <w:color w:val="auto"/>
              </w:rPr>
              <w:t>PDA</w:t>
            </w:r>
            <w:r w:rsidR="00B74A17">
              <w:rPr>
                <w:color w:val="auto"/>
              </w:rPr>
              <w:t xml:space="preserve"> </w:t>
            </w:r>
            <w:r w:rsidRPr="004735FC">
              <w:rPr>
                <w:color w:val="auto"/>
              </w:rPr>
              <w:t>is</w:t>
            </w:r>
            <w:r w:rsidR="00B74A17">
              <w:rPr>
                <w:color w:val="auto"/>
              </w:rPr>
              <w:t xml:space="preserve"> </w:t>
            </w:r>
            <w:r w:rsidRPr="004735FC">
              <w:rPr>
                <w:color w:val="auto"/>
              </w:rPr>
              <w:t>considered</w:t>
            </w:r>
            <w:r w:rsidR="00B74A17">
              <w:rPr>
                <w:color w:val="auto"/>
              </w:rPr>
              <w:t xml:space="preserve"> </w:t>
            </w:r>
            <w:r w:rsidRPr="004735FC">
              <w:rPr>
                <w:color w:val="auto"/>
              </w:rPr>
              <w:t>significantly</w:t>
            </w:r>
            <w:r w:rsidR="00B74A17">
              <w:rPr>
                <w:color w:val="auto"/>
              </w:rPr>
              <w:t xml:space="preserve"> </w:t>
            </w:r>
            <w:r w:rsidRPr="004735FC">
              <w:rPr>
                <w:color w:val="auto"/>
              </w:rPr>
              <w:t>impactful.</w:t>
            </w:r>
          </w:p>
        </w:tc>
      </w:tr>
      <w:tr w:rsidR="006C7C46" w:rsidRPr="000152EC" w14:paraId="6E6099FA" w14:textId="77777777" w:rsidTr="002F76E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939" w:type="dxa"/>
            <w:noWrap/>
            <w:hideMark/>
          </w:tcPr>
          <w:p w14:paraId="21BD78D1" w14:textId="1FEBD579" w:rsidR="002F76E8" w:rsidRPr="006F4410" w:rsidRDefault="002F76E8" w:rsidP="002F76E8">
            <w:pPr>
              <w:rPr>
                <w:color w:val="auto"/>
              </w:rPr>
            </w:pPr>
            <w:r w:rsidRPr="006F4410">
              <w:rPr>
                <w:color w:val="auto"/>
              </w:rPr>
              <w:t>Reasonable</w:t>
            </w:r>
            <w:r w:rsidR="00B74A17">
              <w:rPr>
                <w:color w:val="auto"/>
              </w:rPr>
              <w:t xml:space="preserve"> </w:t>
            </w:r>
            <w:r w:rsidRPr="006F4410">
              <w:rPr>
                <w:color w:val="auto"/>
              </w:rPr>
              <w:t>accommodation</w:t>
            </w:r>
          </w:p>
        </w:tc>
        <w:tc>
          <w:tcPr>
            <w:tcW w:w="6407" w:type="dxa"/>
            <w:noWrap/>
            <w:hideMark/>
          </w:tcPr>
          <w:p w14:paraId="7CD0B945" w14:textId="0F18079E" w:rsidR="002F76E8" w:rsidRPr="006F4410" w:rsidRDefault="002F76E8" w:rsidP="002F76E8">
            <w:pPr>
              <w:cnfStyle w:val="000000100000" w:firstRow="0" w:lastRow="0" w:firstColumn="0" w:lastColumn="0" w:oddVBand="0" w:evenVBand="0" w:oddHBand="1" w:evenHBand="0" w:firstRowFirstColumn="0" w:firstRowLastColumn="0" w:lastRowFirstColumn="0" w:lastRowLastColumn="0"/>
              <w:rPr>
                <w:color w:val="auto"/>
              </w:rPr>
            </w:pPr>
            <w:r w:rsidRPr="006F4410">
              <w:rPr>
                <w:color w:val="auto"/>
              </w:rPr>
              <w:t>Article</w:t>
            </w:r>
            <w:r w:rsidR="00B74A17">
              <w:rPr>
                <w:color w:val="auto"/>
              </w:rPr>
              <w:t xml:space="preserve"> </w:t>
            </w:r>
            <w:r w:rsidRPr="006F4410">
              <w:rPr>
                <w:color w:val="auto"/>
              </w:rPr>
              <w:t>2</w:t>
            </w:r>
            <w:r w:rsidR="00B74A17">
              <w:rPr>
                <w:color w:val="auto"/>
              </w:rPr>
              <w:t xml:space="preserve"> </w:t>
            </w:r>
            <w:r w:rsidRPr="006F4410">
              <w:rPr>
                <w:color w:val="auto"/>
              </w:rPr>
              <w:t>of</w:t>
            </w:r>
            <w:r w:rsidR="00B74A17">
              <w:rPr>
                <w:color w:val="auto"/>
              </w:rPr>
              <w:t xml:space="preserve"> </w:t>
            </w:r>
            <w:r w:rsidRPr="006F4410">
              <w:rPr>
                <w:color w:val="auto"/>
              </w:rPr>
              <w:t>the</w:t>
            </w:r>
            <w:r w:rsidR="00B74A17">
              <w:rPr>
                <w:color w:val="auto"/>
              </w:rPr>
              <w:t xml:space="preserve"> </w:t>
            </w:r>
            <w:r w:rsidRPr="006F4410">
              <w:rPr>
                <w:color w:val="auto"/>
              </w:rPr>
              <w:t>Convention</w:t>
            </w:r>
            <w:r w:rsidR="00B74A17">
              <w:rPr>
                <w:color w:val="auto"/>
              </w:rPr>
              <w:t xml:space="preserve"> </w:t>
            </w:r>
            <w:r w:rsidRPr="006F4410">
              <w:rPr>
                <w:color w:val="auto"/>
              </w:rPr>
              <w:t>on</w:t>
            </w:r>
            <w:r w:rsidR="00B74A17">
              <w:rPr>
                <w:color w:val="auto"/>
              </w:rPr>
              <w:t xml:space="preserve"> </w:t>
            </w:r>
            <w:r w:rsidRPr="006F4410">
              <w:rPr>
                <w:color w:val="auto"/>
              </w:rPr>
              <w:t>the</w:t>
            </w:r>
            <w:r w:rsidR="00B74A17">
              <w:rPr>
                <w:color w:val="auto"/>
              </w:rPr>
              <w:t xml:space="preserve"> </w:t>
            </w:r>
            <w:r w:rsidRPr="006F4410">
              <w:rPr>
                <w:color w:val="auto"/>
              </w:rPr>
              <w:t>Rights</w:t>
            </w:r>
            <w:r w:rsidR="00B74A17">
              <w:rPr>
                <w:color w:val="auto"/>
              </w:rPr>
              <w:t xml:space="preserve"> </w:t>
            </w:r>
            <w:r w:rsidRPr="006F4410">
              <w:rPr>
                <w:color w:val="auto"/>
              </w:rPr>
              <w:t>of</w:t>
            </w:r>
            <w:r w:rsidR="00B74A17">
              <w:rPr>
                <w:color w:val="auto"/>
              </w:rPr>
              <w:t xml:space="preserve"> </w:t>
            </w:r>
            <w:r w:rsidRPr="006F4410">
              <w:rPr>
                <w:color w:val="auto"/>
              </w:rPr>
              <w:t>Persons</w:t>
            </w:r>
            <w:r w:rsidR="00B74A17">
              <w:rPr>
                <w:color w:val="auto"/>
              </w:rPr>
              <w:t xml:space="preserve"> </w:t>
            </w:r>
            <w:r w:rsidRPr="006F4410">
              <w:rPr>
                <w:color w:val="auto"/>
              </w:rPr>
              <w:t>with</w:t>
            </w:r>
            <w:r w:rsidR="00B74A17">
              <w:rPr>
                <w:color w:val="auto"/>
              </w:rPr>
              <w:t xml:space="preserve"> </w:t>
            </w:r>
            <w:r w:rsidRPr="006F4410">
              <w:rPr>
                <w:color w:val="auto"/>
              </w:rPr>
              <w:t>Disabilities</w:t>
            </w:r>
            <w:r w:rsidR="00B74A17">
              <w:rPr>
                <w:color w:val="auto"/>
              </w:rPr>
              <w:t xml:space="preserve"> </w:t>
            </w:r>
            <w:r w:rsidRPr="006F4410">
              <w:rPr>
                <w:color w:val="auto"/>
              </w:rPr>
              <w:t>defines</w:t>
            </w:r>
            <w:r w:rsidR="00B74A17">
              <w:rPr>
                <w:color w:val="auto"/>
              </w:rPr>
              <w:t xml:space="preserve"> </w:t>
            </w:r>
            <w:r w:rsidRPr="006F4410">
              <w:rPr>
                <w:color w:val="auto"/>
              </w:rPr>
              <w:t>reasonable</w:t>
            </w:r>
            <w:r w:rsidR="00B74A17">
              <w:rPr>
                <w:color w:val="auto"/>
              </w:rPr>
              <w:t xml:space="preserve"> </w:t>
            </w:r>
            <w:r w:rsidRPr="006F4410">
              <w:rPr>
                <w:color w:val="auto"/>
              </w:rPr>
              <w:t>accommodation</w:t>
            </w:r>
            <w:r w:rsidR="00B74A17">
              <w:rPr>
                <w:color w:val="auto"/>
              </w:rPr>
              <w:t xml:space="preserve"> </w:t>
            </w:r>
            <w:r w:rsidRPr="006F4410">
              <w:rPr>
                <w:color w:val="auto"/>
              </w:rPr>
              <w:t>as</w:t>
            </w:r>
            <w:r w:rsidR="00B74A17">
              <w:rPr>
                <w:color w:val="auto"/>
              </w:rPr>
              <w:t xml:space="preserve"> </w:t>
            </w:r>
            <w:r w:rsidRPr="006F4410">
              <w:rPr>
                <w:color w:val="auto"/>
              </w:rPr>
              <w:t>‘necessary</w:t>
            </w:r>
            <w:r w:rsidR="00B74A17">
              <w:rPr>
                <w:color w:val="auto"/>
              </w:rPr>
              <w:t xml:space="preserve"> </w:t>
            </w:r>
            <w:r w:rsidRPr="006F4410">
              <w:rPr>
                <w:color w:val="auto"/>
              </w:rPr>
              <w:t>and</w:t>
            </w:r>
            <w:r w:rsidR="00B74A17">
              <w:rPr>
                <w:color w:val="auto"/>
              </w:rPr>
              <w:t xml:space="preserve"> </w:t>
            </w:r>
            <w:r w:rsidRPr="006F4410">
              <w:rPr>
                <w:color w:val="auto"/>
              </w:rPr>
              <w:t>appropriate</w:t>
            </w:r>
            <w:r w:rsidR="00B74A17">
              <w:rPr>
                <w:color w:val="auto"/>
              </w:rPr>
              <w:t xml:space="preserve"> </w:t>
            </w:r>
            <w:r w:rsidRPr="006F4410">
              <w:rPr>
                <w:color w:val="auto"/>
              </w:rPr>
              <w:t>modification</w:t>
            </w:r>
            <w:r w:rsidR="00B74A17">
              <w:rPr>
                <w:color w:val="auto"/>
              </w:rPr>
              <w:t xml:space="preserve"> </w:t>
            </w:r>
            <w:r w:rsidRPr="006F4410">
              <w:rPr>
                <w:color w:val="auto"/>
              </w:rPr>
              <w:t>and</w:t>
            </w:r>
            <w:r w:rsidR="00B74A17">
              <w:rPr>
                <w:color w:val="auto"/>
              </w:rPr>
              <w:t xml:space="preserve"> </w:t>
            </w:r>
            <w:r w:rsidRPr="006F4410">
              <w:rPr>
                <w:color w:val="auto"/>
              </w:rPr>
              <w:t>adjustments</w:t>
            </w:r>
            <w:r w:rsidR="00B74A17">
              <w:rPr>
                <w:color w:val="auto"/>
              </w:rPr>
              <w:t xml:space="preserve"> </w:t>
            </w:r>
            <w:r w:rsidRPr="006F4410">
              <w:rPr>
                <w:color w:val="auto"/>
              </w:rPr>
              <w:t>not</w:t>
            </w:r>
            <w:r w:rsidR="00B74A17">
              <w:rPr>
                <w:color w:val="auto"/>
              </w:rPr>
              <w:t xml:space="preserve"> </w:t>
            </w:r>
            <w:r w:rsidRPr="006F4410">
              <w:rPr>
                <w:color w:val="auto"/>
              </w:rPr>
              <w:t>imposing</w:t>
            </w:r>
            <w:r w:rsidR="00B74A17">
              <w:rPr>
                <w:color w:val="auto"/>
              </w:rPr>
              <w:t xml:space="preserve"> </w:t>
            </w:r>
            <w:r w:rsidRPr="006F4410">
              <w:rPr>
                <w:color w:val="auto"/>
              </w:rPr>
              <w:t>a</w:t>
            </w:r>
            <w:r w:rsidR="00B74A17">
              <w:rPr>
                <w:color w:val="auto"/>
              </w:rPr>
              <w:t xml:space="preserve"> </w:t>
            </w:r>
            <w:r w:rsidRPr="006F4410">
              <w:rPr>
                <w:color w:val="auto"/>
              </w:rPr>
              <w:t>disproportionate</w:t>
            </w:r>
            <w:r w:rsidR="00B74A17">
              <w:rPr>
                <w:color w:val="auto"/>
              </w:rPr>
              <w:t xml:space="preserve"> </w:t>
            </w:r>
            <w:r w:rsidRPr="006F4410">
              <w:rPr>
                <w:color w:val="auto"/>
              </w:rPr>
              <w:t>or</w:t>
            </w:r>
            <w:r w:rsidR="00B74A17">
              <w:rPr>
                <w:color w:val="auto"/>
              </w:rPr>
              <w:t xml:space="preserve"> </w:t>
            </w:r>
            <w:r w:rsidRPr="006F4410">
              <w:rPr>
                <w:color w:val="auto"/>
              </w:rPr>
              <w:t>undue</w:t>
            </w:r>
            <w:r w:rsidR="00B74A17">
              <w:rPr>
                <w:color w:val="auto"/>
              </w:rPr>
              <w:t xml:space="preserve"> </w:t>
            </w:r>
            <w:r w:rsidRPr="006F4410">
              <w:rPr>
                <w:color w:val="auto"/>
              </w:rPr>
              <w:t>burden,</w:t>
            </w:r>
            <w:r w:rsidR="00B74A17">
              <w:rPr>
                <w:color w:val="auto"/>
              </w:rPr>
              <w:t xml:space="preserve"> </w:t>
            </w:r>
            <w:r w:rsidRPr="006F4410">
              <w:rPr>
                <w:color w:val="auto"/>
              </w:rPr>
              <w:t>where</w:t>
            </w:r>
            <w:r w:rsidR="00B74A17">
              <w:rPr>
                <w:color w:val="auto"/>
              </w:rPr>
              <w:t xml:space="preserve"> </w:t>
            </w:r>
            <w:r w:rsidRPr="006F4410">
              <w:rPr>
                <w:color w:val="auto"/>
              </w:rPr>
              <w:t>needed</w:t>
            </w:r>
            <w:r w:rsidR="00B74A17">
              <w:rPr>
                <w:color w:val="auto"/>
              </w:rPr>
              <w:t xml:space="preserve"> </w:t>
            </w:r>
            <w:r w:rsidRPr="006F4410">
              <w:rPr>
                <w:color w:val="auto"/>
              </w:rPr>
              <w:t>in</w:t>
            </w:r>
            <w:r w:rsidR="00B74A17">
              <w:rPr>
                <w:color w:val="auto"/>
              </w:rPr>
              <w:t xml:space="preserve"> </w:t>
            </w:r>
            <w:r w:rsidR="00E54F58">
              <w:rPr>
                <w:color w:val="auto"/>
              </w:rPr>
              <w:t>a</w:t>
            </w:r>
            <w:r w:rsidR="00B74A17">
              <w:rPr>
                <w:color w:val="auto"/>
              </w:rPr>
              <w:t xml:space="preserve"> </w:t>
            </w:r>
            <w:r w:rsidR="00E54F58">
              <w:rPr>
                <w:color w:val="auto"/>
              </w:rPr>
              <w:t>particular</w:t>
            </w:r>
            <w:r w:rsidR="00B74A17">
              <w:rPr>
                <w:color w:val="auto"/>
              </w:rPr>
              <w:t xml:space="preserve"> </w:t>
            </w:r>
            <w:r w:rsidR="00E54F58">
              <w:rPr>
                <w:color w:val="auto"/>
              </w:rPr>
              <w:t>case,</w:t>
            </w:r>
            <w:r w:rsidR="00B74A17">
              <w:rPr>
                <w:color w:val="auto"/>
              </w:rPr>
              <w:t xml:space="preserve"> </w:t>
            </w:r>
            <w:r w:rsidR="00E54F58">
              <w:rPr>
                <w:color w:val="auto"/>
              </w:rPr>
              <w:t>to</w:t>
            </w:r>
            <w:r w:rsidR="00B74A17">
              <w:rPr>
                <w:color w:val="auto"/>
              </w:rPr>
              <w:t xml:space="preserve"> </w:t>
            </w:r>
            <w:r w:rsidR="00E54F58">
              <w:rPr>
                <w:color w:val="auto"/>
              </w:rPr>
              <w:t>ensure</w:t>
            </w:r>
            <w:r w:rsidR="00B74A17">
              <w:rPr>
                <w:color w:val="auto"/>
              </w:rPr>
              <w:t xml:space="preserve"> </w:t>
            </w:r>
            <w:r w:rsidR="00E54F58">
              <w:rPr>
                <w:color w:val="auto"/>
              </w:rPr>
              <w:t>to</w:t>
            </w:r>
            <w:r w:rsidR="00B74A17">
              <w:rPr>
                <w:color w:val="auto"/>
              </w:rPr>
              <w:t xml:space="preserve"> </w:t>
            </w:r>
            <w:r w:rsidRPr="006F4410">
              <w:rPr>
                <w:color w:val="auto"/>
              </w:rPr>
              <w:t>persons</w:t>
            </w:r>
            <w:r w:rsidR="00B74A17">
              <w:rPr>
                <w:color w:val="auto"/>
              </w:rPr>
              <w:t xml:space="preserve"> </w:t>
            </w:r>
            <w:r w:rsidRPr="006F4410">
              <w:rPr>
                <w:color w:val="auto"/>
              </w:rPr>
              <w:t>with</w:t>
            </w:r>
            <w:r w:rsidR="00B74A17">
              <w:rPr>
                <w:color w:val="auto"/>
              </w:rPr>
              <w:t xml:space="preserve"> </w:t>
            </w:r>
            <w:r w:rsidRPr="006F4410">
              <w:rPr>
                <w:color w:val="auto"/>
              </w:rPr>
              <w:t>disabilities</w:t>
            </w:r>
            <w:r w:rsidR="00B74A17">
              <w:rPr>
                <w:color w:val="auto"/>
              </w:rPr>
              <w:t xml:space="preserve"> </w:t>
            </w:r>
            <w:r w:rsidRPr="006F4410">
              <w:rPr>
                <w:color w:val="auto"/>
              </w:rPr>
              <w:t>the</w:t>
            </w:r>
            <w:r w:rsidR="00B74A17">
              <w:rPr>
                <w:color w:val="auto"/>
              </w:rPr>
              <w:t xml:space="preserve"> </w:t>
            </w:r>
            <w:r w:rsidRPr="006F4410">
              <w:rPr>
                <w:color w:val="auto"/>
              </w:rPr>
              <w:t>enjoyment</w:t>
            </w:r>
            <w:r w:rsidR="00B74A17">
              <w:rPr>
                <w:color w:val="auto"/>
              </w:rPr>
              <w:t xml:space="preserve"> </w:t>
            </w:r>
            <w:r w:rsidRPr="006F4410">
              <w:rPr>
                <w:color w:val="auto"/>
              </w:rPr>
              <w:t>or</w:t>
            </w:r>
            <w:r w:rsidR="00B74A17">
              <w:rPr>
                <w:color w:val="auto"/>
              </w:rPr>
              <w:t xml:space="preserve"> </w:t>
            </w:r>
            <w:r w:rsidRPr="006F4410">
              <w:rPr>
                <w:color w:val="auto"/>
              </w:rPr>
              <w:t>exercise</w:t>
            </w:r>
            <w:r w:rsidR="00B74A17">
              <w:rPr>
                <w:color w:val="auto"/>
              </w:rPr>
              <w:t xml:space="preserve"> </w:t>
            </w:r>
            <w:r w:rsidRPr="006F4410">
              <w:rPr>
                <w:color w:val="auto"/>
              </w:rPr>
              <w:t>on</w:t>
            </w:r>
            <w:r w:rsidR="00B74A17">
              <w:rPr>
                <w:color w:val="auto"/>
              </w:rPr>
              <w:t xml:space="preserve"> </w:t>
            </w:r>
            <w:r w:rsidRPr="006F4410">
              <w:rPr>
                <w:color w:val="auto"/>
              </w:rPr>
              <w:t>an</w:t>
            </w:r>
            <w:r w:rsidR="00B74A17">
              <w:rPr>
                <w:color w:val="auto"/>
              </w:rPr>
              <w:t xml:space="preserve"> </w:t>
            </w:r>
            <w:r w:rsidRPr="006F4410">
              <w:rPr>
                <w:color w:val="auto"/>
              </w:rPr>
              <w:t>equal</w:t>
            </w:r>
            <w:r w:rsidR="00B74A17">
              <w:rPr>
                <w:color w:val="auto"/>
              </w:rPr>
              <w:t xml:space="preserve"> </w:t>
            </w:r>
            <w:r w:rsidRPr="006F4410">
              <w:rPr>
                <w:color w:val="auto"/>
              </w:rPr>
              <w:t>basis</w:t>
            </w:r>
            <w:r w:rsidR="00B74A17">
              <w:rPr>
                <w:color w:val="auto"/>
              </w:rPr>
              <w:t xml:space="preserve"> </w:t>
            </w:r>
            <w:r w:rsidRPr="006F4410">
              <w:rPr>
                <w:color w:val="auto"/>
              </w:rPr>
              <w:t>with</w:t>
            </w:r>
            <w:r w:rsidR="00B74A17">
              <w:rPr>
                <w:color w:val="auto"/>
              </w:rPr>
              <w:t xml:space="preserve"> </w:t>
            </w:r>
            <w:r w:rsidRPr="006F4410">
              <w:rPr>
                <w:color w:val="auto"/>
              </w:rPr>
              <w:t>others</w:t>
            </w:r>
            <w:r w:rsidR="00B74A17">
              <w:rPr>
                <w:color w:val="auto"/>
              </w:rPr>
              <w:t xml:space="preserve"> </w:t>
            </w:r>
            <w:r w:rsidRPr="006F4410">
              <w:rPr>
                <w:color w:val="auto"/>
              </w:rPr>
              <w:t>of</w:t>
            </w:r>
            <w:r w:rsidR="00B74A17">
              <w:rPr>
                <w:color w:val="auto"/>
              </w:rPr>
              <w:t xml:space="preserve"> </w:t>
            </w:r>
            <w:r w:rsidRPr="006F4410">
              <w:rPr>
                <w:color w:val="auto"/>
              </w:rPr>
              <w:t>all</w:t>
            </w:r>
            <w:r w:rsidR="00B74A17">
              <w:rPr>
                <w:color w:val="auto"/>
              </w:rPr>
              <w:t xml:space="preserve"> </w:t>
            </w:r>
            <w:r w:rsidRPr="006F4410">
              <w:rPr>
                <w:color w:val="auto"/>
              </w:rPr>
              <w:t>human</w:t>
            </w:r>
            <w:r w:rsidR="00B74A17">
              <w:rPr>
                <w:color w:val="auto"/>
              </w:rPr>
              <w:t xml:space="preserve"> </w:t>
            </w:r>
            <w:r w:rsidRPr="006F4410">
              <w:rPr>
                <w:color w:val="auto"/>
              </w:rPr>
              <w:t>rights</w:t>
            </w:r>
            <w:r w:rsidR="00B74A17">
              <w:rPr>
                <w:color w:val="auto"/>
              </w:rPr>
              <w:t xml:space="preserve"> </w:t>
            </w:r>
            <w:r w:rsidRPr="006F4410">
              <w:rPr>
                <w:color w:val="auto"/>
              </w:rPr>
              <w:t>and</w:t>
            </w:r>
            <w:r w:rsidR="00B74A17">
              <w:rPr>
                <w:color w:val="auto"/>
              </w:rPr>
              <w:t xml:space="preserve"> </w:t>
            </w:r>
            <w:r w:rsidRPr="006F4410">
              <w:rPr>
                <w:color w:val="auto"/>
              </w:rPr>
              <w:t>fundamental</w:t>
            </w:r>
            <w:r w:rsidR="00B74A17">
              <w:rPr>
                <w:color w:val="auto"/>
              </w:rPr>
              <w:t xml:space="preserve"> </w:t>
            </w:r>
            <w:proofErr w:type="gramStart"/>
            <w:r w:rsidRPr="006F4410">
              <w:rPr>
                <w:color w:val="auto"/>
              </w:rPr>
              <w:t>freedoms’</w:t>
            </w:r>
            <w:proofErr w:type="gramEnd"/>
            <w:r w:rsidRPr="006F4410">
              <w:rPr>
                <w:color w:val="auto"/>
              </w:rPr>
              <w:t>.</w:t>
            </w:r>
          </w:p>
        </w:tc>
      </w:tr>
      <w:tr w:rsidR="006C7C46" w:rsidRPr="000152EC" w14:paraId="7CA1E9B4" w14:textId="77777777" w:rsidTr="002F76E8">
        <w:trPr>
          <w:trHeight w:val="600"/>
        </w:trPr>
        <w:tc>
          <w:tcPr>
            <w:cnfStyle w:val="001000000000" w:firstRow="0" w:lastRow="0" w:firstColumn="1" w:lastColumn="0" w:oddVBand="0" w:evenVBand="0" w:oddHBand="0" w:evenHBand="0" w:firstRowFirstColumn="0" w:firstRowLastColumn="0" w:lastRowFirstColumn="0" w:lastRowLastColumn="0"/>
            <w:tcW w:w="2939" w:type="dxa"/>
            <w:noWrap/>
            <w:hideMark/>
          </w:tcPr>
          <w:p w14:paraId="0B000D3A" w14:textId="2DD0407F" w:rsidR="002F76E8" w:rsidRPr="006F4410" w:rsidRDefault="002F76E8" w:rsidP="002F76E8">
            <w:pPr>
              <w:rPr>
                <w:color w:val="auto"/>
              </w:rPr>
            </w:pPr>
            <w:r w:rsidRPr="006F4410">
              <w:rPr>
                <w:color w:val="auto"/>
              </w:rPr>
              <w:t>Reasonable</w:t>
            </w:r>
            <w:r w:rsidR="00B74A17">
              <w:rPr>
                <w:color w:val="auto"/>
              </w:rPr>
              <w:t xml:space="preserve"> </w:t>
            </w:r>
            <w:r w:rsidRPr="006F4410">
              <w:rPr>
                <w:color w:val="auto"/>
              </w:rPr>
              <w:t>adjustment</w:t>
            </w:r>
          </w:p>
        </w:tc>
        <w:tc>
          <w:tcPr>
            <w:tcW w:w="6407" w:type="dxa"/>
            <w:noWrap/>
            <w:hideMark/>
          </w:tcPr>
          <w:p w14:paraId="1C0811DC" w14:textId="694561C6" w:rsidR="00D70901" w:rsidRPr="006F4410" w:rsidRDefault="002F76E8" w:rsidP="00CE3585">
            <w:pPr>
              <w:spacing w:after="0"/>
              <w:cnfStyle w:val="000000000000" w:firstRow="0" w:lastRow="0" w:firstColumn="0" w:lastColumn="0" w:oddVBand="0" w:evenVBand="0" w:oddHBand="0" w:evenHBand="0" w:firstRowFirstColumn="0" w:firstRowLastColumn="0" w:lastRowFirstColumn="0" w:lastRowLastColumn="0"/>
              <w:rPr>
                <w:color w:val="auto"/>
              </w:rPr>
            </w:pPr>
            <w:r w:rsidRPr="006F4410">
              <w:rPr>
                <w:color w:val="auto"/>
              </w:rPr>
              <w:t>The</w:t>
            </w:r>
            <w:r w:rsidR="00B74A17">
              <w:rPr>
                <w:color w:val="auto"/>
              </w:rPr>
              <w:t xml:space="preserve"> </w:t>
            </w:r>
            <w:r w:rsidRPr="006F4410">
              <w:rPr>
                <w:i/>
                <w:color w:val="auto"/>
              </w:rPr>
              <w:t>Disabil</w:t>
            </w:r>
            <w:r w:rsidR="000A61CF" w:rsidRPr="006F4410">
              <w:rPr>
                <w:i/>
                <w:color w:val="auto"/>
              </w:rPr>
              <w:t>ity</w:t>
            </w:r>
            <w:r w:rsidR="00B74A17">
              <w:rPr>
                <w:i/>
                <w:color w:val="auto"/>
              </w:rPr>
              <w:t xml:space="preserve"> </w:t>
            </w:r>
            <w:r w:rsidR="000A61CF" w:rsidRPr="006F4410">
              <w:rPr>
                <w:i/>
                <w:color w:val="auto"/>
              </w:rPr>
              <w:t>Discrimination</w:t>
            </w:r>
            <w:r w:rsidR="00B74A17">
              <w:rPr>
                <w:i/>
                <w:color w:val="auto"/>
              </w:rPr>
              <w:t xml:space="preserve"> </w:t>
            </w:r>
            <w:r w:rsidR="000A61CF" w:rsidRPr="006F4410">
              <w:rPr>
                <w:i/>
                <w:color w:val="auto"/>
              </w:rPr>
              <w:t>Act</w:t>
            </w:r>
            <w:r w:rsidR="00B74A17">
              <w:rPr>
                <w:i/>
                <w:color w:val="auto"/>
              </w:rPr>
              <w:t xml:space="preserve"> </w:t>
            </w:r>
            <w:r w:rsidR="000A61CF" w:rsidRPr="006F4410">
              <w:rPr>
                <w:i/>
                <w:color w:val="auto"/>
              </w:rPr>
              <w:t>1992</w:t>
            </w:r>
            <w:r w:rsidR="00B74A17">
              <w:rPr>
                <w:color w:val="auto"/>
              </w:rPr>
              <w:t xml:space="preserve"> </w:t>
            </w:r>
            <w:r w:rsidR="000A61CF" w:rsidRPr="006F4410">
              <w:rPr>
                <w:color w:val="auto"/>
              </w:rPr>
              <w:t>(Cth</w:t>
            </w:r>
            <w:r w:rsidRPr="006F4410">
              <w:rPr>
                <w:color w:val="auto"/>
              </w:rPr>
              <w:t>)</w:t>
            </w:r>
            <w:r w:rsidR="00B74A17">
              <w:rPr>
                <w:color w:val="auto"/>
              </w:rPr>
              <w:t xml:space="preserve"> </w:t>
            </w:r>
            <w:r w:rsidRPr="006F4410">
              <w:rPr>
                <w:color w:val="auto"/>
              </w:rPr>
              <w:t>s</w:t>
            </w:r>
            <w:r w:rsidR="00B74A17">
              <w:rPr>
                <w:color w:val="auto"/>
              </w:rPr>
              <w:t xml:space="preserve"> </w:t>
            </w:r>
            <w:r w:rsidRPr="006F4410">
              <w:rPr>
                <w:color w:val="auto"/>
              </w:rPr>
              <w:t>4(1)</w:t>
            </w:r>
            <w:r w:rsidR="00B74A17">
              <w:rPr>
                <w:color w:val="auto"/>
              </w:rPr>
              <w:t xml:space="preserve"> </w:t>
            </w:r>
            <w:r w:rsidRPr="006F4410">
              <w:rPr>
                <w:color w:val="auto"/>
              </w:rPr>
              <w:t>defines</w:t>
            </w:r>
            <w:r w:rsidR="00B74A17">
              <w:rPr>
                <w:color w:val="auto"/>
              </w:rPr>
              <w:t xml:space="preserve"> </w:t>
            </w:r>
            <w:r w:rsidRPr="006F4410">
              <w:rPr>
                <w:color w:val="auto"/>
              </w:rPr>
              <w:t>an</w:t>
            </w:r>
            <w:r w:rsidR="00B74A17">
              <w:rPr>
                <w:color w:val="auto"/>
              </w:rPr>
              <w:t xml:space="preserve"> </w:t>
            </w:r>
            <w:r w:rsidRPr="006F4410">
              <w:rPr>
                <w:color w:val="auto"/>
              </w:rPr>
              <w:t>adjustment</w:t>
            </w:r>
            <w:r w:rsidR="00B74A17">
              <w:rPr>
                <w:color w:val="auto"/>
              </w:rPr>
              <w:t xml:space="preserve"> </w:t>
            </w:r>
            <w:r w:rsidRPr="006F4410">
              <w:rPr>
                <w:color w:val="auto"/>
              </w:rPr>
              <w:t>to</w:t>
            </w:r>
            <w:r w:rsidR="00B74A17">
              <w:rPr>
                <w:color w:val="auto"/>
              </w:rPr>
              <w:t xml:space="preserve"> </w:t>
            </w:r>
            <w:r w:rsidRPr="006F4410">
              <w:rPr>
                <w:color w:val="auto"/>
              </w:rPr>
              <w:t>be</w:t>
            </w:r>
            <w:r w:rsidR="00B74A17">
              <w:rPr>
                <w:color w:val="auto"/>
              </w:rPr>
              <w:t xml:space="preserve"> </w:t>
            </w:r>
            <w:r w:rsidRPr="006F4410">
              <w:rPr>
                <w:color w:val="auto"/>
              </w:rPr>
              <w:t>made</w:t>
            </w:r>
            <w:r w:rsidR="00B74A17">
              <w:rPr>
                <w:color w:val="auto"/>
              </w:rPr>
              <w:t xml:space="preserve"> </w:t>
            </w:r>
            <w:r w:rsidRPr="006F4410">
              <w:rPr>
                <w:color w:val="auto"/>
              </w:rPr>
              <w:t>by</w:t>
            </w:r>
            <w:r w:rsidR="00B74A17">
              <w:rPr>
                <w:color w:val="auto"/>
              </w:rPr>
              <w:t xml:space="preserve"> </w:t>
            </w:r>
            <w:r w:rsidRPr="006F4410">
              <w:rPr>
                <w:color w:val="auto"/>
              </w:rPr>
              <w:t>a</w:t>
            </w:r>
            <w:r w:rsidR="00B74A17">
              <w:rPr>
                <w:color w:val="auto"/>
              </w:rPr>
              <w:t xml:space="preserve"> </w:t>
            </w:r>
            <w:r w:rsidRPr="006F4410">
              <w:rPr>
                <w:color w:val="auto"/>
              </w:rPr>
              <w:t>person</w:t>
            </w:r>
            <w:r w:rsidR="00B74A17">
              <w:rPr>
                <w:color w:val="auto"/>
              </w:rPr>
              <w:t xml:space="preserve"> </w:t>
            </w:r>
            <w:r w:rsidRPr="006F4410">
              <w:rPr>
                <w:color w:val="auto"/>
              </w:rPr>
              <w:t>as</w:t>
            </w:r>
            <w:r w:rsidR="00B74A17">
              <w:rPr>
                <w:color w:val="auto"/>
              </w:rPr>
              <w:t xml:space="preserve"> </w:t>
            </w:r>
            <w:r w:rsidRPr="006F4410">
              <w:rPr>
                <w:color w:val="auto"/>
              </w:rPr>
              <w:t>a</w:t>
            </w:r>
            <w:r w:rsidR="00B74A17">
              <w:rPr>
                <w:color w:val="auto"/>
              </w:rPr>
              <w:t xml:space="preserve"> </w:t>
            </w:r>
            <w:r w:rsidRPr="006F4410">
              <w:rPr>
                <w:color w:val="auto"/>
              </w:rPr>
              <w:t>reasonable</w:t>
            </w:r>
            <w:r w:rsidR="00B74A17">
              <w:rPr>
                <w:color w:val="auto"/>
              </w:rPr>
              <w:t xml:space="preserve"> </w:t>
            </w:r>
            <w:r w:rsidRPr="006F4410">
              <w:rPr>
                <w:color w:val="auto"/>
              </w:rPr>
              <w:t>adjustment</w:t>
            </w:r>
            <w:r w:rsidR="00B74A17">
              <w:rPr>
                <w:color w:val="auto"/>
              </w:rPr>
              <w:t xml:space="preserve"> </w:t>
            </w:r>
            <w:r w:rsidRPr="006F4410">
              <w:rPr>
                <w:color w:val="auto"/>
              </w:rPr>
              <w:t>‘unless</w:t>
            </w:r>
            <w:r w:rsidR="00B74A17">
              <w:rPr>
                <w:color w:val="auto"/>
              </w:rPr>
              <w:t xml:space="preserve"> </w:t>
            </w:r>
            <w:r w:rsidRPr="006F4410">
              <w:rPr>
                <w:color w:val="auto"/>
              </w:rPr>
              <w:t>making</w:t>
            </w:r>
            <w:r w:rsidR="00B74A17">
              <w:rPr>
                <w:color w:val="auto"/>
              </w:rPr>
              <w:t xml:space="preserve"> </w:t>
            </w:r>
            <w:r w:rsidRPr="006F4410">
              <w:rPr>
                <w:color w:val="auto"/>
              </w:rPr>
              <w:t>the</w:t>
            </w:r>
            <w:r w:rsidR="00B74A17">
              <w:rPr>
                <w:color w:val="auto"/>
              </w:rPr>
              <w:t xml:space="preserve"> </w:t>
            </w:r>
            <w:r w:rsidRPr="006F4410">
              <w:rPr>
                <w:color w:val="auto"/>
              </w:rPr>
              <w:t>adjustment</w:t>
            </w:r>
            <w:r w:rsidR="00B74A17">
              <w:rPr>
                <w:color w:val="auto"/>
              </w:rPr>
              <w:t xml:space="preserve"> </w:t>
            </w:r>
            <w:r w:rsidRPr="006F4410">
              <w:rPr>
                <w:color w:val="auto"/>
              </w:rPr>
              <w:t>would</w:t>
            </w:r>
            <w:r w:rsidR="00B74A17">
              <w:rPr>
                <w:color w:val="auto"/>
              </w:rPr>
              <w:t xml:space="preserve"> </w:t>
            </w:r>
            <w:r w:rsidRPr="006F4410">
              <w:rPr>
                <w:color w:val="auto"/>
              </w:rPr>
              <w:t>impose</w:t>
            </w:r>
            <w:r w:rsidR="00B74A17">
              <w:rPr>
                <w:color w:val="auto"/>
              </w:rPr>
              <w:t xml:space="preserve"> </w:t>
            </w:r>
            <w:r w:rsidRPr="006F4410">
              <w:rPr>
                <w:color w:val="auto"/>
              </w:rPr>
              <w:t>an</w:t>
            </w:r>
            <w:r w:rsidR="00B74A17">
              <w:rPr>
                <w:color w:val="auto"/>
              </w:rPr>
              <w:t xml:space="preserve"> </w:t>
            </w:r>
            <w:r w:rsidRPr="006F4410">
              <w:rPr>
                <w:color w:val="auto"/>
              </w:rPr>
              <w:t>unjust</w:t>
            </w:r>
            <w:r w:rsidR="00CE3585">
              <w:rPr>
                <w:color w:val="auto"/>
              </w:rPr>
              <w:t>ifiable</w:t>
            </w:r>
            <w:r w:rsidR="00B74A17">
              <w:rPr>
                <w:color w:val="auto"/>
              </w:rPr>
              <w:t xml:space="preserve"> </w:t>
            </w:r>
            <w:r w:rsidR="00CE3585">
              <w:rPr>
                <w:color w:val="auto"/>
              </w:rPr>
              <w:t>hardship</w:t>
            </w:r>
            <w:r w:rsidR="00B74A17">
              <w:rPr>
                <w:color w:val="auto"/>
              </w:rPr>
              <w:t xml:space="preserve"> </w:t>
            </w:r>
            <w:r w:rsidR="00CE3585">
              <w:rPr>
                <w:color w:val="auto"/>
              </w:rPr>
              <w:t>on</w:t>
            </w:r>
            <w:r w:rsidR="00B74A17">
              <w:rPr>
                <w:color w:val="auto"/>
              </w:rPr>
              <w:t xml:space="preserve"> </w:t>
            </w:r>
            <w:r w:rsidR="00CE3585">
              <w:rPr>
                <w:color w:val="auto"/>
              </w:rPr>
              <w:t>the</w:t>
            </w:r>
            <w:r w:rsidR="00B74A17">
              <w:rPr>
                <w:color w:val="auto"/>
              </w:rPr>
              <w:t xml:space="preserve"> </w:t>
            </w:r>
            <w:r w:rsidR="00CE3585">
              <w:rPr>
                <w:color w:val="auto"/>
              </w:rPr>
              <w:t>person’.</w:t>
            </w:r>
          </w:p>
        </w:tc>
      </w:tr>
      <w:tr w:rsidR="006C7C46" w:rsidRPr="000152EC" w14:paraId="5457644D" w14:textId="77777777" w:rsidTr="002F76E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939" w:type="dxa"/>
            <w:noWrap/>
            <w:hideMark/>
          </w:tcPr>
          <w:p w14:paraId="6A8F94DA" w14:textId="0D78974E" w:rsidR="002F76E8" w:rsidRPr="006F4410" w:rsidRDefault="002F76E8" w:rsidP="002F76E8">
            <w:pPr>
              <w:rPr>
                <w:color w:val="auto"/>
              </w:rPr>
            </w:pPr>
            <w:commentRangeStart w:id="179"/>
            <w:r w:rsidRPr="006F4410">
              <w:rPr>
                <w:color w:val="auto"/>
              </w:rPr>
              <w:t>Restrictive</w:t>
            </w:r>
            <w:r w:rsidR="00B74A17">
              <w:rPr>
                <w:color w:val="auto"/>
              </w:rPr>
              <w:t xml:space="preserve"> </w:t>
            </w:r>
            <w:r w:rsidRPr="006F4410">
              <w:rPr>
                <w:color w:val="auto"/>
              </w:rPr>
              <w:t>practice</w:t>
            </w:r>
            <w:commentRangeEnd w:id="179"/>
            <w:r w:rsidR="00D27ECB">
              <w:rPr>
                <w:rStyle w:val="CommentReference"/>
                <w:b w:val="0"/>
                <w:bCs w:val="0"/>
                <w:color w:val="auto"/>
                <w:lang w:val="en-GB"/>
              </w:rPr>
              <w:commentReference w:id="179"/>
            </w:r>
          </w:p>
        </w:tc>
        <w:tc>
          <w:tcPr>
            <w:tcW w:w="6407" w:type="dxa"/>
            <w:noWrap/>
            <w:hideMark/>
          </w:tcPr>
          <w:p w14:paraId="214E4FC8" w14:textId="518A1902" w:rsidR="002F76E8" w:rsidRPr="006F4410" w:rsidRDefault="002F76E8" w:rsidP="002F76E8">
            <w:pPr>
              <w:cnfStyle w:val="000000100000" w:firstRow="0" w:lastRow="0" w:firstColumn="0" w:lastColumn="0" w:oddVBand="0" w:evenVBand="0" w:oddHBand="1" w:evenHBand="0" w:firstRowFirstColumn="0" w:firstRowLastColumn="0" w:lastRowFirstColumn="0" w:lastRowLastColumn="0"/>
              <w:rPr>
                <w:color w:val="auto"/>
              </w:rPr>
            </w:pPr>
            <w:r w:rsidRPr="006F4410">
              <w:rPr>
                <w:color w:val="auto"/>
              </w:rPr>
              <w:t>Any</w:t>
            </w:r>
            <w:r w:rsidR="00B74A17">
              <w:rPr>
                <w:color w:val="auto"/>
              </w:rPr>
              <w:t xml:space="preserve"> </w:t>
            </w:r>
            <w:r w:rsidRPr="006F4410">
              <w:rPr>
                <w:color w:val="auto"/>
              </w:rPr>
              <w:t>action,</w:t>
            </w:r>
            <w:r w:rsidR="00B74A17">
              <w:rPr>
                <w:color w:val="auto"/>
              </w:rPr>
              <w:t xml:space="preserve"> </w:t>
            </w:r>
            <w:r w:rsidRPr="006F4410">
              <w:rPr>
                <w:color w:val="auto"/>
              </w:rPr>
              <w:t>approach</w:t>
            </w:r>
            <w:r w:rsidR="00B74A17">
              <w:rPr>
                <w:color w:val="auto"/>
              </w:rPr>
              <w:t xml:space="preserve"> </w:t>
            </w:r>
            <w:r w:rsidRPr="006F4410">
              <w:rPr>
                <w:color w:val="auto"/>
              </w:rPr>
              <w:t>or</w:t>
            </w:r>
            <w:r w:rsidR="00B74A17">
              <w:rPr>
                <w:color w:val="auto"/>
              </w:rPr>
              <w:t xml:space="preserve"> </w:t>
            </w:r>
            <w:r w:rsidRPr="006F4410">
              <w:rPr>
                <w:color w:val="auto"/>
              </w:rPr>
              <w:t>intervention</w:t>
            </w:r>
            <w:r w:rsidR="00B74A17">
              <w:rPr>
                <w:color w:val="auto"/>
              </w:rPr>
              <w:t xml:space="preserve"> </w:t>
            </w:r>
            <w:r w:rsidRPr="006F4410">
              <w:rPr>
                <w:color w:val="auto"/>
              </w:rPr>
              <w:t>that</w:t>
            </w:r>
            <w:r w:rsidR="00B74A17">
              <w:rPr>
                <w:color w:val="auto"/>
              </w:rPr>
              <w:t xml:space="preserve"> </w:t>
            </w:r>
            <w:r w:rsidRPr="006F4410">
              <w:rPr>
                <w:color w:val="auto"/>
              </w:rPr>
              <w:t>has</w:t>
            </w:r>
            <w:r w:rsidR="00B74A17">
              <w:rPr>
                <w:color w:val="auto"/>
              </w:rPr>
              <w:t xml:space="preserve"> </w:t>
            </w:r>
            <w:r w:rsidRPr="006F4410">
              <w:rPr>
                <w:color w:val="auto"/>
              </w:rPr>
              <w:t>the</w:t>
            </w:r>
            <w:r w:rsidR="00B74A17">
              <w:rPr>
                <w:color w:val="auto"/>
              </w:rPr>
              <w:t xml:space="preserve"> </w:t>
            </w:r>
            <w:r w:rsidRPr="006F4410">
              <w:rPr>
                <w:color w:val="auto"/>
              </w:rPr>
              <w:t>effect</w:t>
            </w:r>
            <w:r w:rsidR="00B74A17">
              <w:rPr>
                <w:color w:val="auto"/>
              </w:rPr>
              <w:t xml:space="preserve"> </w:t>
            </w:r>
            <w:r w:rsidRPr="006F4410">
              <w:rPr>
                <w:color w:val="auto"/>
              </w:rPr>
              <w:t>of</w:t>
            </w:r>
            <w:r w:rsidR="00B74A17">
              <w:rPr>
                <w:color w:val="auto"/>
              </w:rPr>
              <w:t xml:space="preserve"> </w:t>
            </w:r>
            <w:r w:rsidRPr="006F4410">
              <w:rPr>
                <w:color w:val="auto"/>
              </w:rPr>
              <w:t>limiting</w:t>
            </w:r>
            <w:r w:rsidR="00B74A17">
              <w:rPr>
                <w:color w:val="auto"/>
              </w:rPr>
              <w:t xml:space="preserve"> </w:t>
            </w:r>
            <w:r w:rsidRPr="006F4410">
              <w:rPr>
                <w:color w:val="auto"/>
              </w:rPr>
              <w:t>the</w:t>
            </w:r>
            <w:r w:rsidR="00B74A17">
              <w:rPr>
                <w:color w:val="auto"/>
              </w:rPr>
              <w:t xml:space="preserve"> </w:t>
            </w:r>
            <w:r w:rsidRPr="006F4410">
              <w:rPr>
                <w:color w:val="auto"/>
              </w:rPr>
              <w:t>rights</w:t>
            </w:r>
            <w:r w:rsidR="00B74A17">
              <w:rPr>
                <w:color w:val="auto"/>
              </w:rPr>
              <w:t xml:space="preserve"> </w:t>
            </w:r>
            <w:r w:rsidRPr="006F4410">
              <w:rPr>
                <w:color w:val="auto"/>
              </w:rPr>
              <w:t>or</w:t>
            </w:r>
            <w:r w:rsidR="00B74A17">
              <w:rPr>
                <w:color w:val="auto"/>
              </w:rPr>
              <w:t xml:space="preserve"> </w:t>
            </w:r>
            <w:r w:rsidRPr="006F4410">
              <w:rPr>
                <w:color w:val="auto"/>
              </w:rPr>
              <w:t>freedom</w:t>
            </w:r>
            <w:r w:rsidR="00B74A17">
              <w:rPr>
                <w:color w:val="auto"/>
              </w:rPr>
              <w:t xml:space="preserve"> </w:t>
            </w:r>
            <w:r w:rsidRPr="006F4410">
              <w:rPr>
                <w:color w:val="auto"/>
              </w:rPr>
              <w:t>of</w:t>
            </w:r>
            <w:r w:rsidR="00B74A17">
              <w:rPr>
                <w:color w:val="auto"/>
              </w:rPr>
              <w:t xml:space="preserve"> </w:t>
            </w:r>
            <w:r w:rsidRPr="006F4410">
              <w:rPr>
                <w:color w:val="auto"/>
              </w:rPr>
              <w:t>movement</w:t>
            </w:r>
            <w:r w:rsidR="00B74A17">
              <w:rPr>
                <w:color w:val="auto"/>
              </w:rPr>
              <w:t xml:space="preserve"> </w:t>
            </w:r>
            <w:r w:rsidRPr="006F4410">
              <w:rPr>
                <w:color w:val="auto"/>
              </w:rPr>
              <w:t>of</w:t>
            </w:r>
            <w:r w:rsidR="00B74A17">
              <w:rPr>
                <w:color w:val="auto"/>
              </w:rPr>
              <w:t xml:space="preserve"> </w:t>
            </w:r>
            <w:r w:rsidRPr="006F4410">
              <w:rPr>
                <w:color w:val="auto"/>
              </w:rPr>
              <w:t>a</w:t>
            </w:r>
            <w:r w:rsidR="00B74A17">
              <w:rPr>
                <w:color w:val="auto"/>
              </w:rPr>
              <w:t xml:space="preserve"> </w:t>
            </w:r>
            <w:r w:rsidRPr="006F4410">
              <w:rPr>
                <w:color w:val="auto"/>
              </w:rPr>
              <w:t>person.</w:t>
            </w:r>
            <w:r w:rsidR="00B74A17">
              <w:rPr>
                <w:color w:val="auto"/>
              </w:rPr>
              <w:t xml:space="preserve"> </w:t>
            </w:r>
            <w:r w:rsidRPr="006F4410">
              <w:rPr>
                <w:color w:val="auto"/>
              </w:rPr>
              <w:t>Restrictive</w:t>
            </w:r>
            <w:r w:rsidR="00B74A17">
              <w:rPr>
                <w:color w:val="auto"/>
              </w:rPr>
              <w:t xml:space="preserve"> </w:t>
            </w:r>
            <w:r w:rsidRPr="006F4410">
              <w:rPr>
                <w:color w:val="auto"/>
              </w:rPr>
              <w:t>practices</w:t>
            </w:r>
            <w:r w:rsidR="00B74A17">
              <w:rPr>
                <w:color w:val="auto"/>
              </w:rPr>
              <w:t xml:space="preserve"> </w:t>
            </w:r>
            <w:r w:rsidRPr="006F4410">
              <w:rPr>
                <w:color w:val="auto"/>
              </w:rPr>
              <w:t>include</w:t>
            </w:r>
            <w:r w:rsidR="00B74A17">
              <w:rPr>
                <w:color w:val="auto"/>
              </w:rPr>
              <w:t xml:space="preserve"> </w:t>
            </w:r>
            <w:r w:rsidRPr="006F4410">
              <w:rPr>
                <w:color w:val="auto"/>
              </w:rPr>
              <w:t>physical</w:t>
            </w:r>
            <w:r w:rsidR="00B74A17">
              <w:rPr>
                <w:color w:val="auto"/>
              </w:rPr>
              <w:t xml:space="preserve"> </w:t>
            </w:r>
            <w:r w:rsidRPr="006F4410">
              <w:rPr>
                <w:color w:val="auto"/>
              </w:rPr>
              <w:t>restraints,</w:t>
            </w:r>
            <w:r w:rsidR="00B74A17">
              <w:rPr>
                <w:color w:val="auto"/>
              </w:rPr>
              <w:t xml:space="preserve"> </w:t>
            </w:r>
            <w:r w:rsidR="0058713B">
              <w:rPr>
                <w:color w:val="auto"/>
              </w:rPr>
              <w:t>chemical</w:t>
            </w:r>
            <w:r w:rsidR="00B74A17">
              <w:rPr>
                <w:color w:val="auto"/>
              </w:rPr>
              <w:t xml:space="preserve"> </w:t>
            </w:r>
            <w:r w:rsidR="0058713B">
              <w:rPr>
                <w:color w:val="auto"/>
              </w:rPr>
              <w:t>restraints,</w:t>
            </w:r>
            <w:r w:rsidR="00B74A17">
              <w:rPr>
                <w:color w:val="auto"/>
              </w:rPr>
              <w:t xml:space="preserve"> </w:t>
            </w:r>
            <w:r w:rsidR="0058713B">
              <w:rPr>
                <w:color w:val="auto"/>
              </w:rPr>
              <w:t>mechanical</w:t>
            </w:r>
            <w:r w:rsidR="00B74A17">
              <w:rPr>
                <w:color w:val="auto"/>
              </w:rPr>
              <w:t xml:space="preserve"> </w:t>
            </w:r>
            <w:r w:rsidRPr="006F4410">
              <w:rPr>
                <w:color w:val="auto"/>
              </w:rPr>
              <w:t>restraints,</w:t>
            </w:r>
            <w:r w:rsidR="00B74A17">
              <w:rPr>
                <w:color w:val="auto"/>
              </w:rPr>
              <w:t xml:space="preserve"> </w:t>
            </w:r>
            <w:r w:rsidRPr="006F4410">
              <w:rPr>
                <w:color w:val="auto"/>
              </w:rPr>
              <w:t>environmental</w:t>
            </w:r>
            <w:r w:rsidR="00B74A17">
              <w:rPr>
                <w:color w:val="auto"/>
              </w:rPr>
              <w:t xml:space="preserve"> </w:t>
            </w:r>
            <w:r w:rsidRPr="006F4410">
              <w:rPr>
                <w:color w:val="auto"/>
              </w:rPr>
              <w:t>restraints</w:t>
            </w:r>
            <w:r w:rsidR="00B74A17">
              <w:rPr>
                <w:color w:val="auto"/>
              </w:rPr>
              <w:t xml:space="preserve"> </w:t>
            </w:r>
            <w:r w:rsidRPr="006F4410">
              <w:rPr>
                <w:color w:val="auto"/>
              </w:rPr>
              <w:t>and</w:t>
            </w:r>
            <w:r w:rsidR="00B74A17">
              <w:rPr>
                <w:color w:val="auto"/>
              </w:rPr>
              <w:t xml:space="preserve"> </w:t>
            </w:r>
            <w:r w:rsidRPr="006F4410">
              <w:rPr>
                <w:color w:val="auto"/>
              </w:rPr>
              <w:t>seclusion.</w:t>
            </w:r>
          </w:p>
        </w:tc>
      </w:tr>
      <w:tr w:rsidR="006C7C46" w:rsidRPr="000152EC" w14:paraId="22CC4542" w14:textId="77777777" w:rsidTr="002F76E8">
        <w:trPr>
          <w:trHeight w:val="600"/>
        </w:trPr>
        <w:tc>
          <w:tcPr>
            <w:cnfStyle w:val="001000000000" w:firstRow="0" w:lastRow="0" w:firstColumn="1" w:lastColumn="0" w:oddVBand="0" w:evenVBand="0" w:oddHBand="0" w:evenHBand="0" w:firstRowFirstColumn="0" w:firstRowLastColumn="0" w:lastRowFirstColumn="0" w:lastRowLastColumn="0"/>
            <w:tcW w:w="2939" w:type="dxa"/>
            <w:noWrap/>
            <w:hideMark/>
          </w:tcPr>
          <w:p w14:paraId="37AFC41A" w14:textId="060ADD59" w:rsidR="002F76E8" w:rsidRPr="006F4410" w:rsidRDefault="002F76E8" w:rsidP="002F76E8">
            <w:pPr>
              <w:rPr>
                <w:color w:val="auto"/>
              </w:rPr>
            </w:pPr>
            <w:r w:rsidRPr="006F4410">
              <w:rPr>
                <w:color w:val="auto"/>
              </w:rPr>
              <w:t>Sensory</w:t>
            </w:r>
            <w:r w:rsidR="00B74A17">
              <w:rPr>
                <w:color w:val="auto"/>
              </w:rPr>
              <w:t xml:space="preserve"> </w:t>
            </w:r>
            <w:r w:rsidRPr="006F4410">
              <w:rPr>
                <w:color w:val="auto"/>
              </w:rPr>
              <w:t>differences</w:t>
            </w:r>
          </w:p>
        </w:tc>
        <w:tc>
          <w:tcPr>
            <w:tcW w:w="6407" w:type="dxa"/>
            <w:noWrap/>
            <w:hideMark/>
          </w:tcPr>
          <w:p w14:paraId="6D02E306" w14:textId="5796E2AB" w:rsidR="002F76E8" w:rsidRPr="006F4410" w:rsidRDefault="002F76E8" w:rsidP="002F76E8">
            <w:pPr>
              <w:cnfStyle w:val="000000000000" w:firstRow="0" w:lastRow="0" w:firstColumn="0" w:lastColumn="0" w:oddVBand="0" w:evenVBand="0" w:oddHBand="0" w:evenHBand="0" w:firstRowFirstColumn="0" w:firstRowLastColumn="0" w:lastRowFirstColumn="0" w:lastRowLastColumn="0"/>
              <w:rPr>
                <w:color w:val="auto"/>
              </w:rPr>
            </w:pPr>
            <w:r w:rsidRPr="006F4410">
              <w:rPr>
                <w:color w:val="auto"/>
              </w:rPr>
              <w:t>Acute</w:t>
            </w:r>
            <w:r w:rsidR="00B74A17">
              <w:rPr>
                <w:color w:val="auto"/>
              </w:rPr>
              <w:t xml:space="preserve"> </w:t>
            </w:r>
            <w:r w:rsidRPr="006F4410">
              <w:rPr>
                <w:color w:val="auto"/>
              </w:rPr>
              <w:t>awareness</w:t>
            </w:r>
            <w:r w:rsidR="00B74A17">
              <w:rPr>
                <w:color w:val="auto"/>
              </w:rPr>
              <w:t xml:space="preserve"> </w:t>
            </w:r>
            <w:r w:rsidRPr="006F4410">
              <w:rPr>
                <w:color w:val="auto"/>
              </w:rPr>
              <w:t>of</w:t>
            </w:r>
            <w:r w:rsidR="00B74A17">
              <w:rPr>
                <w:color w:val="auto"/>
              </w:rPr>
              <w:t xml:space="preserve"> </w:t>
            </w:r>
            <w:r w:rsidRPr="006F4410">
              <w:rPr>
                <w:color w:val="auto"/>
              </w:rPr>
              <w:t>light,</w:t>
            </w:r>
            <w:r w:rsidR="00B74A17">
              <w:rPr>
                <w:color w:val="auto"/>
              </w:rPr>
              <w:t xml:space="preserve"> </w:t>
            </w:r>
            <w:r w:rsidRPr="006F4410">
              <w:rPr>
                <w:color w:val="auto"/>
              </w:rPr>
              <w:t>sound,</w:t>
            </w:r>
            <w:r w:rsidR="00B74A17">
              <w:rPr>
                <w:color w:val="auto"/>
              </w:rPr>
              <w:t xml:space="preserve"> </w:t>
            </w:r>
            <w:r w:rsidRPr="006F4410">
              <w:rPr>
                <w:color w:val="auto"/>
              </w:rPr>
              <w:t>texture,</w:t>
            </w:r>
            <w:r w:rsidR="00B74A17">
              <w:rPr>
                <w:color w:val="auto"/>
              </w:rPr>
              <w:t xml:space="preserve"> </w:t>
            </w:r>
            <w:r w:rsidRPr="006F4410">
              <w:rPr>
                <w:color w:val="auto"/>
              </w:rPr>
              <w:t>touch,</w:t>
            </w:r>
            <w:r w:rsidR="00B74A17">
              <w:rPr>
                <w:color w:val="auto"/>
              </w:rPr>
              <w:t xml:space="preserve"> </w:t>
            </w:r>
            <w:r w:rsidRPr="006F4410">
              <w:rPr>
                <w:color w:val="auto"/>
              </w:rPr>
              <w:t>taste</w:t>
            </w:r>
            <w:r w:rsidR="00B74A17">
              <w:rPr>
                <w:color w:val="auto"/>
              </w:rPr>
              <w:t xml:space="preserve"> </w:t>
            </w:r>
            <w:r w:rsidRPr="006F4410">
              <w:rPr>
                <w:color w:val="auto"/>
              </w:rPr>
              <w:t>and/or</w:t>
            </w:r>
            <w:r w:rsidR="00B74A17">
              <w:rPr>
                <w:color w:val="auto"/>
              </w:rPr>
              <w:t xml:space="preserve"> </w:t>
            </w:r>
            <w:r w:rsidRPr="006F4410">
              <w:rPr>
                <w:color w:val="auto"/>
              </w:rPr>
              <w:t>smell,</w:t>
            </w:r>
            <w:r w:rsidR="00B74A17">
              <w:rPr>
                <w:color w:val="auto"/>
              </w:rPr>
              <w:t xml:space="preserve"> </w:t>
            </w:r>
            <w:r w:rsidRPr="006F4410">
              <w:rPr>
                <w:color w:val="auto"/>
              </w:rPr>
              <w:t>commonly</w:t>
            </w:r>
            <w:r w:rsidR="00B74A17">
              <w:rPr>
                <w:color w:val="auto"/>
              </w:rPr>
              <w:t xml:space="preserve"> </w:t>
            </w:r>
            <w:r w:rsidRPr="006F4410">
              <w:rPr>
                <w:color w:val="auto"/>
              </w:rPr>
              <w:t>experienced</w:t>
            </w:r>
            <w:r w:rsidR="00B74A17">
              <w:rPr>
                <w:color w:val="auto"/>
              </w:rPr>
              <w:t xml:space="preserve"> </w:t>
            </w:r>
            <w:r w:rsidRPr="006F4410">
              <w:rPr>
                <w:color w:val="auto"/>
              </w:rPr>
              <w:t>by</w:t>
            </w:r>
            <w:r w:rsidR="00B74A17">
              <w:rPr>
                <w:color w:val="auto"/>
              </w:rPr>
              <w:t xml:space="preserve"> </w:t>
            </w:r>
            <w:r w:rsidRPr="006F4410">
              <w:rPr>
                <w:color w:val="auto"/>
              </w:rPr>
              <w:t>Autistic</w:t>
            </w:r>
            <w:r w:rsidR="00B74A17">
              <w:rPr>
                <w:color w:val="auto"/>
              </w:rPr>
              <w:t xml:space="preserve"> </w:t>
            </w:r>
            <w:r w:rsidRPr="006F4410">
              <w:rPr>
                <w:color w:val="auto"/>
              </w:rPr>
              <w:t>people.</w:t>
            </w:r>
          </w:p>
        </w:tc>
      </w:tr>
      <w:tr w:rsidR="006C7C46" w:rsidRPr="000152EC" w14:paraId="052F271E" w14:textId="77777777" w:rsidTr="002F76E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939" w:type="dxa"/>
            <w:noWrap/>
            <w:hideMark/>
          </w:tcPr>
          <w:p w14:paraId="1189B3FF" w14:textId="77777777" w:rsidR="002F76E8" w:rsidRPr="006F4410" w:rsidRDefault="002F76E8" w:rsidP="002F76E8">
            <w:pPr>
              <w:rPr>
                <w:color w:val="auto"/>
              </w:rPr>
            </w:pPr>
            <w:r w:rsidRPr="006F4410">
              <w:rPr>
                <w:color w:val="auto"/>
              </w:rPr>
              <w:t>Shutdown</w:t>
            </w:r>
          </w:p>
        </w:tc>
        <w:tc>
          <w:tcPr>
            <w:tcW w:w="6407" w:type="dxa"/>
            <w:noWrap/>
            <w:hideMark/>
          </w:tcPr>
          <w:p w14:paraId="6ACAE7E5" w14:textId="7211AA4B" w:rsidR="002F76E8" w:rsidRPr="006F4410" w:rsidRDefault="0058713B" w:rsidP="002F76E8">
            <w:pPr>
              <w:cnfStyle w:val="000000100000" w:firstRow="0" w:lastRow="0" w:firstColumn="0" w:lastColumn="0" w:oddVBand="0" w:evenVBand="0" w:oddHBand="1" w:evenHBand="0" w:firstRowFirstColumn="0" w:firstRowLastColumn="0" w:lastRowFirstColumn="0" w:lastRowLastColumn="0"/>
              <w:rPr>
                <w:color w:val="auto"/>
              </w:rPr>
            </w:pPr>
            <w:r>
              <w:rPr>
                <w:color w:val="auto"/>
              </w:rPr>
              <w:t>An</w:t>
            </w:r>
            <w:r w:rsidR="00B74A17">
              <w:rPr>
                <w:color w:val="auto"/>
              </w:rPr>
              <w:t xml:space="preserve"> </w:t>
            </w:r>
            <w:r>
              <w:rPr>
                <w:color w:val="auto"/>
              </w:rPr>
              <w:t>i</w:t>
            </w:r>
            <w:r w:rsidR="002F76E8" w:rsidRPr="006F4410">
              <w:rPr>
                <w:color w:val="auto"/>
              </w:rPr>
              <w:t>nternalised</w:t>
            </w:r>
            <w:r w:rsidR="00B74A17">
              <w:rPr>
                <w:color w:val="auto"/>
              </w:rPr>
              <w:t xml:space="preserve"> </w:t>
            </w:r>
            <w:r w:rsidR="002F76E8" w:rsidRPr="006F4410">
              <w:rPr>
                <w:color w:val="auto"/>
              </w:rPr>
              <w:t>response</w:t>
            </w:r>
            <w:r w:rsidR="00B74A17">
              <w:rPr>
                <w:color w:val="auto"/>
              </w:rPr>
              <w:t xml:space="preserve"> </w:t>
            </w:r>
            <w:r w:rsidR="002F76E8" w:rsidRPr="006F4410">
              <w:rPr>
                <w:color w:val="auto"/>
              </w:rPr>
              <w:t>to</w:t>
            </w:r>
            <w:r w:rsidR="00B74A17">
              <w:rPr>
                <w:color w:val="auto"/>
              </w:rPr>
              <w:t xml:space="preserve"> </w:t>
            </w:r>
            <w:r w:rsidR="002F76E8" w:rsidRPr="006F4410">
              <w:rPr>
                <w:color w:val="auto"/>
              </w:rPr>
              <w:t>an</w:t>
            </w:r>
            <w:r w:rsidR="00B74A17">
              <w:rPr>
                <w:color w:val="auto"/>
              </w:rPr>
              <w:t xml:space="preserve"> </w:t>
            </w:r>
            <w:r w:rsidR="002F76E8" w:rsidRPr="006F4410">
              <w:rPr>
                <w:color w:val="auto"/>
              </w:rPr>
              <w:t>overwhelming</w:t>
            </w:r>
            <w:r w:rsidR="00B74A17">
              <w:rPr>
                <w:color w:val="auto"/>
              </w:rPr>
              <w:t xml:space="preserve"> </w:t>
            </w:r>
            <w:r w:rsidR="002F76E8" w:rsidRPr="006F4410">
              <w:rPr>
                <w:color w:val="auto"/>
              </w:rPr>
              <w:t>situation.</w:t>
            </w:r>
          </w:p>
        </w:tc>
      </w:tr>
      <w:tr w:rsidR="00BB3E49" w:rsidRPr="000152EC" w14:paraId="2024C208" w14:textId="77777777" w:rsidTr="002F76E8">
        <w:trPr>
          <w:trHeight w:val="600"/>
        </w:trPr>
        <w:tc>
          <w:tcPr>
            <w:cnfStyle w:val="001000000000" w:firstRow="0" w:lastRow="0" w:firstColumn="1" w:lastColumn="0" w:oddVBand="0" w:evenVBand="0" w:oddHBand="0" w:evenHBand="0" w:firstRowFirstColumn="0" w:firstRowLastColumn="0" w:lastRowFirstColumn="0" w:lastRowLastColumn="0"/>
            <w:tcW w:w="2939" w:type="dxa"/>
            <w:noWrap/>
          </w:tcPr>
          <w:p w14:paraId="7CFC652A" w14:textId="6FFCDB04" w:rsidR="00BB3E49" w:rsidRPr="006F4410" w:rsidRDefault="00BB3E49" w:rsidP="002F76E8">
            <w:pPr>
              <w:rPr>
                <w:color w:val="auto"/>
              </w:rPr>
            </w:pPr>
            <w:r w:rsidRPr="006F4410">
              <w:rPr>
                <w:color w:val="auto"/>
              </w:rPr>
              <w:t>Social</w:t>
            </w:r>
            <w:r w:rsidR="00B74A17">
              <w:rPr>
                <w:color w:val="auto"/>
              </w:rPr>
              <w:t xml:space="preserve"> </w:t>
            </w:r>
            <w:r w:rsidRPr="006F4410">
              <w:rPr>
                <w:color w:val="auto"/>
              </w:rPr>
              <w:t>model</w:t>
            </w:r>
            <w:r w:rsidR="00B74A17">
              <w:rPr>
                <w:color w:val="auto"/>
              </w:rPr>
              <w:t xml:space="preserve"> </w:t>
            </w:r>
            <w:r w:rsidRPr="006F4410">
              <w:rPr>
                <w:color w:val="auto"/>
              </w:rPr>
              <w:t>of</w:t>
            </w:r>
            <w:r w:rsidR="00B74A17">
              <w:rPr>
                <w:color w:val="auto"/>
              </w:rPr>
              <w:t xml:space="preserve"> </w:t>
            </w:r>
            <w:r w:rsidRPr="006F4410">
              <w:rPr>
                <w:color w:val="auto"/>
              </w:rPr>
              <w:t>disability</w:t>
            </w:r>
          </w:p>
        </w:tc>
        <w:tc>
          <w:tcPr>
            <w:tcW w:w="6407" w:type="dxa"/>
            <w:noWrap/>
          </w:tcPr>
          <w:p w14:paraId="79C1F018" w14:textId="283717C6" w:rsidR="00BB3E49" w:rsidRPr="006F4410" w:rsidRDefault="00CF30D0" w:rsidP="002F76E8">
            <w:pPr>
              <w:cnfStyle w:val="000000000000" w:firstRow="0" w:lastRow="0" w:firstColumn="0" w:lastColumn="0" w:oddVBand="0" w:evenVBand="0" w:oddHBand="0" w:evenHBand="0" w:firstRowFirstColumn="0" w:firstRowLastColumn="0" w:lastRowFirstColumn="0" w:lastRowLastColumn="0"/>
              <w:rPr>
                <w:color w:val="auto"/>
              </w:rPr>
            </w:pPr>
            <w:r w:rsidRPr="006F4410">
              <w:rPr>
                <w:color w:val="auto"/>
              </w:rPr>
              <w:t>The</w:t>
            </w:r>
            <w:r w:rsidR="00B74A17">
              <w:rPr>
                <w:color w:val="auto"/>
              </w:rPr>
              <w:t xml:space="preserve"> </w:t>
            </w:r>
            <w:r w:rsidRPr="006F4410">
              <w:rPr>
                <w:color w:val="auto"/>
              </w:rPr>
              <w:t>social</w:t>
            </w:r>
            <w:r w:rsidR="00B74A17">
              <w:rPr>
                <w:color w:val="auto"/>
              </w:rPr>
              <w:t xml:space="preserve"> </w:t>
            </w:r>
            <w:r w:rsidRPr="006F4410">
              <w:rPr>
                <w:color w:val="auto"/>
              </w:rPr>
              <w:t>model</w:t>
            </w:r>
            <w:r w:rsidR="00B74A17">
              <w:rPr>
                <w:color w:val="auto"/>
              </w:rPr>
              <w:t xml:space="preserve"> </w:t>
            </w:r>
            <w:r w:rsidRPr="006F4410">
              <w:rPr>
                <w:color w:val="auto"/>
              </w:rPr>
              <w:t>of</w:t>
            </w:r>
            <w:r w:rsidR="00B74A17">
              <w:rPr>
                <w:color w:val="auto"/>
              </w:rPr>
              <w:t xml:space="preserve"> </w:t>
            </w:r>
            <w:r w:rsidRPr="006F4410">
              <w:rPr>
                <w:color w:val="auto"/>
              </w:rPr>
              <w:t>disability</w:t>
            </w:r>
            <w:r w:rsidR="00B74A17">
              <w:rPr>
                <w:color w:val="auto"/>
              </w:rPr>
              <w:t xml:space="preserve"> </w:t>
            </w:r>
            <w:r w:rsidRPr="006F4410">
              <w:rPr>
                <w:color w:val="auto"/>
              </w:rPr>
              <w:t>recognises</w:t>
            </w:r>
            <w:r w:rsidR="00B74A17">
              <w:rPr>
                <w:color w:val="auto"/>
              </w:rPr>
              <w:t xml:space="preserve"> </w:t>
            </w:r>
            <w:r w:rsidRPr="006F4410">
              <w:rPr>
                <w:color w:val="auto"/>
              </w:rPr>
              <w:t>attitudes,</w:t>
            </w:r>
            <w:r w:rsidR="00B74A17">
              <w:rPr>
                <w:color w:val="auto"/>
              </w:rPr>
              <w:t xml:space="preserve"> </w:t>
            </w:r>
            <w:r w:rsidRPr="006F4410">
              <w:rPr>
                <w:color w:val="auto"/>
              </w:rPr>
              <w:t>practices</w:t>
            </w:r>
            <w:r w:rsidR="00B74A17">
              <w:rPr>
                <w:color w:val="auto"/>
              </w:rPr>
              <w:t xml:space="preserve"> </w:t>
            </w:r>
            <w:r w:rsidRPr="006F4410">
              <w:rPr>
                <w:color w:val="auto"/>
              </w:rPr>
              <w:t>and</w:t>
            </w:r>
            <w:r w:rsidR="00B74A17">
              <w:rPr>
                <w:color w:val="auto"/>
              </w:rPr>
              <w:t xml:space="preserve"> </w:t>
            </w:r>
            <w:r w:rsidRPr="006F4410">
              <w:rPr>
                <w:color w:val="auto"/>
              </w:rPr>
              <w:t>structures</w:t>
            </w:r>
            <w:r w:rsidR="00B74A17">
              <w:rPr>
                <w:color w:val="auto"/>
              </w:rPr>
              <w:t xml:space="preserve"> </w:t>
            </w:r>
            <w:r w:rsidRPr="006F4410">
              <w:rPr>
                <w:color w:val="auto"/>
              </w:rPr>
              <w:t>can</w:t>
            </w:r>
            <w:r w:rsidR="00B74A17">
              <w:rPr>
                <w:color w:val="auto"/>
              </w:rPr>
              <w:t xml:space="preserve"> </w:t>
            </w:r>
            <w:r w:rsidRPr="006F4410">
              <w:rPr>
                <w:color w:val="auto"/>
              </w:rPr>
              <w:t>be</w:t>
            </w:r>
            <w:r w:rsidR="00B74A17">
              <w:rPr>
                <w:color w:val="auto"/>
              </w:rPr>
              <w:t xml:space="preserve"> </w:t>
            </w:r>
            <w:r w:rsidRPr="006F4410">
              <w:rPr>
                <w:color w:val="auto"/>
              </w:rPr>
              <w:t>disabling</w:t>
            </w:r>
            <w:r w:rsidR="00B74A17">
              <w:rPr>
                <w:color w:val="auto"/>
              </w:rPr>
              <w:t xml:space="preserve"> </w:t>
            </w:r>
            <w:r w:rsidRPr="006F4410">
              <w:rPr>
                <w:color w:val="auto"/>
              </w:rPr>
              <w:t>and</w:t>
            </w:r>
            <w:r w:rsidR="00B74A17">
              <w:rPr>
                <w:color w:val="auto"/>
              </w:rPr>
              <w:t xml:space="preserve"> </w:t>
            </w:r>
            <w:r w:rsidRPr="006F4410">
              <w:rPr>
                <w:color w:val="auto"/>
              </w:rPr>
              <w:t>act</w:t>
            </w:r>
            <w:r w:rsidR="00B74A17">
              <w:rPr>
                <w:color w:val="auto"/>
              </w:rPr>
              <w:t xml:space="preserve"> </w:t>
            </w:r>
            <w:r w:rsidRPr="006F4410">
              <w:rPr>
                <w:color w:val="auto"/>
              </w:rPr>
              <w:t>as</w:t>
            </w:r>
            <w:r w:rsidR="00B74A17">
              <w:rPr>
                <w:color w:val="auto"/>
              </w:rPr>
              <w:t xml:space="preserve"> </w:t>
            </w:r>
            <w:r w:rsidRPr="006F4410">
              <w:rPr>
                <w:color w:val="auto"/>
              </w:rPr>
              <w:t>barriers</w:t>
            </w:r>
            <w:r w:rsidR="00B74A17">
              <w:rPr>
                <w:color w:val="auto"/>
              </w:rPr>
              <w:t xml:space="preserve"> </w:t>
            </w:r>
            <w:r w:rsidRPr="006F4410">
              <w:rPr>
                <w:color w:val="auto"/>
              </w:rPr>
              <w:t>preventing</w:t>
            </w:r>
            <w:r w:rsidR="00B74A17">
              <w:rPr>
                <w:color w:val="auto"/>
              </w:rPr>
              <w:t xml:space="preserve"> </w:t>
            </w:r>
            <w:r w:rsidRPr="006F4410">
              <w:rPr>
                <w:color w:val="auto"/>
              </w:rPr>
              <w:t>people</w:t>
            </w:r>
            <w:r w:rsidR="00B74A17">
              <w:rPr>
                <w:color w:val="auto"/>
              </w:rPr>
              <w:t xml:space="preserve"> </w:t>
            </w:r>
            <w:r w:rsidRPr="006F4410">
              <w:rPr>
                <w:color w:val="auto"/>
              </w:rPr>
              <w:lastRenderedPageBreak/>
              <w:t>from</w:t>
            </w:r>
            <w:r w:rsidR="00B74A17">
              <w:rPr>
                <w:color w:val="auto"/>
              </w:rPr>
              <w:t xml:space="preserve"> </w:t>
            </w:r>
            <w:r w:rsidRPr="006F4410">
              <w:rPr>
                <w:color w:val="auto"/>
              </w:rPr>
              <w:t>fulfilling</w:t>
            </w:r>
            <w:r w:rsidR="00B74A17">
              <w:rPr>
                <w:color w:val="auto"/>
              </w:rPr>
              <w:t xml:space="preserve"> </w:t>
            </w:r>
            <w:r w:rsidRPr="006F4410">
              <w:rPr>
                <w:color w:val="auto"/>
              </w:rPr>
              <w:t>their</w:t>
            </w:r>
            <w:r w:rsidR="00B74A17">
              <w:rPr>
                <w:color w:val="auto"/>
              </w:rPr>
              <w:t xml:space="preserve"> </w:t>
            </w:r>
            <w:r w:rsidRPr="006F4410">
              <w:rPr>
                <w:color w:val="auto"/>
              </w:rPr>
              <w:t>potential</w:t>
            </w:r>
            <w:r w:rsidR="00B74A17">
              <w:rPr>
                <w:color w:val="auto"/>
              </w:rPr>
              <w:t xml:space="preserve"> </w:t>
            </w:r>
            <w:r w:rsidRPr="006F4410">
              <w:rPr>
                <w:color w:val="auto"/>
              </w:rPr>
              <w:t>and</w:t>
            </w:r>
            <w:r w:rsidR="00B74A17">
              <w:rPr>
                <w:color w:val="auto"/>
              </w:rPr>
              <w:t xml:space="preserve"> </w:t>
            </w:r>
            <w:r w:rsidRPr="006F4410">
              <w:rPr>
                <w:color w:val="auto"/>
              </w:rPr>
              <w:t>exercising</w:t>
            </w:r>
            <w:r w:rsidR="00B74A17">
              <w:rPr>
                <w:color w:val="auto"/>
              </w:rPr>
              <w:t xml:space="preserve"> </w:t>
            </w:r>
            <w:r w:rsidRPr="006F4410">
              <w:rPr>
                <w:color w:val="auto"/>
              </w:rPr>
              <w:t>their</w:t>
            </w:r>
            <w:r w:rsidR="00B74A17">
              <w:rPr>
                <w:color w:val="auto"/>
              </w:rPr>
              <w:t xml:space="preserve"> </w:t>
            </w:r>
            <w:r w:rsidRPr="006F4410">
              <w:rPr>
                <w:color w:val="auto"/>
              </w:rPr>
              <w:t>rights</w:t>
            </w:r>
            <w:r w:rsidR="00B74A17">
              <w:rPr>
                <w:color w:val="auto"/>
              </w:rPr>
              <w:t xml:space="preserve"> </w:t>
            </w:r>
            <w:r w:rsidRPr="006F4410">
              <w:rPr>
                <w:color w:val="auto"/>
              </w:rPr>
              <w:t>as</w:t>
            </w:r>
            <w:r w:rsidR="00B74A17">
              <w:rPr>
                <w:color w:val="auto"/>
              </w:rPr>
              <w:t xml:space="preserve"> </w:t>
            </w:r>
            <w:r w:rsidRPr="006F4410">
              <w:rPr>
                <w:color w:val="auto"/>
              </w:rPr>
              <w:t>equal</w:t>
            </w:r>
            <w:r w:rsidR="00B74A17">
              <w:rPr>
                <w:color w:val="auto"/>
              </w:rPr>
              <w:t xml:space="preserve"> </w:t>
            </w:r>
            <w:r w:rsidRPr="006F4410">
              <w:rPr>
                <w:color w:val="auto"/>
              </w:rPr>
              <w:t>members</w:t>
            </w:r>
            <w:r w:rsidR="00B74A17">
              <w:rPr>
                <w:color w:val="auto"/>
              </w:rPr>
              <w:t xml:space="preserve"> </w:t>
            </w:r>
            <w:r w:rsidRPr="006F4410">
              <w:rPr>
                <w:color w:val="auto"/>
              </w:rPr>
              <w:t>of</w:t>
            </w:r>
            <w:r w:rsidR="00B74A17">
              <w:rPr>
                <w:color w:val="auto"/>
              </w:rPr>
              <w:t xml:space="preserve"> </w:t>
            </w:r>
            <w:r w:rsidRPr="006F4410">
              <w:rPr>
                <w:color w:val="auto"/>
              </w:rPr>
              <w:t>the</w:t>
            </w:r>
            <w:r w:rsidR="00B74A17">
              <w:rPr>
                <w:color w:val="auto"/>
              </w:rPr>
              <w:t xml:space="preserve"> </w:t>
            </w:r>
            <w:r w:rsidRPr="006F4410">
              <w:rPr>
                <w:color w:val="auto"/>
              </w:rPr>
              <w:t>community.</w:t>
            </w:r>
            <w:r w:rsidR="00B74A17">
              <w:rPr>
                <w:color w:val="auto"/>
              </w:rPr>
              <w:t xml:space="preserve"> </w:t>
            </w:r>
            <w:r w:rsidR="009279CD" w:rsidRPr="006F4410">
              <w:rPr>
                <w:color w:val="auto"/>
              </w:rPr>
              <w:t>The</w:t>
            </w:r>
            <w:r w:rsidR="00B74A17">
              <w:rPr>
                <w:color w:val="auto"/>
              </w:rPr>
              <w:t xml:space="preserve"> </w:t>
            </w:r>
            <w:r w:rsidR="009279CD" w:rsidRPr="006F4410">
              <w:rPr>
                <w:color w:val="auto"/>
              </w:rPr>
              <w:t>social</w:t>
            </w:r>
            <w:r w:rsidR="00B74A17">
              <w:rPr>
                <w:color w:val="auto"/>
              </w:rPr>
              <w:t xml:space="preserve"> </w:t>
            </w:r>
            <w:r w:rsidR="009279CD" w:rsidRPr="006F4410">
              <w:rPr>
                <w:color w:val="auto"/>
              </w:rPr>
              <w:t>model</w:t>
            </w:r>
            <w:r w:rsidR="00B74A17">
              <w:rPr>
                <w:color w:val="auto"/>
              </w:rPr>
              <w:t xml:space="preserve"> </w:t>
            </w:r>
            <w:r w:rsidR="009279CD" w:rsidRPr="006F4410">
              <w:rPr>
                <w:color w:val="auto"/>
              </w:rPr>
              <w:t>seeks</w:t>
            </w:r>
            <w:r w:rsidR="00B74A17">
              <w:rPr>
                <w:color w:val="auto"/>
              </w:rPr>
              <w:t xml:space="preserve"> </w:t>
            </w:r>
            <w:r w:rsidR="009279CD" w:rsidRPr="006F4410">
              <w:rPr>
                <w:color w:val="auto"/>
              </w:rPr>
              <w:t>to</w:t>
            </w:r>
            <w:r w:rsidR="00B74A17">
              <w:rPr>
                <w:color w:val="auto"/>
              </w:rPr>
              <w:t xml:space="preserve"> </w:t>
            </w:r>
            <w:r w:rsidR="009279CD" w:rsidRPr="006F4410">
              <w:rPr>
                <w:color w:val="auto"/>
              </w:rPr>
              <w:t>change</w:t>
            </w:r>
            <w:r w:rsidR="00B74A17">
              <w:rPr>
                <w:color w:val="auto"/>
              </w:rPr>
              <w:t xml:space="preserve"> </w:t>
            </w:r>
            <w:r w:rsidR="009279CD" w:rsidRPr="006F4410">
              <w:rPr>
                <w:color w:val="auto"/>
              </w:rPr>
              <w:t>society</w:t>
            </w:r>
            <w:r w:rsidR="00B74A17">
              <w:rPr>
                <w:color w:val="auto"/>
              </w:rPr>
              <w:t xml:space="preserve"> </w:t>
            </w:r>
            <w:proofErr w:type="gramStart"/>
            <w:r w:rsidR="009279CD" w:rsidRPr="006F4410">
              <w:rPr>
                <w:color w:val="auto"/>
              </w:rPr>
              <w:t>in</w:t>
            </w:r>
            <w:r w:rsidR="00B74A17">
              <w:rPr>
                <w:color w:val="auto"/>
              </w:rPr>
              <w:t xml:space="preserve"> </w:t>
            </w:r>
            <w:r w:rsidR="009279CD" w:rsidRPr="006F4410">
              <w:rPr>
                <w:color w:val="auto"/>
              </w:rPr>
              <w:t>order</w:t>
            </w:r>
            <w:r w:rsidR="00B74A17">
              <w:rPr>
                <w:color w:val="auto"/>
              </w:rPr>
              <w:t xml:space="preserve"> </w:t>
            </w:r>
            <w:r w:rsidR="009279CD" w:rsidRPr="006F4410">
              <w:rPr>
                <w:color w:val="auto"/>
              </w:rPr>
              <w:t>to</w:t>
            </w:r>
            <w:proofErr w:type="gramEnd"/>
            <w:r w:rsidR="00B74A17">
              <w:rPr>
                <w:color w:val="auto"/>
              </w:rPr>
              <w:t xml:space="preserve"> </w:t>
            </w:r>
            <w:r w:rsidR="009279CD" w:rsidRPr="006F4410">
              <w:rPr>
                <w:color w:val="auto"/>
              </w:rPr>
              <w:t>accommodate</w:t>
            </w:r>
            <w:r w:rsidR="00B74A17">
              <w:rPr>
                <w:color w:val="auto"/>
              </w:rPr>
              <w:t xml:space="preserve"> </w:t>
            </w:r>
            <w:r w:rsidR="009279CD" w:rsidRPr="006F4410">
              <w:rPr>
                <w:color w:val="auto"/>
              </w:rPr>
              <w:t>people</w:t>
            </w:r>
            <w:r w:rsidR="00B74A17">
              <w:rPr>
                <w:color w:val="auto"/>
              </w:rPr>
              <w:t xml:space="preserve"> </w:t>
            </w:r>
            <w:r w:rsidR="009279CD" w:rsidRPr="006F4410">
              <w:rPr>
                <w:color w:val="auto"/>
              </w:rPr>
              <w:t>with</w:t>
            </w:r>
            <w:r w:rsidR="00B74A17">
              <w:rPr>
                <w:color w:val="auto"/>
              </w:rPr>
              <w:t xml:space="preserve"> </w:t>
            </w:r>
            <w:r w:rsidR="009279CD" w:rsidRPr="006F4410">
              <w:rPr>
                <w:color w:val="auto"/>
              </w:rPr>
              <w:t>disability.</w:t>
            </w:r>
            <w:r w:rsidR="00B74A17">
              <w:rPr>
                <w:color w:val="auto"/>
              </w:rPr>
              <w:t xml:space="preserve"> </w:t>
            </w:r>
            <w:r w:rsidR="009279CD" w:rsidRPr="006F4410">
              <w:rPr>
                <w:color w:val="auto"/>
              </w:rPr>
              <w:t>It</w:t>
            </w:r>
            <w:r w:rsidR="00B74A17">
              <w:rPr>
                <w:color w:val="auto"/>
              </w:rPr>
              <w:t xml:space="preserve"> </w:t>
            </w:r>
            <w:r w:rsidR="009279CD" w:rsidRPr="006F4410">
              <w:rPr>
                <w:color w:val="auto"/>
              </w:rPr>
              <w:t>does</w:t>
            </w:r>
            <w:r w:rsidR="00B74A17">
              <w:rPr>
                <w:color w:val="auto"/>
              </w:rPr>
              <w:t xml:space="preserve"> </w:t>
            </w:r>
            <w:r w:rsidR="009279CD" w:rsidRPr="006F4410">
              <w:rPr>
                <w:color w:val="auto"/>
              </w:rPr>
              <w:t>not</w:t>
            </w:r>
            <w:r w:rsidR="00B74A17">
              <w:rPr>
                <w:color w:val="auto"/>
              </w:rPr>
              <w:t xml:space="preserve"> </w:t>
            </w:r>
            <w:r w:rsidR="009279CD" w:rsidRPr="006F4410">
              <w:rPr>
                <w:color w:val="auto"/>
              </w:rPr>
              <w:t>seek</w:t>
            </w:r>
            <w:r w:rsidR="00B74A17">
              <w:rPr>
                <w:color w:val="auto"/>
              </w:rPr>
              <w:t xml:space="preserve"> </w:t>
            </w:r>
            <w:r w:rsidR="009279CD" w:rsidRPr="006F4410">
              <w:rPr>
                <w:color w:val="auto"/>
              </w:rPr>
              <w:t>to</w:t>
            </w:r>
            <w:r w:rsidR="00B74A17">
              <w:rPr>
                <w:color w:val="auto"/>
              </w:rPr>
              <w:t xml:space="preserve"> </w:t>
            </w:r>
            <w:r w:rsidR="009279CD" w:rsidRPr="006F4410">
              <w:rPr>
                <w:color w:val="auto"/>
              </w:rPr>
              <w:t>change</w:t>
            </w:r>
            <w:r w:rsidR="00B74A17">
              <w:rPr>
                <w:color w:val="auto"/>
              </w:rPr>
              <w:t xml:space="preserve"> </w:t>
            </w:r>
            <w:r w:rsidR="009279CD" w:rsidRPr="006F4410">
              <w:rPr>
                <w:color w:val="auto"/>
              </w:rPr>
              <w:t>people</w:t>
            </w:r>
            <w:r w:rsidR="00B74A17">
              <w:rPr>
                <w:color w:val="auto"/>
              </w:rPr>
              <w:t xml:space="preserve"> </w:t>
            </w:r>
            <w:r w:rsidR="009279CD" w:rsidRPr="006F4410">
              <w:rPr>
                <w:color w:val="auto"/>
              </w:rPr>
              <w:t>with</w:t>
            </w:r>
            <w:r w:rsidR="00B74A17">
              <w:rPr>
                <w:color w:val="auto"/>
              </w:rPr>
              <w:t xml:space="preserve"> </w:t>
            </w:r>
            <w:r w:rsidR="009279CD" w:rsidRPr="006F4410">
              <w:rPr>
                <w:color w:val="auto"/>
              </w:rPr>
              <w:t>disabili</w:t>
            </w:r>
            <w:r w:rsidR="00E54F58">
              <w:rPr>
                <w:color w:val="auto"/>
              </w:rPr>
              <w:t>ty</w:t>
            </w:r>
            <w:r w:rsidR="00B74A17">
              <w:rPr>
                <w:color w:val="auto"/>
              </w:rPr>
              <w:t xml:space="preserve"> </w:t>
            </w:r>
            <w:r w:rsidR="00E54F58">
              <w:rPr>
                <w:color w:val="auto"/>
              </w:rPr>
              <w:t>to</w:t>
            </w:r>
            <w:r w:rsidR="00B74A17">
              <w:rPr>
                <w:color w:val="auto"/>
              </w:rPr>
              <w:t xml:space="preserve"> </w:t>
            </w:r>
            <w:r w:rsidR="00E54F58">
              <w:rPr>
                <w:color w:val="auto"/>
              </w:rPr>
              <w:t>accommodate</w:t>
            </w:r>
            <w:r w:rsidR="00B74A17">
              <w:rPr>
                <w:color w:val="auto"/>
              </w:rPr>
              <w:t xml:space="preserve"> </w:t>
            </w:r>
            <w:r w:rsidR="00E54F58">
              <w:rPr>
                <w:color w:val="auto"/>
              </w:rPr>
              <w:t>society.</w:t>
            </w:r>
            <w:r w:rsidR="00B74A17">
              <w:rPr>
                <w:color w:val="auto"/>
              </w:rPr>
              <w:t xml:space="preserve"> </w:t>
            </w:r>
            <w:r w:rsidR="00E54F58">
              <w:rPr>
                <w:color w:val="auto"/>
              </w:rPr>
              <w:t>It</w:t>
            </w:r>
            <w:r w:rsidR="00B74A17">
              <w:rPr>
                <w:color w:val="auto"/>
              </w:rPr>
              <w:t xml:space="preserve"> </w:t>
            </w:r>
            <w:r w:rsidR="009279CD" w:rsidRPr="006F4410">
              <w:rPr>
                <w:color w:val="auto"/>
              </w:rPr>
              <w:t>supports</w:t>
            </w:r>
            <w:r w:rsidR="00B74A17">
              <w:rPr>
                <w:color w:val="auto"/>
              </w:rPr>
              <w:t xml:space="preserve"> </w:t>
            </w:r>
            <w:r w:rsidR="009279CD" w:rsidRPr="006F4410">
              <w:rPr>
                <w:color w:val="auto"/>
              </w:rPr>
              <w:t>the</w:t>
            </w:r>
            <w:r w:rsidR="00B74A17">
              <w:rPr>
                <w:color w:val="auto"/>
              </w:rPr>
              <w:t xml:space="preserve"> </w:t>
            </w:r>
            <w:r w:rsidR="009279CD" w:rsidRPr="006F4410">
              <w:rPr>
                <w:color w:val="auto"/>
              </w:rPr>
              <w:t>view</w:t>
            </w:r>
            <w:r w:rsidR="00B74A17">
              <w:rPr>
                <w:color w:val="auto"/>
              </w:rPr>
              <w:t xml:space="preserve"> </w:t>
            </w:r>
            <w:r w:rsidR="009279CD" w:rsidRPr="006F4410">
              <w:rPr>
                <w:color w:val="auto"/>
              </w:rPr>
              <w:t>that</w:t>
            </w:r>
            <w:r w:rsidR="00B74A17">
              <w:rPr>
                <w:color w:val="auto"/>
              </w:rPr>
              <w:t xml:space="preserve"> </w:t>
            </w:r>
            <w:r w:rsidR="009279CD" w:rsidRPr="006F4410">
              <w:rPr>
                <w:color w:val="auto"/>
              </w:rPr>
              <w:t>people</w:t>
            </w:r>
            <w:r w:rsidR="00B74A17">
              <w:rPr>
                <w:color w:val="auto"/>
              </w:rPr>
              <w:t xml:space="preserve"> </w:t>
            </w:r>
            <w:r w:rsidR="009279CD" w:rsidRPr="006F4410">
              <w:rPr>
                <w:color w:val="auto"/>
              </w:rPr>
              <w:t>with</w:t>
            </w:r>
            <w:r w:rsidR="00B74A17">
              <w:rPr>
                <w:color w:val="auto"/>
              </w:rPr>
              <w:t xml:space="preserve"> </w:t>
            </w:r>
            <w:r w:rsidR="00E54F58">
              <w:rPr>
                <w:color w:val="auto"/>
              </w:rPr>
              <w:t>disability</w:t>
            </w:r>
            <w:r w:rsidR="00B74A17">
              <w:rPr>
                <w:color w:val="auto"/>
              </w:rPr>
              <w:t xml:space="preserve"> </w:t>
            </w:r>
            <w:r w:rsidR="00E54F58">
              <w:rPr>
                <w:color w:val="auto"/>
              </w:rPr>
              <w:t>have</w:t>
            </w:r>
            <w:r w:rsidR="00B74A17">
              <w:rPr>
                <w:color w:val="auto"/>
              </w:rPr>
              <w:t xml:space="preserve"> </w:t>
            </w:r>
            <w:r w:rsidR="00E54F58">
              <w:rPr>
                <w:color w:val="auto"/>
              </w:rPr>
              <w:t>the</w:t>
            </w:r>
            <w:r w:rsidR="00B74A17">
              <w:rPr>
                <w:color w:val="auto"/>
              </w:rPr>
              <w:t xml:space="preserve"> </w:t>
            </w:r>
            <w:r w:rsidR="00E54F58">
              <w:rPr>
                <w:color w:val="auto"/>
              </w:rPr>
              <w:t>right</w:t>
            </w:r>
            <w:r w:rsidR="00B74A17">
              <w:rPr>
                <w:color w:val="auto"/>
              </w:rPr>
              <w:t xml:space="preserve"> </w:t>
            </w:r>
            <w:r w:rsidR="00E54F58">
              <w:rPr>
                <w:color w:val="auto"/>
              </w:rPr>
              <w:t>to</w:t>
            </w:r>
            <w:r w:rsidR="00B74A17">
              <w:rPr>
                <w:color w:val="auto"/>
              </w:rPr>
              <w:t xml:space="preserve"> </w:t>
            </w:r>
            <w:r w:rsidR="00E54F58">
              <w:rPr>
                <w:color w:val="auto"/>
              </w:rPr>
              <w:t>be</w:t>
            </w:r>
            <w:r w:rsidR="00B74A17">
              <w:rPr>
                <w:color w:val="auto"/>
              </w:rPr>
              <w:t xml:space="preserve"> </w:t>
            </w:r>
            <w:r w:rsidR="009279CD" w:rsidRPr="006F4410">
              <w:rPr>
                <w:color w:val="auto"/>
              </w:rPr>
              <w:t>fully</w:t>
            </w:r>
            <w:r w:rsidR="00B74A17">
              <w:rPr>
                <w:color w:val="auto"/>
              </w:rPr>
              <w:t xml:space="preserve"> </w:t>
            </w:r>
            <w:r w:rsidR="009279CD" w:rsidRPr="006F4410">
              <w:rPr>
                <w:color w:val="auto"/>
              </w:rPr>
              <w:t>participating</w:t>
            </w:r>
            <w:r w:rsidR="00B74A17">
              <w:rPr>
                <w:color w:val="auto"/>
              </w:rPr>
              <w:t xml:space="preserve"> </w:t>
            </w:r>
            <w:r w:rsidR="009279CD" w:rsidRPr="006F4410">
              <w:rPr>
                <w:color w:val="auto"/>
              </w:rPr>
              <w:t>on</w:t>
            </w:r>
            <w:r w:rsidR="00B74A17">
              <w:rPr>
                <w:color w:val="auto"/>
              </w:rPr>
              <w:t xml:space="preserve"> </w:t>
            </w:r>
            <w:r w:rsidR="009279CD" w:rsidRPr="006F4410">
              <w:rPr>
                <w:color w:val="auto"/>
              </w:rPr>
              <w:t>an</w:t>
            </w:r>
            <w:r w:rsidR="00B74A17">
              <w:rPr>
                <w:color w:val="auto"/>
              </w:rPr>
              <w:t xml:space="preserve"> </w:t>
            </w:r>
            <w:r w:rsidR="009279CD" w:rsidRPr="006F4410">
              <w:rPr>
                <w:color w:val="auto"/>
              </w:rPr>
              <w:t>equal</w:t>
            </w:r>
            <w:r w:rsidR="00B74A17">
              <w:rPr>
                <w:color w:val="auto"/>
              </w:rPr>
              <w:t xml:space="preserve"> </w:t>
            </w:r>
            <w:r w:rsidR="009279CD" w:rsidRPr="006F4410">
              <w:rPr>
                <w:color w:val="auto"/>
              </w:rPr>
              <w:t>basis</w:t>
            </w:r>
            <w:r w:rsidR="00B74A17">
              <w:rPr>
                <w:color w:val="auto"/>
              </w:rPr>
              <w:t xml:space="preserve"> </w:t>
            </w:r>
            <w:r w:rsidR="009279CD" w:rsidRPr="006F4410">
              <w:rPr>
                <w:color w:val="auto"/>
              </w:rPr>
              <w:t>with</w:t>
            </w:r>
            <w:r w:rsidR="00B74A17">
              <w:rPr>
                <w:color w:val="auto"/>
              </w:rPr>
              <w:t xml:space="preserve"> </w:t>
            </w:r>
            <w:r w:rsidR="009279CD" w:rsidRPr="006F4410">
              <w:rPr>
                <w:color w:val="auto"/>
              </w:rPr>
              <w:t>others.</w:t>
            </w:r>
          </w:p>
        </w:tc>
      </w:tr>
      <w:tr w:rsidR="00BB3E49" w:rsidRPr="000152EC" w14:paraId="1D3B1F73" w14:textId="77777777" w:rsidTr="002F76E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939" w:type="dxa"/>
            <w:noWrap/>
            <w:hideMark/>
          </w:tcPr>
          <w:p w14:paraId="3D346361" w14:textId="77777777" w:rsidR="002F76E8" w:rsidRPr="006F4410" w:rsidRDefault="002F76E8" w:rsidP="002F76E8">
            <w:pPr>
              <w:rPr>
                <w:color w:val="auto"/>
              </w:rPr>
            </w:pPr>
            <w:r w:rsidRPr="006F4410">
              <w:rPr>
                <w:color w:val="auto"/>
              </w:rPr>
              <w:lastRenderedPageBreak/>
              <w:t>Stimming</w:t>
            </w:r>
          </w:p>
        </w:tc>
        <w:tc>
          <w:tcPr>
            <w:tcW w:w="6407" w:type="dxa"/>
            <w:noWrap/>
            <w:hideMark/>
          </w:tcPr>
          <w:p w14:paraId="1DD55C1A" w14:textId="4D052507" w:rsidR="002F76E8" w:rsidRPr="006F4410" w:rsidRDefault="002F76E8" w:rsidP="002F76E8">
            <w:pPr>
              <w:cnfStyle w:val="000000100000" w:firstRow="0" w:lastRow="0" w:firstColumn="0" w:lastColumn="0" w:oddVBand="0" w:evenVBand="0" w:oddHBand="1" w:evenHBand="0" w:firstRowFirstColumn="0" w:firstRowLastColumn="0" w:lastRowFirstColumn="0" w:lastRowLastColumn="0"/>
              <w:rPr>
                <w:color w:val="auto"/>
              </w:rPr>
            </w:pPr>
            <w:r w:rsidRPr="006F4410">
              <w:rPr>
                <w:color w:val="auto"/>
              </w:rPr>
              <w:t>Behaviour</w:t>
            </w:r>
            <w:r w:rsidR="00B74A17">
              <w:rPr>
                <w:color w:val="auto"/>
              </w:rPr>
              <w:t xml:space="preserve"> </w:t>
            </w:r>
            <w:r w:rsidRPr="006F4410">
              <w:rPr>
                <w:color w:val="auto"/>
              </w:rPr>
              <w:t>that</w:t>
            </w:r>
            <w:r w:rsidR="00B74A17">
              <w:rPr>
                <w:color w:val="auto"/>
              </w:rPr>
              <w:t xml:space="preserve"> </w:t>
            </w:r>
            <w:r w:rsidRPr="006F4410">
              <w:rPr>
                <w:color w:val="auto"/>
              </w:rPr>
              <w:t>many</w:t>
            </w:r>
            <w:r w:rsidR="00B74A17">
              <w:rPr>
                <w:color w:val="auto"/>
              </w:rPr>
              <w:t xml:space="preserve"> </w:t>
            </w:r>
            <w:r w:rsidRPr="006F4410">
              <w:rPr>
                <w:color w:val="auto"/>
              </w:rPr>
              <w:t>Autistic</w:t>
            </w:r>
            <w:r w:rsidR="00B74A17">
              <w:rPr>
                <w:color w:val="auto"/>
              </w:rPr>
              <w:t xml:space="preserve"> </w:t>
            </w:r>
            <w:r w:rsidRPr="006F4410">
              <w:rPr>
                <w:color w:val="auto"/>
              </w:rPr>
              <w:t>people</w:t>
            </w:r>
            <w:r w:rsidR="00B74A17">
              <w:rPr>
                <w:color w:val="auto"/>
              </w:rPr>
              <w:t xml:space="preserve"> </w:t>
            </w:r>
            <w:r w:rsidRPr="006F4410">
              <w:rPr>
                <w:color w:val="auto"/>
              </w:rPr>
              <w:t>engage</w:t>
            </w:r>
            <w:r w:rsidR="00B74A17">
              <w:rPr>
                <w:color w:val="auto"/>
              </w:rPr>
              <w:t xml:space="preserve"> </w:t>
            </w:r>
            <w:r w:rsidRPr="006F4410">
              <w:rPr>
                <w:color w:val="auto"/>
              </w:rPr>
              <w:t>in</w:t>
            </w:r>
            <w:r w:rsidR="00B74A17">
              <w:rPr>
                <w:color w:val="auto"/>
              </w:rPr>
              <w:t xml:space="preserve"> </w:t>
            </w:r>
            <w:r w:rsidRPr="006F4410">
              <w:rPr>
                <w:color w:val="auto"/>
              </w:rPr>
              <w:t>to</w:t>
            </w:r>
            <w:r w:rsidR="00B74A17">
              <w:rPr>
                <w:color w:val="auto"/>
              </w:rPr>
              <w:t xml:space="preserve"> </w:t>
            </w:r>
            <w:r w:rsidRPr="006F4410">
              <w:rPr>
                <w:color w:val="auto"/>
              </w:rPr>
              <w:t>calm,</w:t>
            </w:r>
            <w:r w:rsidR="00B74A17">
              <w:rPr>
                <w:color w:val="auto"/>
              </w:rPr>
              <w:t xml:space="preserve"> </w:t>
            </w:r>
            <w:r w:rsidRPr="006F4410">
              <w:rPr>
                <w:color w:val="auto"/>
              </w:rPr>
              <w:t>comfort,</w:t>
            </w:r>
            <w:r w:rsidR="00B74A17">
              <w:rPr>
                <w:color w:val="auto"/>
              </w:rPr>
              <w:t xml:space="preserve"> </w:t>
            </w:r>
            <w:r w:rsidRPr="006F4410">
              <w:rPr>
                <w:color w:val="auto"/>
              </w:rPr>
              <w:t>soothe</w:t>
            </w:r>
            <w:r w:rsidR="00B74A17">
              <w:rPr>
                <w:color w:val="auto"/>
              </w:rPr>
              <w:t xml:space="preserve"> </w:t>
            </w:r>
            <w:r w:rsidRPr="006F4410">
              <w:rPr>
                <w:color w:val="auto"/>
              </w:rPr>
              <w:t>and</w:t>
            </w:r>
            <w:r w:rsidR="00B74A17">
              <w:rPr>
                <w:color w:val="auto"/>
              </w:rPr>
              <w:t xml:space="preserve"> </w:t>
            </w:r>
            <w:r w:rsidRPr="006F4410">
              <w:rPr>
                <w:color w:val="auto"/>
              </w:rPr>
              <w:t>regulate</w:t>
            </w:r>
            <w:r w:rsidR="00B74A17">
              <w:rPr>
                <w:color w:val="auto"/>
              </w:rPr>
              <w:t xml:space="preserve"> </w:t>
            </w:r>
            <w:r w:rsidRPr="006F4410">
              <w:rPr>
                <w:color w:val="auto"/>
              </w:rPr>
              <w:t>themselves.</w:t>
            </w:r>
            <w:r w:rsidR="00B74A17">
              <w:rPr>
                <w:color w:val="auto"/>
              </w:rPr>
              <w:t xml:space="preserve"> </w:t>
            </w:r>
            <w:r w:rsidR="00BB3E49" w:rsidRPr="006F4410">
              <w:rPr>
                <w:color w:val="auto"/>
              </w:rPr>
              <w:t>Stimming</w:t>
            </w:r>
            <w:r w:rsidR="00B74A17">
              <w:rPr>
                <w:color w:val="auto"/>
              </w:rPr>
              <w:t xml:space="preserve"> </w:t>
            </w:r>
            <w:r w:rsidR="00BB3E49" w:rsidRPr="006F4410">
              <w:rPr>
                <w:color w:val="auto"/>
              </w:rPr>
              <w:t>behaviours</w:t>
            </w:r>
            <w:r w:rsidR="00B74A17">
              <w:rPr>
                <w:color w:val="auto"/>
              </w:rPr>
              <w:t xml:space="preserve"> </w:t>
            </w:r>
            <w:r w:rsidR="00BB3E49" w:rsidRPr="006F4410">
              <w:rPr>
                <w:color w:val="auto"/>
              </w:rPr>
              <w:t>can</w:t>
            </w:r>
            <w:r w:rsidR="00B74A17">
              <w:rPr>
                <w:color w:val="auto"/>
              </w:rPr>
              <w:t xml:space="preserve"> </w:t>
            </w:r>
            <w:r w:rsidR="00BB3E49" w:rsidRPr="006F4410">
              <w:rPr>
                <w:color w:val="auto"/>
              </w:rPr>
              <w:t>also</w:t>
            </w:r>
            <w:r w:rsidR="00B74A17">
              <w:rPr>
                <w:color w:val="auto"/>
              </w:rPr>
              <w:t xml:space="preserve"> </w:t>
            </w:r>
            <w:r w:rsidR="00BB3E49" w:rsidRPr="006F4410">
              <w:rPr>
                <w:color w:val="auto"/>
              </w:rPr>
              <w:t>provide</w:t>
            </w:r>
            <w:r w:rsidR="00B74A17">
              <w:rPr>
                <w:color w:val="auto"/>
              </w:rPr>
              <w:t xml:space="preserve"> </w:t>
            </w:r>
            <w:r w:rsidR="00BB3E49" w:rsidRPr="006F4410">
              <w:rPr>
                <w:color w:val="auto"/>
              </w:rPr>
              <w:t>enjoyment</w:t>
            </w:r>
            <w:r w:rsidR="00B74A17">
              <w:rPr>
                <w:color w:val="auto"/>
              </w:rPr>
              <w:t xml:space="preserve"> </w:t>
            </w:r>
            <w:r w:rsidR="00BB3E49" w:rsidRPr="006F4410">
              <w:rPr>
                <w:color w:val="auto"/>
              </w:rPr>
              <w:t>to</w:t>
            </w:r>
            <w:r w:rsidR="00B74A17">
              <w:rPr>
                <w:color w:val="auto"/>
              </w:rPr>
              <w:t xml:space="preserve"> </w:t>
            </w:r>
            <w:r w:rsidR="00BB3E49" w:rsidRPr="006F4410">
              <w:rPr>
                <w:color w:val="auto"/>
              </w:rPr>
              <w:t>Autistic</w:t>
            </w:r>
            <w:r w:rsidR="00B74A17">
              <w:rPr>
                <w:color w:val="auto"/>
              </w:rPr>
              <w:t xml:space="preserve"> </w:t>
            </w:r>
            <w:r w:rsidR="00BB3E49" w:rsidRPr="006F4410">
              <w:rPr>
                <w:color w:val="auto"/>
              </w:rPr>
              <w:t>people.</w:t>
            </w:r>
          </w:p>
        </w:tc>
      </w:tr>
      <w:tr w:rsidR="00BB3E49" w:rsidRPr="000152EC" w14:paraId="32379BFE" w14:textId="77777777" w:rsidTr="002F76E8">
        <w:trPr>
          <w:trHeight w:val="600"/>
        </w:trPr>
        <w:tc>
          <w:tcPr>
            <w:cnfStyle w:val="001000000000" w:firstRow="0" w:lastRow="0" w:firstColumn="1" w:lastColumn="0" w:oddVBand="0" w:evenVBand="0" w:oddHBand="0" w:evenHBand="0" w:firstRowFirstColumn="0" w:firstRowLastColumn="0" w:lastRowFirstColumn="0" w:lastRowLastColumn="0"/>
            <w:tcW w:w="2939" w:type="dxa"/>
            <w:noWrap/>
            <w:hideMark/>
          </w:tcPr>
          <w:p w14:paraId="003235A1" w14:textId="4D18B059" w:rsidR="002F76E8" w:rsidRPr="006F4410" w:rsidRDefault="002F76E8" w:rsidP="002F76E8">
            <w:pPr>
              <w:rPr>
                <w:color w:val="auto"/>
              </w:rPr>
            </w:pPr>
            <w:r w:rsidRPr="006F4410">
              <w:rPr>
                <w:color w:val="auto"/>
              </w:rPr>
              <w:t>Supports</w:t>
            </w:r>
            <w:r w:rsidR="00B74A17">
              <w:rPr>
                <w:color w:val="auto"/>
              </w:rPr>
              <w:t xml:space="preserve"> </w:t>
            </w:r>
            <w:r w:rsidRPr="006F4410">
              <w:rPr>
                <w:color w:val="auto"/>
              </w:rPr>
              <w:t>and</w:t>
            </w:r>
            <w:r w:rsidR="00B74A17">
              <w:rPr>
                <w:color w:val="auto"/>
              </w:rPr>
              <w:t xml:space="preserve"> </w:t>
            </w:r>
            <w:r w:rsidRPr="006F4410">
              <w:rPr>
                <w:color w:val="auto"/>
              </w:rPr>
              <w:t>services</w:t>
            </w:r>
          </w:p>
        </w:tc>
        <w:tc>
          <w:tcPr>
            <w:tcW w:w="6407" w:type="dxa"/>
            <w:noWrap/>
            <w:hideMark/>
          </w:tcPr>
          <w:p w14:paraId="21401378" w14:textId="4475A5BF" w:rsidR="002F76E8" w:rsidRPr="006F4410" w:rsidRDefault="002F76E8" w:rsidP="002F76E8">
            <w:pPr>
              <w:cnfStyle w:val="000000000000" w:firstRow="0" w:lastRow="0" w:firstColumn="0" w:lastColumn="0" w:oddVBand="0" w:evenVBand="0" w:oddHBand="0" w:evenHBand="0" w:firstRowFirstColumn="0" w:firstRowLastColumn="0" w:lastRowFirstColumn="0" w:lastRowLastColumn="0"/>
              <w:rPr>
                <w:color w:val="auto"/>
              </w:rPr>
            </w:pPr>
            <w:r w:rsidRPr="006F4410">
              <w:rPr>
                <w:color w:val="auto"/>
              </w:rPr>
              <w:t>Actions,</w:t>
            </w:r>
            <w:r w:rsidR="00B74A17">
              <w:rPr>
                <w:color w:val="auto"/>
              </w:rPr>
              <w:t xml:space="preserve"> </w:t>
            </w:r>
            <w:r w:rsidRPr="006F4410">
              <w:rPr>
                <w:color w:val="auto"/>
              </w:rPr>
              <w:t>practices,</w:t>
            </w:r>
            <w:r w:rsidR="00B74A17">
              <w:rPr>
                <w:color w:val="auto"/>
              </w:rPr>
              <w:t xml:space="preserve"> </w:t>
            </w:r>
            <w:r w:rsidRPr="006F4410">
              <w:rPr>
                <w:color w:val="auto"/>
              </w:rPr>
              <w:t>strategies</w:t>
            </w:r>
            <w:r w:rsidR="00B74A17">
              <w:rPr>
                <w:color w:val="auto"/>
              </w:rPr>
              <w:t xml:space="preserve"> </w:t>
            </w:r>
            <w:r w:rsidRPr="006F4410">
              <w:rPr>
                <w:color w:val="auto"/>
              </w:rPr>
              <w:t>or</w:t>
            </w:r>
            <w:r w:rsidR="00B74A17">
              <w:rPr>
                <w:color w:val="auto"/>
              </w:rPr>
              <w:t xml:space="preserve"> </w:t>
            </w:r>
            <w:r w:rsidRPr="006F4410">
              <w:rPr>
                <w:color w:val="auto"/>
              </w:rPr>
              <w:t>resources</w:t>
            </w:r>
            <w:r w:rsidR="00B74A17">
              <w:rPr>
                <w:color w:val="auto"/>
              </w:rPr>
              <w:t xml:space="preserve"> </w:t>
            </w:r>
            <w:r w:rsidRPr="006F4410">
              <w:rPr>
                <w:color w:val="auto"/>
              </w:rPr>
              <w:t>that</w:t>
            </w:r>
            <w:r w:rsidR="00B74A17">
              <w:rPr>
                <w:color w:val="auto"/>
              </w:rPr>
              <w:t xml:space="preserve"> </w:t>
            </w:r>
            <w:r w:rsidRPr="006F4410">
              <w:rPr>
                <w:color w:val="auto"/>
              </w:rPr>
              <w:t>promote</w:t>
            </w:r>
            <w:r w:rsidR="00B74A17">
              <w:rPr>
                <w:color w:val="auto"/>
              </w:rPr>
              <w:t xml:space="preserve"> </w:t>
            </w:r>
            <w:r w:rsidRPr="006F4410">
              <w:rPr>
                <w:color w:val="auto"/>
              </w:rPr>
              <w:t>the</w:t>
            </w:r>
            <w:r w:rsidR="00B74A17">
              <w:rPr>
                <w:color w:val="auto"/>
              </w:rPr>
              <w:t xml:space="preserve"> </w:t>
            </w:r>
            <w:r w:rsidRPr="006F4410">
              <w:rPr>
                <w:color w:val="auto"/>
              </w:rPr>
              <w:t>participation</w:t>
            </w:r>
            <w:r w:rsidR="00B74A17">
              <w:rPr>
                <w:color w:val="auto"/>
              </w:rPr>
              <w:t xml:space="preserve"> </w:t>
            </w:r>
            <w:r w:rsidRPr="006F4410">
              <w:rPr>
                <w:color w:val="auto"/>
              </w:rPr>
              <w:t>and</w:t>
            </w:r>
            <w:r w:rsidR="00B74A17">
              <w:rPr>
                <w:color w:val="auto"/>
              </w:rPr>
              <w:t xml:space="preserve"> </w:t>
            </w:r>
            <w:r w:rsidRPr="006F4410">
              <w:rPr>
                <w:color w:val="auto"/>
              </w:rPr>
              <w:t>inclusion</w:t>
            </w:r>
            <w:r w:rsidR="00B74A17">
              <w:rPr>
                <w:color w:val="auto"/>
              </w:rPr>
              <w:t xml:space="preserve"> </w:t>
            </w:r>
            <w:r w:rsidRPr="006F4410">
              <w:rPr>
                <w:color w:val="auto"/>
              </w:rPr>
              <w:t>of</w:t>
            </w:r>
            <w:r w:rsidR="00B74A17">
              <w:rPr>
                <w:color w:val="auto"/>
              </w:rPr>
              <w:t xml:space="preserve"> </w:t>
            </w:r>
            <w:r w:rsidRPr="006F4410">
              <w:rPr>
                <w:color w:val="auto"/>
              </w:rPr>
              <w:t>a</w:t>
            </w:r>
            <w:r w:rsidR="00B74A17">
              <w:rPr>
                <w:color w:val="auto"/>
              </w:rPr>
              <w:t xml:space="preserve"> </w:t>
            </w:r>
            <w:r w:rsidRPr="006F4410">
              <w:rPr>
                <w:color w:val="auto"/>
              </w:rPr>
              <w:t>pers</w:t>
            </w:r>
            <w:r w:rsidR="0058713B">
              <w:rPr>
                <w:color w:val="auto"/>
              </w:rPr>
              <w:t>on</w:t>
            </w:r>
            <w:r w:rsidR="00B74A17">
              <w:rPr>
                <w:color w:val="auto"/>
              </w:rPr>
              <w:t xml:space="preserve"> </w:t>
            </w:r>
            <w:r w:rsidR="0058713B">
              <w:rPr>
                <w:color w:val="auto"/>
              </w:rPr>
              <w:t>or</w:t>
            </w:r>
            <w:r w:rsidR="00B74A17">
              <w:rPr>
                <w:color w:val="auto"/>
              </w:rPr>
              <w:t xml:space="preserve"> </w:t>
            </w:r>
            <w:r w:rsidR="0058713B">
              <w:rPr>
                <w:color w:val="auto"/>
              </w:rPr>
              <w:t>people</w:t>
            </w:r>
            <w:r w:rsidR="00B74A17">
              <w:rPr>
                <w:color w:val="auto"/>
              </w:rPr>
              <w:t xml:space="preserve"> </w:t>
            </w:r>
            <w:r w:rsidR="0058713B">
              <w:rPr>
                <w:color w:val="auto"/>
              </w:rPr>
              <w:t>with</w:t>
            </w:r>
            <w:r w:rsidR="00B74A17">
              <w:rPr>
                <w:color w:val="auto"/>
              </w:rPr>
              <w:t xml:space="preserve"> </w:t>
            </w:r>
            <w:r w:rsidR="0058713B">
              <w:rPr>
                <w:color w:val="auto"/>
              </w:rPr>
              <w:t>disability</w:t>
            </w:r>
            <w:r w:rsidR="00B74A17">
              <w:rPr>
                <w:color w:val="auto"/>
              </w:rPr>
              <w:t xml:space="preserve"> </w:t>
            </w:r>
            <w:r w:rsidR="0058713B">
              <w:rPr>
                <w:color w:val="auto"/>
              </w:rPr>
              <w:t>in</w:t>
            </w:r>
            <w:r w:rsidR="00B74A17">
              <w:rPr>
                <w:color w:val="auto"/>
              </w:rPr>
              <w:t xml:space="preserve"> </w:t>
            </w:r>
            <w:r w:rsidRPr="006F4410">
              <w:rPr>
                <w:color w:val="auto"/>
              </w:rPr>
              <w:t>society.</w:t>
            </w:r>
          </w:p>
        </w:tc>
      </w:tr>
      <w:tr w:rsidR="00BB3E49" w:rsidRPr="000152EC" w14:paraId="00B364FB" w14:textId="77777777" w:rsidTr="002F76E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939" w:type="dxa"/>
            <w:noWrap/>
          </w:tcPr>
          <w:p w14:paraId="1A682662" w14:textId="5A0F24ED" w:rsidR="00BB3E49" w:rsidRPr="006F4410" w:rsidRDefault="00BB3E49" w:rsidP="002F76E8">
            <w:pPr>
              <w:rPr>
                <w:color w:val="auto"/>
              </w:rPr>
            </w:pPr>
            <w:r w:rsidRPr="006F4410">
              <w:rPr>
                <w:color w:val="auto"/>
              </w:rPr>
              <w:t>Support</w:t>
            </w:r>
            <w:r w:rsidR="00B74A17">
              <w:rPr>
                <w:color w:val="auto"/>
              </w:rPr>
              <w:t xml:space="preserve"> </w:t>
            </w:r>
            <w:r w:rsidRPr="006F4410">
              <w:rPr>
                <w:color w:val="auto"/>
              </w:rPr>
              <w:t>network</w:t>
            </w:r>
          </w:p>
        </w:tc>
        <w:tc>
          <w:tcPr>
            <w:tcW w:w="6407" w:type="dxa"/>
            <w:noWrap/>
          </w:tcPr>
          <w:p w14:paraId="28953F8A" w14:textId="3FAF392B" w:rsidR="00BB3E49" w:rsidRPr="006F4410" w:rsidRDefault="00BB3E49" w:rsidP="002F76E8">
            <w:pPr>
              <w:cnfStyle w:val="000000100000" w:firstRow="0" w:lastRow="0" w:firstColumn="0" w:lastColumn="0" w:oddVBand="0" w:evenVBand="0" w:oddHBand="1" w:evenHBand="0" w:firstRowFirstColumn="0" w:firstRowLastColumn="0" w:lastRowFirstColumn="0" w:lastRowLastColumn="0"/>
              <w:rPr>
                <w:color w:val="auto"/>
              </w:rPr>
            </w:pPr>
            <w:r w:rsidRPr="006F4410">
              <w:rPr>
                <w:color w:val="auto"/>
              </w:rPr>
              <w:t>These</w:t>
            </w:r>
            <w:r w:rsidR="00B74A17">
              <w:rPr>
                <w:color w:val="auto"/>
              </w:rPr>
              <w:t xml:space="preserve"> </w:t>
            </w:r>
            <w:r w:rsidRPr="006F4410">
              <w:rPr>
                <w:color w:val="auto"/>
              </w:rPr>
              <w:t>networks</w:t>
            </w:r>
            <w:r w:rsidR="00B74A17">
              <w:rPr>
                <w:color w:val="auto"/>
              </w:rPr>
              <w:t xml:space="preserve"> </w:t>
            </w:r>
            <w:r w:rsidRPr="006F4410">
              <w:rPr>
                <w:color w:val="auto"/>
              </w:rPr>
              <w:t>refer</w:t>
            </w:r>
            <w:r w:rsidR="00B74A17">
              <w:rPr>
                <w:color w:val="auto"/>
              </w:rPr>
              <w:t xml:space="preserve"> </w:t>
            </w:r>
            <w:r w:rsidRPr="006F4410">
              <w:rPr>
                <w:color w:val="auto"/>
              </w:rPr>
              <w:t>to</w:t>
            </w:r>
            <w:r w:rsidR="00B74A17">
              <w:rPr>
                <w:color w:val="auto"/>
              </w:rPr>
              <w:t xml:space="preserve"> </w:t>
            </w:r>
            <w:r w:rsidRPr="006F4410">
              <w:rPr>
                <w:color w:val="auto"/>
              </w:rPr>
              <w:t>the</w:t>
            </w:r>
            <w:r w:rsidR="00B74A17">
              <w:rPr>
                <w:color w:val="auto"/>
              </w:rPr>
              <w:t xml:space="preserve"> </w:t>
            </w:r>
            <w:r w:rsidRPr="006F4410">
              <w:rPr>
                <w:color w:val="auto"/>
              </w:rPr>
              <w:t>informal</w:t>
            </w:r>
            <w:r w:rsidR="00B74A17">
              <w:rPr>
                <w:color w:val="auto"/>
              </w:rPr>
              <w:t xml:space="preserve"> </w:t>
            </w:r>
            <w:r w:rsidRPr="006F4410">
              <w:rPr>
                <w:color w:val="auto"/>
              </w:rPr>
              <w:t>relationships</w:t>
            </w:r>
            <w:r w:rsidR="00B74A17">
              <w:rPr>
                <w:color w:val="auto"/>
              </w:rPr>
              <w:t xml:space="preserve"> </w:t>
            </w:r>
            <w:r w:rsidRPr="006F4410">
              <w:rPr>
                <w:color w:val="auto"/>
              </w:rPr>
              <w:t>people</w:t>
            </w:r>
            <w:r w:rsidR="00B74A17">
              <w:rPr>
                <w:color w:val="auto"/>
              </w:rPr>
              <w:t xml:space="preserve"> </w:t>
            </w:r>
            <w:r w:rsidRPr="006F4410">
              <w:rPr>
                <w:color w:val="auto"/>
              </w:rPr>
              <w:t>have</w:t>
            </w:r>
            <w:r w:rsidR="00B74A17">
              <w:rPr>
                <w:color w:val="auto"/>
              </w:rPr>
              <w:t xml:space="preserve"> </w:t>
            </w:r>
            <w:r w:rsidRPr="006F4410">
              <w:rPr>
                <w:color w:val="auto"/>
              </w:rPr>
              <w:t>with</w:t>
            </w:r>
            <w:r w:rsidR="00B74A17">
              <w:rPr>
                <w:color w:val="auto"/>
              </w:rPr>
              <w:t xml:space="preserve"> </w:t>
            </w:r>
            <w:r w:rsidRPr="006F4410">
              <w:rPr>
                <w:color w:val="auto"/>
              </w:rPr>
              <w:t>family,</w:t>
            </w:r>
            <w:r w:rsidR="00B74A17">
              <w:rPr>
                <w:color w:val="auto"/>
              </w:rPr>
              <w:t xml:space="preserve"> </w:t>
            </w:r>
            <w:r w:rsidRPr="006F4410">
              <w:rPr>
                <w:color w:val="auto"/>
              </w:rPr>
              <w:t>friends,</w:t>
            </w:r>
            <w:r w:rsidR="00B74A17">
              <w:rPr>
                <w:color w:val="auto"/>
              </w:rPr>
              <w:t xml:space="preserve"> </w:t>
            </w:r>
            <w:r w:rsidRPr="006F4410">
              <w:rPr>
                <w:color w:val="auto"/>
              </w:rPr>
              <w:t>neighbours,</w:t>
            </w:r>
            <w:r w:rsidR="00B74A17">
              <w:rPr>
                <w:color w:val="auto"/>
              </w:rPr>
              <w:t xml:space="preserve"> </w:t>
            </w:r>
            <w:r w:rsidRPr="006F4410">
              <w:rPr>
                <w:color w:val="auto"/>
              </w:rPr>
              <w:t>work</w:t>
            </w:r>
            <w:r w:rsidR="00B74A17">
              <w:rPr>
                <w:color w:val="auto"/>
              </w:rPr>
              <w:t xml:space="preserve"> </w:t>
            </w:r>
            <w:r w:rsidR="0058713B">
              <w:rPr>
                <w:color w:val="auto"/>
              </w:rPr>
              <w:t>colleagues</w:t>
            </w:r>
            <w:r w:rsidR="00B74A17">
              <w:rPr>
                <w:color w:val="auto"/>
              </w:rPr>
              <w:t xml:space="preserve"> </w:t>
            </w:r>
            <w:r w:rsidR="0058713B">
              <w:rPr>
                <w:color w:val="auto"/>
              </w:rPr>
              <w:t>and</w:t>
            </w:r>
            <w:r w:rsidR="00B74A17">
              <w:rPr>
                <w:color w:val="auto"/>
              </w:rPr>
              <w:t xml:space="preserve"> </w:t>
            </w:r>
            <w:r w:rsidR="0058713B">
              <w:rPr>
                <w:color w:val="auto"/>
              </w:rPr>
              <w:t>other</w:t>
            </w:r>
            <w:r w:rsidR="00B74A17">
              <w:rPr>
                <w:color w:val="auto"/>
              </w:rPr>
              <w:t xml:space="preserve"> </w:t>
            </w:r>
            <w:r w:rsidR="0058713B">
              <w:rPr>
                <w:color w:val="auto"/>
              </w:rPr>
              <w:t>members</w:t>
            </w:r>
            <w:r w:rsidR="00B74A17">
              <w:rPr>
                <w:color w:val="auto"/>
              </w:rPr>
              <w:t xml:space="preserve"> </w:t>
            </w:r>
            <w:r w:rsidR="0058713B">
              <w:rPr>
                <w:color w:val="auto"/>
              </w:rPr>
              <w:t>of</w:t>
            </w:r>
            <w:r w:rsidR="00B74A17">
              <w:rPr>
                <w:color w:val="auto"/>
              </w:rPr>
              <w:t xml:space="preserve"> </w:t>
            </w:r>
            <w:r w:rsidRPr="006F4410">
              <w:rPr>
                <w:color w:val="auto"/>
              </w:rPr>
              <w:t>their</w:t>
            </w:r>
            <w:r w:rsidR="00B74A17">
              <w:rPr>
                <w:color w:val="auto"/>
              </w:rPr>
              <w:t xml:space="preserve"> </w:t>
            </w:r>
            <w:r w:rsidRPr="006F4410">
              <w:rPr>
                <w:color w:val="auto"/>
              </w:rPr>
              <w:t>community,</w:t>
            </w:r>
            <w:r w:rsidR="00B74A17">
              <w:rPr>
                <w:color w:val="auto"/>
              </w:rPr>
              <w:t xml:space="preserve"> </w:t>
            </w:r>
            <w:r w:rsidRPr="006F4410">
              <w:rPr>
                <w:color w:val="auto"/>
              </w:rPr>
              <w:t>that</w:t>
            </w:r>
            <w:r w:rsidR="00B74A17">
              <w:rPr>
                <w:color w:val="auto"/>
              </w:rPr>
              <w:t xml:space="preserve"> </w:t>
            </w:r>
            <w:r w:rsidRPr="006F4410">
              <w:rPr>
                <w:color w:val="auto"/>
              </w:rPr>
              <w:t>help</w:t>
            </w:r>
            <w:r w:rsidR="00B74A17">
              <w:rPr>
                <w:color w:val="auto"/>
              </w:rPr>
              <w:t xml:space="preserve"> </w:t>
            </w:r>
            <w:r w:rsidRPr="006F4410">
              <w:rPr>
                <w:color w:val="auto"/>
              </w:rPr>
              <w:t>them</w:t>
            </w:r>
            <w:r w:rsidR="00B74A17">
              <w:rPr>
                <w:color w:val="auto"/>
              </w:rPr>
              <w:t xml:space="preserve"> </w:t>
            </w:r>
            <w:r w:rsidRPr="006F4410">
              <w:rPr>
                <w:color w:val="auto"/>
              </w:rPr>
              <w:t>achieve</w:t>
            </w:r>
            <w:r w:rsidR="00B74A17">
              <w:rPr>
                <w:color w:val="auto"/>
              </w:rPr>
              <w:t xml:space="preserve"> </w:t>
            </w:r>
            <w:r w:rsidRPr="006F4410">
              <w:rPr>
                <w:color w:val="auto"/>
              </w:rPr>
              <w:t>their</w:t>
            </w:r>
            <w:r w:rsidR="00B74A17">
              <w:rPr>
                <w:color w:val="auto"/>
              </w:rPr>
              <w:t xml:space="preserve"> </w:t>
            </w:r>
            <w:r w:rsidRPr="006F4410">
              <w:rPr>
                <w:color w:val="auto"/>
              </w:rPr>
              <w:t>personal</w:t>
            </w:r>
            <w:r w:rsidR="00B74A17">
              <w:rPr>
                <w:color w:val="auto"/>
              </w:rPr>
              <w:t xml:space="preserve"> </w:t>
            </w:r>
            <w:r w:rsidRPr="006F4410">
              <w:rPr>
                <w:color w:val="auto"/>
              </w:rPr>
              <w:t>goals.</w:t>
            </w:r>
          </w:p>
        </w:tc>
      </w:tr>
      <w:tr w:rsidR="00BB3E49" w:rsidRPr="000152EC" w14:paraId="54A2D5DB" w14:textId="77777777" w:rsidTr="002F76E8">
        <w:trPr>
          <w:trHeight w:val="600"/>
        </w:trPr>
        <w:tc>
          <w:tcPr>
            <w:cnfStyle w:val="001000000000" w:firstRow="0" w:lastRow="0" w:firstColumn="1" w:lastColumn="0" w:oddVBand="0" w:evenVBand="0" w:oddHBand="0" w:evenHBand="0" w:firstRowFirstColumn="0" w:firstRowLastColumn="0" w:lastRowFirstColumn="0" w:lastRowLastColumn="0"/>
            <w:tcW w:w="2939" w:type="dxa"/>
            <w:noWrap/>
            <w:hideMark/>
          </w:tcPr>
          <w:p w14:paraId="7D35AE79" w14:textId="77777777" w:rsidR="002F76E8" w:rsidRPr="006F4410" w:rsidRDefault="002F76E8" w:rsidP="002F76E8">
            <w:pPr>
              <w:rPr>
                <w:color w:val="auto"/>
              </w:rPr>
            </w:pPr>
            <w:r w:rsidRPr="006F4410">
              <w:rPr>
                <w:color w:val="auto"/>
              </w:rPr>
              <w:t>Trauma</w:t>
            </w:r>
          </w:p>
        </w:tc>
        <w:tc>
          <w:tcPr>
            <w:tcW w:w="6407" w:type="dxa"/>
            <w:noWrap/>
            <w:hideMark/>
          </w:tcPr>
          <w:p w14:paraId="0F734821" w14:textId="23D50C49" w:rsidR="002F76E8" w:rsidRPr="006F4410" w:rsidRDefault="002F76E8" w:rsidP="002F76E8">
            <w:pPr>
              <w:cnfStyle w:val="000000000000" w:firstRow="0" w:lastRow="0" w:firstColumn="0" w:lastColumn="0" w:oddVBand="0" w:evenVBand="0" w:oddHBand="0" w:evenHBand="0" w:firstRowFirstColumn="0" w:firstRowLastColumn="0" w:lastRowFirstColumn="0" w:lastRowLastColumn="0"/>
              <w:rPr>
                <w:color w:val="auto"/>
              </w:rPr>
            </w:pPr>
            <w:r w:rsidRPr="006F4410">
              <w:rPr>
                <w:color w:val="auto"/>
              </w:rPr>
              <w:t>The</w:t>
            </w:r>
            <w:r w:rsidR="00B74A17">
              <w:rPr>
                <w:color w:val="auto"/>
              </w:rPr>
              <w:t xml:space="preserve"> </w:t>
            </w:r>
            <w:r w:rsidRPr="006F4410">
              <w:rPr>
                <w:color w:val="auto"/>
              </w:rPr>
              <w:t>lasting</w:t>
            </w:r>
            <w:r w:rsidR="00B74A17">
              <w:rPr>
                <w:color w:val="auto"/>
              </w:rPr>
              <w:t xml:space="preserve"> </w:t>
            </w:r>
            <w:r w:rsidRPr="006F4410">
              <w:rPr>
                <w:color w:val="auto"/>
              </w:rPr>
              <w:t>adverse</w:t>
            </w:r>
            <w:r w:rsidR="00B74A17">
              <w:rPr>
                <w:color w:val="auto"/>
              </w:rPr>
              <w:t xml:space="preserve"> </w:t>
            </w:r>
            <w:r w:rsidRPr="006F4410">
              <w:rPr>
                <w:color w:val="auto"/>
              </w:rPr>
              <w:t>impacts</w:t>
            </w:r>
            <w:r w:rsidR="00B74A17">
              <w:rPr>
                <w:color w:val="auto"/>
              </w:rPr>
              <w:t xml:space="preserve"> </w:t>
            </w:r>
            <w:r w:rsidRPr="006F4410">
              <w:rPr>
                <w:color w:val="auto"/>
              </w:rPr>
              <w:t>that</w:t>
            </w:r>
            <w:r w:rsidR="00B74A17">
              <w:rPr>
                <w:color w:val="auto"/>
              </w:rPr>
              <w:t xml:space="preserve"> </w:t>
            </w:r>
            <w:r w:rsidRPr="006F4410">
              <w:rPr>
                <w:color w:val="auto"/>
              </w:rPr>
              <w:t>may</w:t>
            </w:r>
            <w:r w:rsidR="00B74A17">
              <w:rPr>
                <w:color w:val="auto"/>
              </w:rPr>
              <w:t xml:space="preserve"> </w:t>
            </w:r>
            <w:r w:rsidRPr="006F4410">
              <w:rPr>
                <w:color w:val="auto"/>
              </w:rPr>
              <w:t>arise</w:t>
            </w:r>
            <w:r w:rsidR="00B74A17">
              <w:rPr>
                <w:color w:val="auto"/>
              </w:rPr>
              <w:t xml:space="preserve"> </w:t>
            </w:r>
            <w:r w:rsidRPr="006F4410">
              <w:rPr>
                <w:color w:val="auto"/>
              </w:rPr>
              <w:t>when</w:t>
            </w:r>
            <w:r w:rsidR="00B74A17">
              <w:rPr>
                <w:color w:val="auto"/>
              </w:rPr>
              <w:t xml:space="preserve"> </w:t>
            </w:r>
            <w:r w:rsidRPr="006F4410">
              <w:rPr>
                <w:color w:val="auto"/>
              </w:rPr>
              <w:t>a</w:t>
            </w:r>
            <w:r w:rsidR="00B74A17">
              <w:rPr>
                <w:color w:val="auto"/>
              </w:rPr>
              <w:t xml:space="preserve"> </w:t>
            </w:r>
            <w:r w:rsidRPr="006F4410">
              <w:rPr>
                <w:color w:val="auto"/>
              </w:rPr>
              <w:t>person</w:t>
            </w:r>
            <w:r w:rsidR="00B74A17">
              <w:rPr>
                <w:color w:val="auto"/>
              </w:rPr>
              <w:t xml:space="preserve"> </w:t>
            </w:r>
            <w:r w:rsidRPr="006F4410">
              <w:rPr>
                <w:color w:val="auto"/>
              </w:rPr>
              <w:t>has</w:t>
            </w:r>
            <w:r w:rsidR="00B74A17">
              <w:rPr>
                <w:color w:val="auto"/>
              </w:rPr>
              <w:t xml:space="preserve"> </w:t>
            </w:r>
            <w:r w:rsidRPr="006F4410">
              <w:rPr>
                <w:color w:val="auto"/>
              </w:rPr>
              <w:t>lived</w:t>
            </w:r>
            <w:r w:rsidR="00B74A17">
              <w:rPr>
                <w:color w:val="auto"/>
              </w:rPr>
              <w:t xml:space="preserve"> </w:t>
            </w:r>
            <w:r w:rsidRPr="006F4410">
              <w:rPr>
                <w:color w:val="auto"/>
              </w:rPr>
              <w:t>through</w:t>
            </w:r>
            <w:r w:rsidR="00B74A17">
              <w:rPr>
                <w:color w:val="auto"/>
              </w:rPr>
              <w:t xml:space="preserve"> </w:t>
            </w:r>
            <w:r w:rsidRPr="006F4410">
              <w:rPr>
                <w:color w:val="auto"/>
              </w:rPr>
              <w:t>an</w:t>
            </w:r>
            <w:r w:rsidR="00B74A17">
              <w:rPr>
                <w:color w:val="auto"/>
              </w:rPr>
              <w:t xml:space="preserve"> </w:t>
            </w:r>
            <w:r w:rsidRPr="006F4410">
              <w:rPr>
                <w:color w:val="auto"/>
              </w:rPr>
              <w:t>event,</w:t>
            </w:r>
            <w:r w:rsidR="00B74A17">
              <w:rPr>
                <w:color w:val="auto"/>
              </w:rPr>
              <w:t xml:space="preserve"> </w:t>
            </w:r>
            <w:r w:rsidRPr="006F4410">
              <w:rPr>
                <w:color w:val="auto"/>
              </w:rPr>
              <w:t>series</w:t>
            </w:r>
            <w:r w:rsidR="00B74A17">
              <w:rPr>
                <w:color w:val="auto"/>
              </w:rPr>
              <w:t xml:space="preserve"> </w:t>
            </w:r>
            <w:r w:rsidRPr="006F4410">
              <w:rPr>
                <w:color w:val="auto"/>
              </w:rPr>
              <w:t>of</w:t>
            </w:r>
            <w:r w:rsidR="00B74A17">
              <w:rPr>
                <w:color w:val="auto"/>
              </w:rPr>
              <w:t xml:space="preserve"> </w:t>
            </w:r>
            <w:r w:rsidRPr="006F4410">
              <w:rPr>
                <w:color w:val="auto"/>
              </w:rPr>
              <w:t>events,</w:t>
            </w:r>
            <w:r w:rsidR="00B74A17">
              <w:rPr>
                <w:color w:val="auto"/>
              </w:rPr>
              <w:t xml:space="preserve"> </w:t>
            </w:r>
            <w:r w:rsidR="0058713B">
              <w:rPr>
                <w:color w:val="auto"/>
              </w:rPr>
              <w:t>or</w:t>
            </w:r>
            <w:r w:rsidR="00B74A17">
              <w:rPr>
                <w:color w:val="auto"/>
              </w:rPr>
              <w:t xml:space="preserve"> </w:t>
            </w:r>
            <w:r w:rsidR="0058713B">
              <w:rPr>
                <w:color w:val="auto"/>
              </w:rPr>
              <w:t>set</w:t>
            </w:r>
            <w:r w:rsidR="00B74A17">
              <w:rPr>
                <w:color w:val="auto"/>
              </w:rPr>
              <w:t xml:space="preserve"> </w:t>
            </w:r>
            <w:r w:rsidR="0058713B">
              <w:rPr>
                <w:color w:val="auto"/>
              </w:rPr>
              <w:t>of</w:t>
            </w:r>
            <w:r w:rsidR="00B74A17">
              <w:rPr>
                <w:color w:val="auto"/>
              </w:rPr>
              <w:t xml:space="preserve"> </w:t>
            </w:r>
            <w:r w:rsidR="0058713B">
              <w:rPr>
                <w:color w:val="auto"/>
              </w:rPr>
              <w:t>circumstances</w:t>
            </w:r>
            <w:r w:rsidR="00B74A17">
              <w:rPr>
                <w:color w:val="auto"/>
              </w:rPr>
              <w:t xml:space="preserve"> </w:t>
            </w:r>
            <w:r w:rsidR="0058713B">
              <w:rPr>
                <w:color w:val="auto"/>
              </w:rPr>
              <w:t>that</w:t>
            </w:r>
            <w:r w:rsidR="00B74A17">
              <w:rPr>
                <w:color w:val="auto"/>
              </w:rPr>
              <w:t xml:space="preserve"> </w:t>
            </w:r>
            <w:r w:rsidR="0058713B">
              <w:rPr>
                <w:color w:val="auto"/>
              </w:rPr>
              <w:t>is</w:t>
            </w:r>
            <w:r w:rsidR="00B74A17">
              <w:rPr>
                <w:color w:val="auto"/>
              </w:rPr>
              <w:t xml:space="preserve"> </w:t>
            </w:r>
            <w:r w:rsidRPr="006F4410">
              <w:rPr>
                <w:color w:val="auto"/>
              </w:rPr>
              <w:t>experienced</w:t>
            </w:r>
            <w:r w:rsidR="00B74A17">
              <w:rPr>
                <w:color w:val="auto"/>
              </w:rPr>
              <w:t xml:space="preserve"> </w:t>
            </w:r>
            <w:r w:rsidRPr="006F4410">
              <w:rPr>
                <w:color w:val="auto"/>
              </w:rPr>
              <w:t>as</w:t>
            </w:r>
            <w:r w:rsidR="00B74A17">
              <w:rPr>
                <w:color w:val="auto"/>
              </w:rPr>
              <w:t xml:space="preserve"> </w:t>
            </w:r>
            <w:r w:rsidRPr="006F4410">
              <w:rPr>
                <w:color w:val="auto"/>
              </w:rPr>
              <w:t>physically</w:t>
            </w:r>
            <w:r w:rsidR="00B74A17">
              <w:rPr>
                <w:color w:val="auto"/>
              </w:rPr>
              <w:t xml:space="preserve"> </w:t>
            </w:r>
            <w:r w:rsidRPr="006F4410">
              <w:rPr>
                <w:color w:val="auto"/>
              </w:rPr>
              <w:t>or</w:t>
            </w:r>
            <w:r w:rsidR="00B74A17">
              <w:rPr>
                <w:color w:val="auto"/>
              </w:rPr>
              <w:t xml:space="preserve"> </w:t>
            </w:r>
            <w:r w:rsidRPr="006F4410">
              <w:rPr>
                <w:color w:val="auto"/>
              </w:rPr>
              <w:t>psychologically</w:t>
            </w:r>
            <w:r w:rsidR="00B74A17">
              <w:rPr>
                <w:color w:val="auto"/>
              </w:rPr>
              <w:t xml:space="preserve"> </w:t>
            </w:r>
            <w:r w:rsidRPr="006F4410">
              <w:rPr>
                <w:color w:val="auto"/>
              </w:rPr>
              <w:t>harmful</w:t>
            </w:r>
            <w:r w:rsidR="00B74A17">
              <w:rPr>
                <w:color w:val="auto"/>
              </w:rPr>
              <w:t xml:space="preserve"> </w:t>
            </w:r>
            <w:r w:rsidRPr="006F4410">
              <w:rPr>
                <w:color w:val="auto"/>
              </w:rPr>
              <w:t>or</w:t>
            </w:r>
            <w:r w:rsidR="00B74A17">
              <w:rPr>
                <w:color w:val="auto"/>
              </w:rPr>
              <w:t xml:space="preserve"> </w:t>
            </w:r>
            <w:r w:rsidRPr="006F4410">
              <w:rPr>
                <w:color w:val="auto"/>
              </w:rPr>
              <w:t>life</w:t>
            </w:r>
            <w:r w:rsidR="00B74A17">
              <w:rPr>
                <w:color w:val="auto"/>
              </w:rPr>
              <w:t xml:space="preserve"> </w:t>
            </w:r>
            <w:r w:rsidRPr="006F4410">
              <w:rPr>
                <w:color w:val="auto"/>
              </w:rPr>
              <w:t>threatening.</w:t>
            </w:r>
          </w:p>
        </w:tc>
      </w:tr>
      <w:tr w:rsidR="00BB3E49" w:rsidRPr="000152EC" w14:paraId="0C584DA3" w14:textId="77777777" w:rsidTr="002F76E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939" w:type="dxa"/>
            <w:noWrap/>
            <w:hideMark/>
          </w:tcPr>
          <w:p w14:paraId="05F3116C" w14:textId="77777777" w:rsidR="002F76E8" w:rsidRPr="006F4410" w:rsidRDefault="002F76E8" w:rsidP="002F76E8">
            <w:pPr>
              <w:rPr>
                <w:color w:val="auto"/>
              </w:rPr>
            </w:pPr>
            <w:r w:rsidRPr="006F4410">
              <w:rPr>
                <w:color w:val="auto"/>
              </w:rPr>
              <w:t>Trauma-informed</w:t>
            </w:r>
          </w:p>
        </w:tc>
        <w:tc>
          <w:tcPr>
            <w:tcW w:w="6407" w:type="dxa"/>
            <w:noWrap/>
            <w:hideMark/>
          </w:tcPr>
          <w:p w14:paraId="58F00E0F" w14:textId="36EAD239" w:rsidR="002F76E8" w:rsidRPr="006F4410" w:rsidRDefault="002F76E8" w:rsidP="002F76E8">
            <w:pPr>
              <w:cnfStyle w:val="000000100000" w:firstRow="0" w:lastRow="0" w:firstColumn="0" w:lastColumn="0" w:oddVBand="0" w:evenVBand="0" w:oddHBand="1" w:evenHBand="0" w:firstRowFirstColumn="0" w:firstRowLastColumn="0" w:lastRowFirstColumn="0" w:lastRowLastColumn="0"/>
              <w:rPr>
                <w:color w:val="auto"/>
              </w:rPr>
            </w:pPr>
            <w:r w:rsidRPr="006F4410">
              <w:rPr>
                <w:color w:val="auto"/>
              </w:rPr>
              <w:t>Frameworks</w:t>
            </w:r>
            <w:r w:rsidR="00B74A17">
              <w:rPr>
                <w:color w:val="auto"/>
              </w:rPr>
              <w:t xml:space="preserve"> </w:t>
            </w:r>
            <w:r w:rsidRPr="006F4410">
              <w:rPr>
                <w:color w:val="auto"/>
              </w:rPr>
              <w:t>and</w:t>
            </w:r>
            <w:r w:rsidR="00B74A17">
              <w:rPr>
                <w:color w:val="auto"/>
              </w:rPr>
              <w:t xml:space="preserve"> </w:t>
            </w:r>
            <w:r w:rsidRPr="006F4410">
              <w:rPr>
                <w:color w:val="auto"/>
              </w:rPr>
              <w:t>strategies</w:t>
            </w:r>
            <w:r w:rsidR="00B74A17">
              <w:rPr>
                <w:color w:val="auto"/>
              </w:rPr>
              <w:t xml:space="preserve"> </w:t>
            </w:r>
            <w:r w:rsidRPr="006F4410">
              <w:rPr>
                <w:color w:val="auto"/>
              </w:rPr>
              <w:t>to</w:t>
            </w:r>
            <w:r w:rsidR="00B74A17">
              <w:rPr>
                <w:color w:val="auto"/>
              </w:rPr>
              <w:t xml:space="preserve"> </w:t>
            </w:r>
            <w:r w:rsidRPr="006F4410">
              <w:rPr>
                <w:color w:val="auto"/>
              </w:rPr>
              <w:t>ensure</w:t>
            </w:r>
            <w:r w:rsidR="00B74A17">
              <w:rPr>
                <w:color w:val="auto"/>
              </w:rPr>
              <w:t xml:space="preserve"> </w:t>
            </w:r>
            <w:r w:rsidRPr="006F4410">
              <w:rPr>
                <w:color w:val="auto"/>
              </w:rPr>
              <w:t>that</w:t>
            </w:r>
            <w:r w:rsidR="00B74A17">
              <w:rPr>
                <w:color w:val="auto"/>
              </w:rPr>
              <w:t xml:space="preserve"> </w:t>
            </w:r>
            <w:r w:rsidRPr="006F4410">
              <w:rPr>
                <w:color w:val="auto"/>
              </w:rPr>
              <w:t>the</w:t>
            </w:r>
            <w:r w:rsidR="00B74A17">
              <w:rPr>
                <w:color w:val="auto"/>
              </w:rPr>
              <w:t xml:space="preserve"> </w:t>
            </w:r>
            <w:r w:rsidRPr="006F4410">
              <w:rPr>
                <w:color w:val="auto"/>
              </w:rPr>
              <w:t>practices,</w:t>
            </w:r>
            <w:r w:rsidR="00B74A17">
              <w:rPr>
                <w:color w:val="auto"/>
              </w:rPr>
              <w:t xml:space="preserve"> </w:t>
            </w:r>
            <w:r w:rsidRPr="006F4410">
              <w:rPr>
                <w:color w:val="auto"/>
              </w:rPr>
              <w:t>policies</w:t>
            </w:r>
            <w:r w:rsidR="00B74A17">
              <w:rPr>
                <w:color w:val="auto"/>
              </w:rPr>
              <w:t xml:space="preserve"> </w:t>
            </w:r>
            <w:r w:rsidRPr="006F4410">
              <w:rPr>
                <w:color w:val="auto"/>
              </w:rPr>
              <w:t>and</w:t>
            </w:r>
            <w:r w:rsidR="00B74A17">
              <w:rPr>
                <w:color w:val="auto"/>
              </w:rPr>
              <w:t xml:space="preserve"> </w:t>
            </w:r>
            <w:r w:rsidRPr="006F4410">
              <w:rPr>
                <w:color w:val="auto"/>
              </w:rPr>
              <w:t>culture</w:t>
            </w:r>
            <w:r w:rsidR="00B74A17">
              <w:rPr>
                <w:color w:val="auto"/>
              </w:rPr>
              <w:t xml:space="preserve"> </w:t>
            </w:r>
            <w:r w:rsidRPr="006F4410">
              <w:rPr>
                <w:color w:val="auto"/>
              </w:rPr>
              <w:t>of</w:t>
            </w:r>
            <w:r w:rsidR="00B74A17">
              <w:rPr>
                <w:color w:val="auto"/>
              </w:rPr>
              <w:t xml:space="preserve"> </w:t>
            </w:r>
            <w:r w:rsidRPr="006F4410">
              <w:rPr>
                <w:color w:val="auto"/>
              </w:rPr>
              <w:t>an</w:t>
            </w:r>
            <w:r w:rsidR="00B74A17">
              <w:rPr>
                <w:color w:val="auto"/>
              </w:rPr>
              <w:t xml:space="preserve"> </w:t>
            </w:r>
            <w:r w:rsidRPr="006F4410">
              <w:rPr>
                <w:color w:val="auto"/>
              </w:rPr>
              <w:t>organisation</w:t>
            </w:r>
            <w:r w:rsidR="00B74A17">
              <w:rPr>
                <w:color w:val="auto"/>
              </w:rPr>
              <w:t xml:space="preserve"> </w:t>
            </w:r>
            <w:r w:rsidRPr="006F4410">
              <w:rPr>
                <w:color w:val="auto"/>
              </w:rPr>
              <w:t>and</w:t>
            </w:r>
            <w:r w:rsidR="00B74A17">
              <w:rPr>
                <w:color w:val="auto"/>
              </w:rPr>
              <w:t xml:space="preserve"> </w:t>
            </w:r>
            <w:r w:rsidRPr="006F4410">
              <w:rPr>
                <w:color w:val="auto"/>
              </w:rPr>
              <w:t>its</w:t>
            </w:r>
            <w:r w:rsidR="00B74A17">
              <w:rPr>
                <w:color w:val="auto"/>
              </w:rPr>
              <w:t xml:space="preserve"> </w:t>
            </w:r>
            <w:r w:rsidRPr="006F4410">
              <w:rPr>
                <w:color w:val="auto"/>
              </w:rPr>
              <w:t>staff</w:t>
            </w:r>
            <w:r w:rsidR="00B74A17">
              <w:rPr>
                <w:color w:val="auto"/>
              </w:rPr>
              <w:t xml:space="preserve"> </w:t>
            </w:r>
            <w:r w:rsidRPr="006F4410">
              <w:rPr>
                <w:color w:val="auto"/>
              </w:rPr>
              <w:t>understand,</w:t>
            </w:r>
            <w:r w:rsidR="00B74A17">
              <w:rPr>
                <w:color w:val="auto"/>
              </w:rPr>
              <w:t xml:space="preserve"> </w:t>
            </w:r>
            <w:r w:rsidRPr="006F4410">
              <w:rPr>
                <w:color w:val="auto"/>
              </w:rPr>
              <w:t>recognise</w:t>
            </w:r>
            <w:r w:rsidR="00B74A17">
              <w:rPr>
                <w:color w:val="auto"/>
              </w:rPr>
              <w:t xml:space="preserve"> </w:t>
            </w:r>
            <w:r w:rsidRPr="006F4410">
              <w:rPr>
                <w:color w:val="auto"/>
              </w:rPr>
              <w:t>and</w:t>
            </w:r>
            <w:r w:rsidR="00B74A17">
              <w:rPr>
                <w:color w:val="auto"/>
              </w:rPr>
              <w:t xml:space="preserve"> </w:t>
            </w:r>
            <w:r w:rsidRPr="006F4410">
              <w:rPr>
                <w:color w:val="auto"/>
              </w:rPr>
              <w:t>respond</w:t>
            </w:r>
            <w:r w:rsidR="00B74A17">
              <w:rPr>
                <w:color w:val="auto"/>
              </w:rPr>
              <w:t xml:space="preserve"> </w:t>
            </w:r>
            <w:r w:rsidRPr="006F4410">
              <w:rPr>
                <w:color w:val="auto"/>
              </w:rPr>
              <w:t>to</w:t>
            </w:r>
            <w:r w:rsidR="00B74A17">
              <w:rPr>
                <w:color w:val="auto"/>
              </w:rPr>
              <w:t xml:space="preserve"> </w:t>
            </w:r>
            <w:r w:rsidRPr="006F4410">
              <w:rPr>
                <w:color w:val="auto"/>
              </w:rPr>
              <w:t>the</w:t>
            </w:r>
            <w:r w:rsidR="00B74A17">
              <w:rPr>
                <w:color w:val="auto"/>
              </w:rPr>
              <w:t xml:space="preserve"> </w:t>
            </w:r>
            <w:r w:rsidRPr="006F4410">
              <w:rPr>
                <w:color w:val="auto"/>
              </w:rPr>
              <w:t>effects</w:t>
            </w:r>
            <w:r w:rsidR="00B74A17">
              <w:rPr>
                <w:color w:val="auto"/>
              </w:rPr>
              <w:t xml:space="preserve"> </w:t>
            </w:r>
            <w:r w:rsidRPr="006F4410">
              <w:rPr>
                <w:color w:val="auto"/>
              </w:rPr>
              <w:t>of</w:t>
            </w:r>
            <w:r w:rsidR="00B74A17">
              <w:rPr>
                <w:color w:val="auto"/>
              </w:rPr>
              <w:t xml:space="preserve"> </w:t>
            </w:r>
            <w:r w:rsidRPr="006F4410">
              <w:rPr>
                <w:color w:val="auto"/>
              </w:rPr>
              <w:t>trauma</w:t>
            </w:r>
            <w:r w:rsidR="00B74A17">
              <w:rPr>
                <w:color w:val="auto"/>
              </w:rPr>
              <w:t xml:space="preserve"> </w:t>
            </w:r>
            <w:r w:rsidRPr="006F4410">
              <w:rPr>
                <w:color w:val="auto"/>
              </w:rPr>
              <w:t>and</w:t>
            </w:r>
            <w:r w:rsidR="00B74A17">
              <w:rPr>
                <w:color w:val="auto"/>
              </w:rPr>
              <w:t xml:space="preserve"> </w:t>
            </w:r>
            <w:r w:rsidRPr="006F4410">
              <w:rPr>
                <w:color w:val="auto"/>
              </w:rPr>
              <w:t>mi</w:t>
            </w:r>
            <w:r w:rsidR="0058713B">
              <w:rPr>
                <w:color w:val="auto"/>
              </w:rPr>
              <w:t>nimise,</w:t>
            </w:r>
            <w:r w:rsidR="00B74A17">
              <w:rPr>
                <w:color w:val="auto"/>
              </w:rPr>
              <w:t xml:space="preserve"> </w:t>
            </w:r>
            <w:r w:rsidR="0058713B">
              <w:rPr>
                <w:color w:val="auto"/>
              </w:rPr>
              <w:t>as</w:t>
            </w:r>
            <w:r w:rsidR="00B74A17">
              <w:rPr>
                <w:color w:val="auto"/>
              </w:rPr>
              <w:t xml:space="preserve"> </w:t>
            </w:r>
            <w:r w:rsidR="0058713B">
              <w:rPr>
                <w:color w:val="auto"/>
              </w:rPr>
              <w:t>far</w:t>
            </w:r>
            <w:r w:rsidR="00B74A17">
              <w:rPr>
                <w:color w:val="auto"/>
              </w:rPr>
              <w:t xml:space="preserve"> </w:t>
            </w:r>
            <w:r w:rsidR="0058713B">
              <w:rPr>
                <w:color w:val="auto"/>
              </w:rPr>
              <w:t>as</w:t>
            </w:r>
            <w:r w:rsidR="00B74A17">
              <w:rPr>
                <w:color w:val="auto"/>
              </w:rPr>
              <w:t xml:space="preserve"> </w:t>
            </w:r>
            <w:r w:rsidR="0058713B">
              <w:rPr>
                <w:color w:val="auto"/>
              </w:rPr>
              <w:t>possible,</w:t>
            </w:r>
            <w:r w:rsidR="00B74A17">
              <w:rPr>
                <w:color w:val="auto"/>
              </w:rPr>
              <w:t xml:space="preserve"> </w:t>
            </w:r>
            <w:r w:rsidR="0058713B">
              <w:rPr>
                <w:color w:val="auto"/>
              </w:rPr>
              <w:t>the</w:t>
            </w:r>
            <w:r w:rsidR="00B74A17">
              <w:rPr>
                <w:color w:val="auto"/>
              </w:rPr>
              <w:t xml:space="preserve"> </w:t>
            </w:r>
            <w:r w:rsidRPr="006F4410">
              <w:rPr>
                <w:color w:val="auto"/>
              </w:rPr>
              <w:t>risk</w:t>
            </w:r>
            <w:r w:rsidR="00B74A17">
              <w:rPr>
                <w:color w:val="auto"/>
              </w:rPr>
              <w:t xml:space="preserve"> </w:t>
            </w:r>
            <w:r w:rsidRPr="006F4410">
              <w:rPr>
                <w:color w:val="auto"/>
              </w:rPr>
              <w:t>that</w:t>
            </w:r>
            <w:r w:rsidR="00B74A17">
              <w:rPr>
                <w:color w:val="auto"/>
              </w:rPr>
              <w:t xml:space="preserve"> </w:t>
            </w:r>
            <w:r w:rsidRPr="006F4410">
              <w:rPr>
                <w:color w:val="auto"/>
              </w:rPr>
              <w:t>people</w:t>
            </w:r>
            <w:r w:rsidR="00B74A17">
              <w:rPr>
                <w:color w:val="auto"/>
              </w:rPr>
              <w:t xml:space="preserve"> </w:t>
            </w:r>
            <w:r w:rsidRPr="006F4410">
              <w:rPr>
                <w:color w:val="auto"/>
              </w:rPr>
              <w:t>may</w:t>
            </w:r>
            <w:r w:rsidR="00B74A17">
              <w:rPr>
                <w:color w:val="auto"/>
              </w:rPr>
              <w:t xml:space="preserve"> </w:t>
            </w:r>
            <w:r w:rsidRPr="006F4410">
              <w:rPr>
                <w:color w:val="auto"/>
              </w:rPr>
              <w:t>be</w:t>
            </w:r>
            <w:r w:rsidR="00B74A17">
              <w:rPr>
                <w:color w:val="auto"/>
              </w:rPr>
              <w:t xml:space="preserve"> </w:t>
            </w:r>
            <w:r w:rsidRPr="006F4410">
              <w:rPr>
                <w:color w:val="auto"/>
              </w:rPr>
              <w:t>re-traumatised.</w:t>
            </w:r>
          </w:p>
        </w:tc>
      </w:tr>
      <w:tr w:rsidR="00BB3E49" w:rsidRPr="000152EC" w14:paraId="2290DA2B" w14:textId="77777777" w:rsidTr="002F76E8">
        <w:trPr>
          <w:trHeight w:val="600"/>
        </w:trPr>
        <w:tc>
          <w:tcPr>
            <w:cnfStyle w:val="001000000000" w:firstRow="0" w:lastRow="0" w:firstColumn="1" w:lastColumn="0" w:oddVBand="0" w:evenVBand="0" w:oddHBand="0" w:evenHBand="0" w:firstRowFirstColumn="0" w:firstRowLastColumn="0" w:lastRowFirstColumn="0" w:lastRowLastColumn="0"/>
            <w:tcW w:w="2939" w:type="dxa"/>
            <w:noWrap/>
          </w:tcPr>
          <w:p w14:paraId="32A7272E" w14:textId="77777777" w:rsidR="00BB3E49" w:rsidRPr="006F4410" w:rsidRDefault="00BB3E49" w:rsidP="002F76E8">
            <w:pPr>
              <w:rPr>
                <w:color w:val="auto"/>
              </w:rPr>
            </w:pPr>
            <w:r w:rsidRPr="006F4410">
              <w:rPr>
                <w:color w:val="auto"/>
              </w:rPr>
              <w:t>Triggers</w:t>
            </w:r>
          </w:p>
        </w:tc>
        <w:tc>
          <w:tcPr>
            <w:tcW w:w="6407" w:type="dxa"/>
            <w:noWrap/>
          </w:tcPr>
          <w:p w14:paraId="5196D5B1" w14:textId="6C8B6DB0" w:rsidR="00BB3E49" w:rsidRPr="006F4410" w:rsidRDefault="009279CD" w:rsidP="002F76E8">
            <w:pPr>
              <w:cnfStyle w:val="000000000000" w:firstRow="0" w:lastRow="0" w:firstColumn="0" w:lastColumn="0" w:oddVBand="0" w:evenVBand="0" w:oddHBand="0" w:evenHBand="0" w:firstRowFirstColumn="0" w:firstRowLastColumn="0" w:lastRowFirstColumn="0" w:lastRowLastColumn="0"/>
              <w:rPr>
                <w:color w:val="auto"/>
              </w:rPr>
            </w:pPr>
            <w:r w:rsidRPr="006F4410">
              <w:rPr>
                <w:color w:val="auto"/>
              </w:rPr>
              <w:t>Every</w:t>
            </w:r>
            <w:r w:rsidR="00B74A17">
              <w:rPr>
                <w:color w:val="auto"/>
              </w:rPr>
              <w:t xml:space="preserve"> </w:t>
            </w:r>
            <w:r w:rsidRPr="006F4410">
              <w:rPr>
                <w:color w:val="auto"/>
              </w:rPr>
              <w:t>Autistic</w:t>
            </w:r>
            <w:r w:rsidR="00B74A17">
              <w:rPr>
                <w:color w:val="auto"/>
              </w:rPr>
              <w:t xml:space="preserve"> </w:t>
            </w:r>
            <w:r w:rsidRPr="006F4410">
              <w:rPr>
                <w:color w:val="auto"/>
              </w:rPr>
              <w:t>person</w:t>
            </w:r>
            <w:r w:rsidR="00B74A17">
              <w:rPr>
                <w:color w:val="auto"/>
              </w:rPr>
              <w:t xml:space="preserve"> </w:t>
            </w:r>
            <w:r w:rsidRPr="006F4410">
              <w:rPr>
                <w:color w:val="auto"/>
              </w:rPr>
              <w:t>is</w:t>
            </w:r>
            <w:r w:rsidR="00B74A17">
              <w:rPr>
                <w:color w:val="auto"/>
              </w:rPr>
              <w:t xml:space="preserve"> </w:t>
            </w:r>
            <w:r w:rsidRPr="006F4410">
              <w:rPr>
                <w:color w:val="auto"/>
              </w:rPr>
              <w:t>different,</w:t>
            </w:r>
            <w:r w:rsidR="00B74A17">
              <w:rPr>
                <w:color w:val="auto"/>
              </w:rPr>
              <w:t xml:space="preserve"> </w:t>
            </w:r>
            <w:r w:rsidRPr="006F4410">
              <w:rPr>
                <w:color w:val="auto"/>
              </w:rPr>
              <w:t>but</w:t>
            </w:r>
            <w:r w:rsidR="00B74A17">
              <w:rPr>
                <w:color w:val="auto"/>
              </w:rPr>
              <w:t xml:space="preserve"> </w:t>
            </w:r>
            <w:r w:rsidR="00C96BC9">
              <w:rPr>
                <w:color w:val="auto"/>
              </w:rPr>
              <w:t>sensory</w:t>
            </w:r>
            <w:r w:rsidR="00B74A17">
              <w:rPr>
                <w:color w:val="auto"/>
              </w:rPr>
              <w:t xml:space="preserve"> </w:t>
            </w:r>
            <w:r w:rsidR="00C96BC9">
              <w:rPr>
                <w:color w:val="auto"/>
              </w:rPr>
              <w:t>differences,</w:t>
            </w:r>
            <w:r w:rsidR="00B74A17">
              <w:rPr>
                <w:color w:val="auto"/>
              </w:rPr>
              <w:t xml:space="preserve"> </w:t>
            </w:r>
            <w:r w:rsidR="00C96BC9">
              <w:rPr>
                <w:color w:val="auto"/>
              </w:rPr>
              <w:t>changes</w:t>
            </w:r>
            <w:r w:rsidR="00B74A17">
              <w:rPr>
                <w:color w:val="auto"/>
              </w:rPr>
              <w:t xml:space="preserve"> </w:t>
            </w:r>
            <w:r w:rsidR="00C96BC9">
              <w:rPr>
                <w:color w:val="auto"/>
              </w:rPr>
              <w:t>in</w:t>
            </w:r>
            <w:r w:rsidR="00B74A17">
              <w:rPr>
                <w:color w:val="auto"/>
              </w:rPr>
              <w:t xml:space="preserve"> </w:t>
            </w:r>
            <w:r w:rsidRPr="006F4410">
              <w:rPr>
                <w:color w:val="auto"/>
              </w:rPr>
              <w:t>routine,</w:t>
            </w:r>
            <w:r w:rsidR="00B74A17">
              <w:rPr>
                <w:color w:val="auto"/>
              </w:rPr>
              <w:t xml:space="preserve"> </w:t>
            </w:r>
            <w:r w:rsidRPr="006F4410">
              <w:rPr>
                <w:color w:val="auto"/>
              </w:rPr>
              <w:t>anxiety,</w:t>
            </w:r>
            <w:r w:rsidR="00B74A17">
              <w:rPr>
                <w:color w:val="auto"/>
              </w:rPr>
              <w:t xml:space="preserve"> </w:t>
            </w:r>
            <w:r w:rsidRPr="006F4410">
              <w:rPr>
                <w:color w:val="auto"/>
              </w:rPr>
              <w:t>and</w:t>
            </w:r>
            <w:r w:rsidR="00B74A17">
              <w:rPr>
                <w:color w:val="auto"/>
              </w:rPr>
              <w:t xml:space="preserve"> </w:t>
            </w:r>
            <w:r w:rsidRPr="006F4410">
              <w:rPr>
                <w:color w:val="auto"/>
              </w:rPr>
              <w:t>communication</w:t>
            </w:r>
            <w:r w:rsidR="00B74A17">
              <w:rPr>
                <w:color w:val="auto"/>
              </w:rPr>
              <w:t xml:space="preserve"> </w:t>
            </w:r>
            <w:r w:rsidRPr="006F4410">
              <w:rPr>
                <w:color w:val="auto"/>
              </w:rPr>
              <w:t>differences</w:t>
            </w:r>
            <w:r w:rsidR="00B74A17">
              <w:rPr>
                <w:color w:val="auto"/>
              </w:rPr>
              <w:t xml:space="preserve"> </w:t>
            </w:r>
            <w:r w:rsidRPr="006F4410">
              <w:rPr>
                <w:color w:val="auto"/>
              </w:rPr>
              <w:t>are</w:t>
            </w:r>
            <w:r w:rsidR="00B74A17">
              <w:rPr>
                <w:color w:val="auto"/>
              </w:rPr>
              <w:t xml:space="preserve"> </w:t>
            </w:r>
            <w:r w:rsidRPr="006F4410">
              <w:rPr>
                <w:color w:val="auto"/>
              </w:rPr>
              <w:t>common</w:t>
            </w:r>
            <w:r w:rsidR="00B74A17">
              <w:rPr>
                <w:color w:val="auto"/>
              </w:rPr>
              <w:t xml:space="preserve"> </w:t>
            </w:r>
            <w:r w:rsidRPr="006F4410">
              <w:rPr>
                <w:color w:val="auto"/>
              </w:rPr>
              <w:t>triggers</w:t>
            </w:r>
            <w:r w:rsidR="00B74A17">
              <w:rPr>
                <w:color w:val="auto"/>
              </w:rPr>
              <w:t xml:space="preserve"> </w:t>
            </w:r>
            <w:r w:rsidRPr="006F4410">
              <w:rPr>
                <w:color w:val="auto"/>
              </w:rPr>
              <w:t>that</w:t>
            </w:r>
            <w:r w:rsidR="00B74A17">
              <w:rPr>
                <w:color w:val="auto"/>
              </w:rPr>
              <w:t xml:space="preserve"> </w:t>
            </w:r>
            <w:r w:rsidRPr="006F4410">
              <w:rPr>
                <w:color w:val="auto"/>
              </w:rPr>
              <w:t>may</w:t>
            </w:r>
            <w:r w:rsidR="00B74A17">
              <w:rPr>
                <w:color w:val="auto"/>
              </w:rPr>
              <w:t xml:space="preserve"> </w:t>
            </w:r>
            <w:r w:rsidRPr="006F4410">
              <w:rPr>
                <w:color w:val="auto"/>
              </w:rPr>
              <w:t>result</w:t>
            </w:r>
            <w:r w:rsidR="00B74A17">
              <w:rPr>
                <w:color w:val="auto"/>
              </w:rPr>
              <w:t xml:space="preserve"> </w:t>
            </w:r>
            <w:r w:rsidRPr="006F4410">
              <w:rPr>
                <w:color w:val="auto"/>
              </w:rPr>
              <w:t>in</w:t>
            </w:r>
            <w:r w:rsidR="00B74A17">
              <w:rPr>
                <w:color w:val="auto"/>
              </w:rPr>
              <w:t xml:space="preserve"> </w:t>
            </w:r>
            <w:r w:rsidRPr="006F4410">
              <w:rPr>
                <w:color w:val="auto"/>
              </w:rPr>
              <w:t>certain</w:t>
            </w:r>
            <w:r w:rsidR="00B74A17">
              <w:rPr>
                <w:color w:val="auto"/>
              </w:rPr>
              <w:t xml:space="preserve"> </w:t>
            </w:r>
            <w:r w:rsidRPr="006F4410">
              <w:rPr>
                <w:color w:val="auto"/>
              </w:rPr>
              <w:t>behaviours.</w:t>
            </w:r>
            <w:r w:rsidR="00B74A17">
              <w:rPr>
                <w:color w:val="auto"/>
              </w:rPr>
              <w:t xml:space="preserve"> </w:t>
            </w:r>
          </w:p>
        </w:tc>
      </w:tr>
      <w:tr w:rsidR="00BB3E49" w:rsidRPr="000152EC" w14:paraId="4821C507" w14:textId="77777777" w:rsidTr="002F76E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939" w:type="dxa"/>
            <w:noWrap/>
          </w:tcPr>
          <w:p w14:paraId="2A0E688F" w14:textId="4AC000C6" w:rsidR="002F76E8" w:rsidRPr="006F4410" w:rsidRDefault="002F76E8" w:rsidP="002F76E8">
            <w:pPr>
              <w:rPr>
                <w:color w:val="auto"/>
              </w:rPr>
            </w:pPr>
            <w:r w:rsidRPr="006F4410">
              <w:rPr>
                <w:color w:val="auto"/>
              </w:rPr>
              <w:t>Universal</w:t>
            </w:r>
            <w:r w:rsidR="00B74A17">
              <w:rPr>
                <w:color w:val="auto"/>
              </w:rPr>
              <w:t xml:space="preserve"> </w:t>
            </w:r>
            <w:r w:rsidRPr="006F4410">
              <w:rPr>
                <w:color w:val="auto"/>
              </w:rPr>
              <w:t>Design</w:t>
            </w:r>
          </w:p>
        </w:tc>
        <w:tc>
          <w:tcPr>
            <w:tcW w:w="6407" w:type="dxa"/>
            <w:noWrap/>
          </w:tcPr>
          <w:p w14:paraId="05CDEDA0" w14:textId="4FE03EE8" w:rsidR="002F76E8" w:rsidRPr="006F4410" w:rsidRDefault="002F76E8" w:rsidP="009279CD">
            <w:pPr>
              <w:cnfStyle w:val="000000100000" w:firstRow="0" w:lastRow="0" w:firstColumn="0" w:lastColumn="0" w:oddVBand="0" w:evenVBand="0" w:oddHBand="1" w:evenHBand="0" w:firstRowFirstColumn="0" w:firstRowLastColumn="0" w:lastRowFirstColumn="0" w:lastRowLastColumn="0"/>
              <w:rPr>
                <w:color w:val="auto"/>
              </w:rPr>
            </w:pPr>
            <w:r w:rsidRPr="006F4410">
              <w:rPr>
                <w:color w:val="auto"/>
              </w:rPr>
              <w:t>Universal</w:t>
            </w:r>
            <w:r w:rsidR="00B74A17">
              <w:rPr>
                <w:color w:val="auto"/>
              </w:rPr>
              <w:t xml:space="preserve"> </w:t>
            </w:r>
            <w:r w:rsidRPr="006F4410">
              <w:rPr>
                <w:color w:val="auto"/>
              </w:rPr>
              <w:t>design</w:t>
            </w:r>
            <w:r w:rsidR="00B74A17">
              <w:rPr>
                <w:color w:val="auto"/>
              </w:rPr>
              <w:t xml:space="preserve"> </w:t>
            </w:r>
            <w:r w:rsidRPr="006F4410">
              <w:rPr>
                <w:color w:val="auto"/>
              </w:rPr>
              <w:t>is</w:t>
            </w:r>
            <w:r w:rsidR="00B74A17">
              <w:rPr>
                <w:color w:val="auto"/>
              </w:rPr>
              <w:t xml:space="preserve"> </w:t>
            </w:r>
            <w:r w:rsidRPr="006F4410">
              <w:rPr>
                <w:color w:val="auto"/>
              </w:rPr>
              <w:t>the</w:t>
            </w:r>
            <w:r w:rsidR="00B74A17">
              <w:rPr>
                <w:color w:val="auto"/>
              </w:rPr>
              <w:t xml:space="preserve"> </w:t>
            </w:r>
            <w:r w:rsidRPr="006F4410">
              <w:rPr>
                <w:color w:val="auto"/>
              </w:rPr>
              <w:t>design</w:t>
            </w:r>
            <w:r w:rsidR="00B74A17">
              <w:rPr>
                <w:color w:val="auto"/>
              </w:rPr>
              <w:t xml:space="preserve"> </w:t>
            </w:r>
            <w:r w:rsidRPr="006F4410">
              <w:rPr>
                <w:color w:val="auto"/>
              </w:rPr>
              <w:t>of</w:t>
            </w:r>
            <w:r w:rsidR="00B74A17">
              <w:rPr>
                <w:color w:val="auto"/>
              </w:rPr>
              <w:t xml:space="preserve"> </w:t>
            </w:r>
            <w:r w:rsidRPr="006F4410">
              <w:rPr>
                <w:color w:val="auto"/>
              </w:rPr>
              <w:t>buildings,</w:t>
            </w:r>
            <w:r w:rsidR="00B74A17">
              <w:rPr>
                <w:color w:val="auto"/>
              </w:rPr>
              <w:t xml:space="preserve"> </w:t>
            </w:r>
            <w:r w:rsidRPr="006F4410">
              <w:rPr>
                <w:color w:val="auto"/>
              </w:rPr>
              <w:t>products</w:t>
            </w:r>
            <w:r w:rsidR="00B74A17">
              <w:rPr>
                <w:color w:val="auto"/>
              </w:rPr>
              <w:t xml:space="preserve"> </w:t>
            </w:r>
            <w:r w:rsidRPr="006F4410">
              <w:rPr>
                <w:color w:val="auto"/>
              </w:rPr>
              <w:t>or</w:t>
            </w:r>
            <w:r w:rsidR="00B74A17">
              <w:rPr>
                <w:color w:val="auto"/>
              </w:rPr>
              <w:t xml:space="preserve"> </w:t>
            </w:r>
            <w:r w:rsidRPr="006F4410">
              <w:rPr>
                <w:color w:val="auto"/>
              </w:rPr>
              <w:t>environments</w:t>
            </w:r>
            <w:r w:rsidR="00B74A17">
              <w:rPr>
                <w:color w:val="auto"/>
              </w:rPr>
              <w:t xml:space="preserve"> </w:t>
            </w:r>
            <w:r w:rsidRPr="006F4410">
              <w:rPr>
                <w:color w:val="auto"/>
              </w:rPr>
              <w:t>to</w:t>
            </w:r>
            <w:r w:rsidR="00B74A17">
              <w:rPr>
                <w:color w:val="auto"/>
              </w:rPr>
              <w:t xml:space="preserve"> </w:t>
            </w:r>
            <w:r w:rsidRPr="006F4410">
              <w:rPr>
                <w:color w:val="auto"/>
              </w:rPr>
              <w:t>make</w:t>
            </w:r>
            <w:r w:rsidR="00B74A17">
              <w:rPr>
                <w:color w:val="auto"/>
              </w:rPr>
              <w:t xml:space="preserve"> </w:t>
            </w:r>
            <w:r w:rsidRPr="006F4410">
              <w:rPr>
                <w:color w:val="auto"/>
              </w:rPr>
              <w:t>them</w:t>
            </w:r>
            <w:r w:rsidR="00B74A17">
              <w:rPr>
                <w:color w:val="auto"/>
              </w:rPr>
              <w:t xml:space="preserve"> </w:t>
            </w:r>
            <w:r w:rsidRPr="006F4410">
              <w:rPr>
                <w:color w:val="auto"/>
              </w:rPr>
              <w:t>accessible</w:t>
            </w:r>
            <w:r w:rsidR="00B74A17">
              <w:rPr>
                <w:color w:val="auto"/>
              </w:rPr>
              <w:t xml:space="preserve"> </w:t>
            </w:r>
            <w:r w:rsidRPr="006F4410">
              <w:rPr>
                <w:color w:val="auto"/>
              </w:rPr>
              <w:t>to</w:t>
            </w:r>
            <w:r w:rsidR="00B74A17">
              <w:rPr>
                <w:color w:val="auto"/>
              </w:rPr>
              <w:t xml:space="preserve"> </w:t>
            </w:r>
            <w:r w:rsidRPr="006F4410">
              <w:rPr>
                <w:color w:val="auto"/>
              </w:rPr>
              <w:t>most</w:t>
            </w:r>
            <w:r w:rsidR="00B74A17">
              <w:rPr>
                <w:color w:val="auto"/>
              </w:rPr>
              <w:t xml:space="preserve"> </w:t>
            </w:r>
            <w:r w:rsidRPr="006F4410">
              <w:rPr>
                <w:color w:val="auto"/>
              </w:rPr>
              <w:t>people,</w:t>
            </w:r>
            <w:r w:rsidR="00B74A17">
              <w:rPr>
                <w:color w:val="auto"/>
              </w:rPr>
              <w:t xml:space="preserve"> </w:t>
            </w:r>
            <w:r w:rsidRPr="006F4410">
              <w:rPr>
                <w:color w:val="auto"/>
              </w:rPr>
              <w:t>regardless</w:t>
            </w:r>
            <w:r w:rsidR="00B74A17">
              <w:rPr>
                <w:color w:val="auto"/>
              </w:rPr>
              <w:t xml:space="preserve"> </w:t>
            </w:r>
            <w:r w:rsidRPr="006F4410">
              <w:rPr>
                <w:color w:val="auto"/>
              </w:rPr>
              <w:t>of</w:t>
            </w:r>
            <w:r w:rsidR="00B74A17">
              <w:rPr>
                <w:color w:val="auto"/>
              </w:rPr>
              <w:t xml:space="preserve"> </w:t>
            </w:r>
            <w:r w:rsidRPr="006F4410">
              <w:rPr>
                <w:color w:val="auto"/>
              </w:rPr>
              <w:t>age,</w:t>
            </w:r>
            <w:r w:rsidR="00B74A17">
              <w:rPr>
                <w:color w:val="auto"/>
              </w:rPr>
              <w:t xml:space="preserve"> </w:t>
            </w:r>
            <w:r w:rsidRPr="006F4410">
              <w:rPr>
                <w:color w:val="auto"/>
              </w:rPr>
              <w:t>disability,</w:t>
            </w:r>
            <w:r w:rsidR="00B74A17">
              <w:rPr>
                <w:color w:val="auto"/>
              </w:rPr>
              <w:t xml:space="preserve"> </w:t>
            </w:r>
            <w:r w:rsidRPr="006F4410">
              <w:rPr>
                <w:color w:val="auto"/>
              </w:rPr>
              <w:t>background</w:t>
            </w:r>
            <w:r w:rsidR="00B74A17">
              <w:rPr>
                <w:color w:val="auto"/>
              </w:rPr>
              <w:t xml:space="preserve"> </w:t>
            </w:r>
            <w:r w:rsidRPr="006F4410">
              <w:rPr>
                <w:color w:val="auto"/>
              </w:rPr>
              <w:t>or</w:t>
            </w:r>
            <w:r w:rsidR="00B74A17">
              <w:rPr>
                <w:color w:val="auto"/>
              </w:rPr>
              <w:t xml:space="preserve"> </w:t>
            </w:r>
            <w:r w:rsidRPr="006F4410">
              <w:rPr>
                <w:color w:val="auto"/>
              </w:rPr>
              <w:t>any</w:t>
            </w:r>
            <w:r w:rsidR="00B74A17">
              <w:rPr>
                <w:color w:val="auto"/>
              </w:rPr>
              <w:t xml:space="preserve"> </w:t>
            </w:r>
            <w:r w:rsidRPr="006F4410">
              <w:rPr>
                <w:color w:val="auto"/>
              </w:rPr>
              <w:t>other</w:t>
            </w:r>
            <w:r w:rsidR="00B74A17">
              <w:rPr>
                <w:color w:val="auto"/>
              </w:rPr>
              <w:t xml:space="preserve"> </w:t>
            </w:r>
            <w:r w:rsidRPr="006F4410">
              <w:rPr>
                <w:color w:val="auto"/>
              </w:rPr>
              <w:t>factors.</w:t>
            </w:r>
            <w:r w:rsidR="00B74A17">
              <w:rPr>
                <w:color w:val="auto"/>
              </w:rPr>
              <w:t xml:space="preserve"> </w:t>
            </w:r>
          </w:p>
        </w:tc>
      </w:tr>
      <w:tr w:rsidR="00BD381F" w:rsidRPr="000152EC" w14:paraId="45A9D85A" w14:textId="77777777" w:rsidTr="002F76E8">
        <w:trPr>
          <w:trHeight w:val="600"/>
        </w:trPr>
        <w:tc>
          <w:tcPr>
            <w:cnfStyle w:val="001000000000" w:firstRow="0" w:lastRow="0" w:firstColumn="1" w:lastColumn="0" w:oddVBand="0" w:evenVBand="0" w:oddHBand="0" w:evenHBand="0" w:firstRowFirstColumn="0" w:firstRowLastColumn="0" w:lastRowFirstColumn="0" w:lastRowLastColumn="0"/>
            <w:tcW w:w="2939" w:type="dxa"/>
            <w:noWrap/>
          </w:tcPr>
          <w:p w14:paraId="52907655" w14:textId="13E7C817" w:rsidR="00BD381F" w:rsidRPr="006F4410" w:rsidRDefault="00BD381F" w:rsidP="002F76E8">
            <w:pPr>
              <w:rPr>
                <w:color w:val="auto"/>
              </w:rPr>
            </w:pPr>
            <w:r w:rsidRPr="006F4410">
              <w:rPr>
                <w:color w:val="auto"/>
              </w:rPr>
              <w:t>Whole-of-government</w:t>
            </w:r>
            <w:r w:rsidR="00B74A17">
              <w:rPr>
                <w:color w:val="auto"/>
              </w:rPr>
              <w:t xml:space="preserve"> </w:t>
            </w:r>
            <w:r w:rsidRPr="006F4410">
              <w:rPr>
                <w:color w:val="auto"/>
              </w:rPr>
              <w:t>framework</w:t>
            </w:r>
          </w:p>
        </w:tc>
        <w:tc>
          <w:tcPr>
            <w:tcW w:w="6407" w:type="dxa"/>
            <w:noWrap/>
          </w:tcPr>
          <w:p w14:paraId="0B187E16" w14:textId="24EDBD8D" w:rsidR="00BD381F" w:rsidRPr="006F4410" w:rsidRDefault="00BD381F" w:rsidP="009279CD">
            <w:pPr>
              <w:cnfStyle w:val="000000000000" w:firstRow="0" w:lastRow="0" w:firstColumn="0" w:lastColumn="0" w:oddVBand="0" w:evenVBand="0" w:oddHBand="0" w:evenHBand="0" w:firstRowFirstColumn="0" w:firstRowLastColumn="0" w:lastRowFirstColumn="0" w:lastRowLastColumn="0"/>
              <w:rPr>
                <w:color w:val="auto"/>
              </w:rPr>
            </w:pPr>
            <w:r w:rsidRPr="006F4410">
              <w:rPr>
                <w:color w:val="auto"/>
              </w:rPr>
              <w:t>Joint</w:t>
            </w:r>
            <w:r w:rsidR="00B74A17">
              <w:rPr>
                <w:color w:val="auto"/>
              </w:rPr>
              <w:t xml:space="preserve"> </w:t>
            </w:r>
            <w:r w:rsidRPr="006F4410">
              <w:rPr>
                <w:color w:val="auto"/>
              </w:rPr>
              <w:t>activities</w:t>
            </w:r>
            <w:r w:rsidR="00B74A17">
              <w:rPr>
                <w:color w:val="auto"/>
              </w:rPr>
              <w:t xml:space="preserve"> </w:t>
            </w:r>
            <w:r w:rsidRPr="006F4410">
              <w:rPr>
                <w:color w:val="auto"/>
              </w:rPr>
              <w:t>performed</w:t>
            </w:r>
            <w:r w:rsidR="00B74A17">
              <w:rPr>
                <w:color w:val="auto"/>
              </w:rPr>
              <w:t xml:space="preserve"> </w:t>
            </w:r>
            <w:r w:rsidRPr="006F4410">
              <w:rPr>
                <w:color w:val="auto"/>
              </w:rPr>
              <w:t>by</w:t>
            </w:r>
            <w:r w:rsidR="00B74A17">
              <w:rPr>
                <w:color w:val="auto"/>
              </w:rPr>
              <w:t xml:space="preserve"> </w:t>
            </w:r>
            <w:r w:rsidRPr="006F4410">
              <w:rPr>
                <w:color w:val="auto"/>
              </w:rPr>
              <w:t>a</w:t>
            </w:r>
            <w:r w:rsidR="00B74A17">
              <w:rPr>
                <w:color w:val="auto"/>
              </w:rPr>
              <w:t xml:space="preserve"> </w:t>
            </w:r>
            <w:r w:rsidRPr="006F4410">
              <w:rPr>
                <w:color w:val="auto"/>
              </w:rPr>
              <w:t>range</w:t>
            </w:r>
            <w:r w:rsidR="00B74A17">
              <w:rPr>
                <w:color w:val="auto"/>
              </w:rPr>
              <w:t xml:space="preserve"> </w:t>
            </w:r>
            <w:r w:rsidRPr="006F4410">
              <w:rPr>
                <w:color w:val="auto"/>
              </w:rPr>
              <w:t>of</w:t>
            </w:r>
            <w:r w:rsidR="00B74A17">
              <w:rPr>
                <w:color w:val="auto"/>
              </w:rPr>
              <w:t xml:space="preserve"> </w:t>
            </w:r>
            <w:r w:rsidRPr="006F4410">
              <w:rPr>
                <w:color w:val="auto"/>
              </w:rPr>
              <w:t>agencies</w:t>
            </w:r>
            <w:r w:rsidR="00B74A17">
              <w:rPr>
                <w:color w:val="auto"/>
              </w:rPr>
              <w:t xml:space="preserve"> </w:t>
            </w:r>
            <w:proofErr w:type="gramStart"/>
            <w:r w:rsidRPr="006F4410">
              <w:rPr>
                <w:color w:val="auto"/>
              </w:rPr>
              <w:t>in</w:t>
            </w:r>
            <w:r w:rsidR="00B74A17">
              <w:rPr>
                <w:color w:val="auto"/>
              </w:rPr>
              <w:t xml:space="preserve"> </w:t>
            </w:r>
            <w:r w:rsidRPr="006F4410">
              <w:rPr>
                <w:color w:val="auto"/>
              </w:rPr>
              <w:t>order</w:t>
            </w:r>
            <w:r w:rsidR="00B74A17">
              <w:rPr>
                <w:color w:val="auto"/>
              </w:rPr>
              <w:t xml:space="preserve"> </w:t>
            </w:r>
            <w:r w:rsidRPr="006F4410">
              <w:rPr>
                <w:color w:val="auto"/>
              </w:rPr>
              <w:t>to</w:t>
            </w:r>
            <w:proofErr w:type="gramEnd"/>
            <w:r w:rsidR="00B74A17">
              <w:rPr>
                <w:color w:val="auto"/>
              </w:rPr>
              <w:t xml:space="preserve"> </w:t>
            </w:r>
            <w:r w:rsidRPr="006F4410">
              <w:rPr>
                <w:color w:val="auto"/>
              </w:rPr>
              <w:t>provide</w:t>
            </w:r>
            <w:r w:rsidR="00B74A17">
              <w:rPr>
                <w:color w:val="auto"/>
              </w:rPr>
              <w:t xml:space="preserve"> </w:t>
            </w:r>
            <w:r w:rsidRPr="006F4410">
              <w:rPr>
                <w:color w:val="auto"/>
              </w:rPr>
              <w:t>a</w:t>
            </w:r>
            <w:r w:rsidR="00B74A17">
              <w:rPr>
                <w:color w:val="auto"/>
              </w:rPr>
              <w:t xml:space="preserve"> </w:t>
            </w:r>
            <w:r w:rsidRPr="006F4410">
              <w:rPr>
                <w:color w:val="auto"/>
              </w:rPr>
              <w:t>common</w:t>
            </w:r>
            <w:r w:rsidR="00B74A17">
              <w:rPr>
                <w:color w:val="auto"/>
              </w:rPr>
              <w:t xml:space="preserve"> </w:t>
            </w:r>
            <w:r w:rsidRPr="006F4410">
              <w:rPr>
                <w:color w:val="auto"/>
              </w:rPr>
              <w:t>solution</w:t>
            </w:r>
            <w:r w:rsidR="00B74A17">
              <w:rPr>
                <w:color w:val="auto"/>
              </w:rPr>
              <w:t xml:space="preserve"> </w:t>
            </w:r>
            <w:r w:rsidRPr="006F4410">
              <w:rPr>
                <w:color w:val="auto"/>
              </w:rPr>
              <w:t>to</w:t>
            </w:r>
            <w:r w:rsidR="00B74A17">
              <w:rPr>
                <w:color w:val="auto"/>
              </w:rPr>
              <w:t xml:space="preserve"> </w:t>
            </w:r>
            <w:r w:rsidRPr="006F4410">
              <w:rPr>
                <w:color w:val="auto"/>
              </w:rPr>
              <w:t>particular</w:t>
            </w:r>
            <w:r w:rsidR="00B74A17">
              <w:rPr>
                <w:color w:val="auto"/>
              </w:rPr>
              <w:t xml:space="preserve"> </w:t>
            </w:r>
            <w:r w:rsidRPr="006F4410">
              <w:rPr>
                <w:color w:val="auto"/>
              </w:rPr>
              <w:t>issues.</w:t>
            </w:r>
          </w:p>
        </w:tc>
      </w:tr>
    </w:tbl>
    <w:p w14:paraId="1FDDBDAE" w14:textId="77777777" w:rsidR="00D70901" w:rsidRPr="00CE3585" w:rsidRDefault="00D70901">
      <w:pPr>
        <w:rPr>
          <w:rFonts w:asciiTheme="majorHAnsi" w:eastAsiaTheme="majorEastAsia" w:hAnsiTheme="majorHAnsi" w:cstheme="majorBidi"/>
          <w:sz w:val="24"/>
          <w:szCs w:val="24"/>
        </w:rPr>
      </w:pPr>
      <w:r w:rsidRPr="00CE3585">
        <w:rPr>
          <w:sz w:val="24"/>
          <w:szCs w:val="24"/>
        </w:rPr>
        <w:br w:type="page"/>
      </w:r>
    </w:p>
    <w:p w14:paraId="18C26C8B" w14:textId="77777777" w:rsidR="00C53194" w:rsidRDefault="00C53194" w:rsidP="00CE3585">
      <w:pPr>
        <w:pStyle w:val="Heading1"/>
      </w:pPr>
      <w:bookmarkStart w:id="180" w:name="_Toc160464729"/>
      <w:r w:rsidRPr="0089790B">
        <w:lastRenderedPageBreak/>
        <w:t>Appendices</w:t>
      </w:r>
      <w:bookmarkEnd w:id="180"/>
    </w:p>
    <w:p w14:paraId="75CACA0A" w14:textId="0C9B54D2" w:rsidR="009C2A32" w:rsidRPr="00CE3585" w:rsidRDefault="00396B78" w:rsidP="009C2A32">
      <w:r w:rsidRPr="00CE3585">
        <w:rPr>
          <w:b/>
        </w:rPr>
        <w:t>Appendix</w:t>
      </w:r>
      <w:r w:rsidR="00B74A17">
        <w:rPr>
          <w:b/>
        </w:rPr>
        <w:t xml:space="preserve"> </w:t>
      </w:r>
      <w:r w:rsidRPr="00CE3585">
        <w:rPr>
          <w:b/>
        </w:rPr>
        <w:t>A</w:t>
      </w:r>
      <w:r w:rsidR="00B74A17">
        <w:t xml:space="preserve"> </w:t>
      </w:r>
      <w:r w:rsidR="009C2A32" w:rsidRPr="00CE3585">
        <w:t>-</w:t>
      </w:r>
      <w:r w:rsidR="00B74A17">
        <w:t xml:space="preserve"> </w:t>
      </w:r>
      <w:r w:rsidR="009C2A32" w:rsidRPr="00CE3585">
        <w:t>R</w:t>
      </w:r>
      <w:r w:rsidR="009C2A32" w:rsidRPr="00CE3585">
        <w:rPr>
          <w:rFonts w:cstheme="minorHAnsi"/>
        </w:rPr>
        <w:t>oles</w:t>
      </w:r>
      <w:r w:rsidR="00B74A17">
        <w:rPr>
          <w:rFonts w:cstheme="minorHAnsi"/>
        </w:rPr>
        <w:t xml:space="preserve"> </w:t>
      </w:r>
      <w:r w:rsidR="009C2A32" w:rsidRPr="00CE3585">
        <w:rPr>
          <w:rFonts w:cstheme="minorHAnsi"/>
        </w:rPr>
        <w:t>and</w:t>
      </w:r>
      <w:r w:rsidR="00B74A17">
        <w:rPr>
          <w:rFonts w:cstheme="minorHAnsi"/>
        </w:rPr>
        <w:t xml:space="preserve"> </w:t>
      </w:r>
      <w:r w:rsidR="009C2A32" w:rsidRPr="00CE3585">
        <w:rPr>
          <w:rFonts w:cstheme="minorHAnsi"/>
        </w:rPr>
        <w:t>Responsibilities</w:t>
      </w:r>
      <w:r w:rsidR="00B74A17">
        <w:rPr>
          <w:rFonts w:cstheme="minorHAnsi"/>
        </w:rPr>
        <w:t xml:space="preserve"> </w:t>
      </w:r>
      <w:r w:rsidR="009C2A32" w:rsidRPr="00CE3585">
        <w:rPr>
          <w:rFonts w:cstheme="minorHAnsi"/>
        </w:rPr>
        <w:t>of</w:t>
      </w:r>
      <w:r w:rsidR="00B74A17">
        <w:rPr>
          <w:rFonts w:cstheme="minorHAnsi"/>
        </w:rPr>
        <w:t xml:space="preserve"> </w:t>
      </w:r>
      <w:r w:rsidR="009C2A32" w:rsidRPr="00CE3585">
        <w:rPr>
          <w:rFonts w:cstheme="minorHAnsi"/>
        </w:rPr>
        <w:t>Governments</w:t>
      </w:r>
    </w:p>
    <w:p w14:paraId="7FB5CEA6" w14:textId="391A5352" w:rsidR="00BC0546" w:rsidRPr="00CE3585" w:rsidRDefault="00396B78" w:rsidP="00F53280">
      <w:r w:rsidRPr="00CE3585">
        <w:rPr>
          <w:b/>
        </w:rPr>
        <w:t>Appendix</w:t>
      </w:r>
      <w:r w:rsidR="00B74A17">
        <w:rPr>
          <w:b/>
        </w:rPr>
        <w:t xml:space="preserve"> </w:t>
      </w:r>
      <w:r w:rsidRPr="00CE3585">
        <w:rPr>
          <w:b/>
        </w:rPr>
        <w:t>B</w:t>
      </w:r>
      <w:r w:rsidR="00B74A17">
        <w:rPr>
          <w:b/>
        </w:rPr>
        <w:t xml:space="preserve"> </w:t>
      </w:r>
      <w:r w:rsidR="00BC0546" w:rsidRPr="00CE3585">
        <w:t>–</w:t>
      </w:r>
      <w:r w:rsidR="00B74A17">
        <w:t xml:space="preserve"> </w:t>
      </w:r>
      <w:r w:rsidR="00BC0546" w:rsidRPr="00CE3585">
        <w:t>How</w:t>
      </w:r>
      <w:r w:rsidR="00B74A17">
        <w:t xml:space="preserve"> </w:t>
      </w:r>
      <w:r w:rsidR="00BC0546" w:rsidRPr="00CE3585">
        <w:t>we</w:t>
      </w:r>
      <w:r w:rsidR="00B74A17">
        <w:t xml:space="preserve"> </w:t>
      </w:r>
      <w:r w:rsidR="00BC0546" w:rsidRPr="00CE3585">
        <w:t>developed</w:t>
      </w:r>
      <w:r w:rsidR="00B74A17">
        <w:t xml:space="preserve"> </w:t>
      </w:r>
      <w:r w:rsidR="00BC0546" w:rsidRPr="00CE3585">
        <w:t>the</w:t>
      </w:r>
      <w:r w:rsidR="00B74A17">
        <w:t xml:space="preserve"> </w:t>
      </w:r>
      <w:r w:rsidR="00BC0546" w:rsidRPr="00CE3585">
        <w:t>National</w:t>
      </w:r>
      <w:r w:rsidR="00B74A17">
        <w:t xml:space="preserve"> </w:t>
      </w:r>
      <w:r w:rsidR="00BC0546" w:rsidRPr="00CE3585">
        <w:t>Autism</w:t>
      </w:r>
      <w:r w:rsidR="00B74A17">
        <w:t xml:space="preserve"> </w:t>
      </w:r>
      <w:r w:rsidR="00BC0546" w:rsidRPr="00CE3585">
        <w:t>Strategy</w:t>
      </w:r>
    </w:p>
    <w:p w14:paraId="7CC5C198" w14:textId="5BE67C72" w:rsidR="00EB7D5B" w:rsidRPr="00CE3585" w:rsidRDefault="00396B78" w:rsidP="00EB7D5B">
      <w:pPr>
        <w:rPr>
          <w:b/>
        </w:rPr>
      </w:pPr>
      <w:r w:rsidRPr="00CE3585">
        <w:rPr>
          <w:b/>
        </w:rPr>
        <w:t>Appendix</w:t>
      </w:r>
      <w:r w:rsidR="00B74A17">
        <w:rPr>
          <w:b/>
        </w:rPr>
        <w:t xml:space="preserve"> </w:t>
      </w:r>
      <w:r w:rsidRPr="00CE3585">
        <w:rPr>
          <w:b/>
        </w:rPr>
        <w:t>C</w:t>
      </w:r>
      <w:r w:rsidR="00B74A17">
        <w:t xml:space="preserve"> </w:t>
      </w:r>
      <w:r w:rsidR="009C2A32" w:rsidRPr="00CE3585">
        <w:t>–</w:t>
      </w:r>
      <w:r w:rsidR="00B74A17">
        <w:t xml:space="preserve"> </w:t>
      </w:r>
      <w:r w:rsidR="009C2A32" w:rsidRPr="00CE3585">
        <w:t>Connection</w:t>
      </w:r>
      <w:r w:rsidR="00B74A17">
        <w:t xml:space="preserve"> </w:t>
      </w:r>
      <w:r w:rsidR="0058713B" w:rsidRPr="00CE3585">
        <w:t>to</w:t>
      </w:r>
      <w:r w:rsidR="00B74A17">
        <w:t xml:space="preserve"> </w:t>
      </w:r>
      <w:r w:rsidR="0058713B" w:rsidRPr="00CE3585">
        <w:t>other</w:t>
      </w:r>
      <w:r w:rsidR="00B74A17">
        <w:t xml:space="preserve"> </w:t>
      </w:r>
      <w:r w:rsidR="0058713B" w:rsidRPr="00CE3585">
        <w:t>Australian</w:t>
      </w:r>
      <w:r w:rsidR="00B74A17">
        <w:t xml:space="preserve"> </w:t>
      </w:r>
      <w:r w:rsidR="0058713B" w:rsidRPr="00CE3585">
        <w:t>Government</w:t>
      </w:r>
      <w:r w:rsidR="00B74A17">
        <w:t xml:space="preserve"> </w:t>
      </w:r>
      <w:r w:rsidR="0058713B" w:rsidRPr="00CE3585">
        <w:t>a</w:t>
      </w:r>
      <w:r w:rsidR="009C2A32" w:rsidRPr="00CE3585">
        <w:t>ction</w:t>
      </w:r>
      <w:r w:rsidR="00B74A17">
        <w:rPr>
          <w:b/>
        </w:rPr>
        <w:t xml:space="preserve"> </w:t>
      </w:r>
    </w:p>
    <w:p w14:paraId="49A0D7D5" w14:textId="45877153" w:rsidR="00EB7D5B" w:rsidRPr="00CE3585" w:rsidRDefault="00396B78" w:rsidP="00EB7D5B">
      <w:r w:rsidRPr="00CE3585">
        <w:rPr>
          <w:b/>
        </w:rPr>
        <w:t>Appendix</w:t>
      </w:r>
      <w:r w:rsidR="00B74A17">
        <w:rPr>
          <w:b/>
        </w:rPr>
        <w:t xml:space="preserve"> </w:t>
      </w:r>
      <w:r w:rsidRPr="00CE3585">
        <w:rPr>
          <w:b/>
        </w:rPr>
        <w:t>D</w:t>
      </w:r>
      <w:r w:rsidR="00B74A17">
        <w:t xml:space="preserve"> </w:t>
      </w:r>
      <w:r w:rsidR="00EB7D5B" w:rsidRPr="00CE3585">
        <w:t>–</w:t>
      </w:r>
      <w:r w:rsidR="00B74A17">
        <w:t xml:space="preserve"> </w:t>
      </w:r>
      <w:r w:rsidR="00EB7D5B" w:rsidRPr="00CE3585">
        <w:t>Co-occurring</w:t>
      </w:r>
      <w:r w:rsidR="00B74A17">
        <w:t xml:space="preserve"> </w:t>
      </w:r>
      <w:r w:rsidR="00EB7D5B" w:rsidRPr="00CE3585">
        <w:t>neurotypes,</w:t>
      </w:r>
      <w:r w:rsidR="00B74A17">
        <w:t xml:space="preserve"> </w:t>
      </w:r>
      <w:r w:rsidR="00EB7D5B" w:rsidRPr="00CE3585">
        <w:t>disabilities,</w:t>
      </w:r>
      <w:r w:rsidR="00B74A17">
        <w:t xml:space="preserve"> </w:t>
      </w:r>
      <w:r w:rsidR="00EB7D5B" w:rsidRPr="00CE3585">
        <w:t>and</w:t>
      </w:r>
      <w:r w:rsidR="00B74A17">
        <w:t xml:space="preserve"> </w:t>
      </w:r>
      <w:r w:rsidR="0058713B" w:rsidRPr="00CE3585">
        <w:t>medical</w:t>
      </w:r>
      <w:r w:rsidR="00B74A17">
        <w:t xml:space="preserve"> </w:t>
      </w:r>
      <w:r w:rsidR="0058713B" w:rsidRPr="00CE3585">
        <w:t>health</w:t>
      </w:r>
      <w:r w:rsidR="00B74A17">
        <w:t xml:space="preserve"> </w:t>
      </w:r>
      <w:r w:rsidR="0058713B" w:rsidRPr="00CE3585">
        <w:t>conditions</w:t>
      </w:r>
    </w:p>
    <w:p w14:paraId="3A84EAB5" w14:textId="6B85D468" w:rsidR="00BC0546" w:rsidRPr="00CE3585" w:rsidRDefault="00396B78" w:rsidP="00F53280">
      <w:r w:rsidRPr="00CE3585">
        <w:rPr>
          <w:b/>
        </w:rPr>
        <w:t>Appendix</w:t>
      </w:r>
      <w:r w:rsidR="00B74A17">
        <w:rPr>
          <w:b/>
        </w:rPr>
        <w:t xml:space="preserve"> </w:t>
      </w:r>
      <w:r w:rsidRPr="00CE3585">
        <w:rPr>
          <w:b/>
        </w:rPr>
        <w:t>E</w:t>
      </w:r>
      <w:r w:rsidR="00B74A17">
        <w:rPr>
          <w:b/>
        </w:rPr>
        <w:t xml:space="preserve"> </w:t>
      </w:r>
      <w:r w:rsidR="00F53280" w:rsidRPr="00CE3585">
        <w:t>–</w:t>
      </w:r>
      <w:r w:rsidR="00B74A17">
        <w:t xml:space="preserve"> </w:t>
      </w:r>
      <w:r w:rsidR="00F53280" w:rsidRPr="00CE3585">
        <w:t>Theory</w:t>
      </w:r>
      <w:r w:rsidR="00B74A17">
        <w:t xml:space="preserve"> </w:t>
      </w:r>
      <w:r w:rsidR="00F53280" w:rsidRPr="00CE3585">
        <w:t>of</w:t>
      </w:r>
      <w:r w:rsidR="00B74A17">
        <w:t xml:space="preserve"> </w:t>
      </w:r>
      <w:r w:rsidR="00F53280" w:rsidRPr="00CE3585">
        <w:t>Change</w:t>
      </w:r>
      <w:r w:rsidR="00B74A17">
        <w:t xml:space="preserve"> </w:t>
      </w:r>
      <w:r w:rsidR="00F53280" w:rsidRPr="00CE3585">
        <w:t>diagram</w:t>
      </w:r>
    </w:p>
    <w:p w14:paraId="182D03EA" w14:textId="77777777" w:rsidR="006460D0" w:rsidRPr="00CE3585" w:rsidRDefault="006460D0">
      <w:pPr>
        <w:spacing w:after="0" w:line="240" w:lineRule="auto"/>
        <w:rPr>
          <w:rFonts w:cstheme="minorHAnsi"/>
        </w:rPr>
      </w:pPr>
      <w:r w:rsidRPr="00CE3585">
        <w:rPr>
          <w:rFonts w:cstheme="minorHAnsi"/>
          <w:sz w:val="28"/>
          <w:szCs w:val="28"/>
        </w:rPr>
        <w:br w:type="page"/>
      </w:r>
    </w:p>
    <w:p w14:paraId="11FBD98A" w14:textId="77D4C888" w:rsidR="0050348D" w:rsidRPr="0050348D" w:rsidRDefault="00396B78" w:rsidP="00CE3585">
      <w:pPr>
        <w:pStyle w:val="Heading2"/>
        <w:spacing w:before="0" w:after="40"/>
      </w:pPr>
      <w:bookmarkStart w:id="181" w:name="_Toc160464730"/>
      <w:r>
        <w:lastRenderedPageBreak/>
        <w:t>Appendix</w:t>
      </w:r>
      <w:r w:rsidR="00B74A17">
        <w:t xml:space="preserve"> </w:t>
      </w:r>
      <w:r>
        <w:t>A</w:t>
      </w:r>
      <w:r w:rsidR="00B74A17">
        <w:t xml:space="preserve"> </w:t>
      </w:r>
      <w:r w:rsidR="0050348D" w:rsidRPr="00D94532">
        <w:t>-</w:t>
      </w:r>
      <w:r w:rsidR="00B74A17">
        <w:t xml:space="preserve"> </w:t>
      </w:r>
      <w:r w:rsidR="0050348D" w:rsidRPr="00D94532">
        <w:t>Roles</w:t>
      </w:r>
      <w:r w:rsidR="00B74A17">
        <w:t xml:space="preserve"> </w:t>
      </w:r>
      <w:r w:rsidR="0050348D" w:rsidRPr="00D94532">
        <w:t>and</w:t>
      </w:r>
      <w:r w:rsidR="00B74A17">
        <w:t xml:space="preserve"> </w:t>
      </w:r>
      <w:r w:rsidR="0050348D" w:rsidRPr="00D94532">
        <w:t>Responsibilities</w:t>
      </w:r>
      <w:r w:rsidR="00B74A17">
        <w:t xml:space="preserve"> </w:t>
      </w:r>
      <w:r w:rsidR="0050348D" w:rsidRPr="00D94532">
        <w:t>of</w:t>
      </w:r>
      <w:r w:rsidR="00B74A17">
        <w:t xml:space="preserve"> </w:t>
      </w:r>
      <w:r w:rsidR="0050348D" w:rsidRPr="00D94532">
        <w:t>Governments</w:t>
      </w:r>
      <w:bookmarkEnd w:id="181"/>
    </w:p>
    <w:p w14:paraId="05D53916" w14:textId="6EE4FD5E" w:rsidR="008000A2" w:rsidRDefault="008000A2" w:rsidP="00CE3585">
      <w:pPr>
        <w:pStyle w:val="06Bodycopy"/>
        <w:spacing w:after="160" w:line="259" w:lineRule="auto"/>
      </w:pPr>
      <w:r>
        <w:t>This</w:t>
      </w:r>
      <w:r w:rsidR="00B74A17">
        <w:t xml:space="preserve"> </w:t>
      </w:r>
      <w:r>
        <w:t>Strategy</w:t>
      </w:r>
      <w:r w:rsidR="00B74A17">
        <w:t xml:space="preserve"> </w:t>
      </w:r>
      <w:r>
        <w:t>is</w:t>
      </w:r>
      <w:r w:rsidR="00B74A17">
        <w:t xml:space="preserve"> </w:t>
      </w:r>
      <w:r>
        <w:t>focused</w:t>
      </w:r>
      <w:r w:rsidR="00B74A17">
        <w:t xml:space="preserve"> </w:t>
      </w:r>
      <w:r>
        <w:t>on</w:t>
      </w:r>
      <w:r w:rsidR="00B74A17">
        <w:t xml:space="preserve"> </w:t>
      </w:r>
      <w:r>
        <w:t>actions</w:t>
      </w:r>
      <w:r w:rsidR="00B74A17">
        <w:t xml:space="preserve"> </w:t>
      </w:r>
      <w:r>
        <w:t>related</w:t>
      </w:r>
      <w:r w:rsidR="00B74A17">
        <w:t xml:space="preserve"> </w:t>
      </w:r>
      <w:r>
        <w:t>to</w:t>
      </w:r>
      <w:r w:rsidR="00B74A17">
        <w:t xml:space="preserve"> </w:t>
      </w:r>
      <w:r>
        <w:t>the</w:t>
      </w:r>
      <w:r w:rsidR="00B74A17">
        <w:t xml:space="preserve"> </w:t>
      </w:r>
      <w:r>
        <w:t>roles</w:t>
      </w:r>
      <w:r w:rsidR="00B74A17">
        <w:t xml:space="preserve"> </w:t>
      </w:r>
      <w:r>
        <w:t>and</w:t>
      </w:r>
      <w:r w:rsidR="00B74A17">
        <w:t xml:space="preserve"> </w:t>
      </w:r>
      <w:r>
        <w:t>res</w:t>
      </w:r>
      <w:r w:rsidR="00E21E80">
        <w:t>ponsibilities</w:t>
      </w:r>
      <w:r w:rsidR="00B74A17">
        <w:t xml:space="preserve"> </w:t>
      </w:r>
      <w:r w:rsidR="00E21E80">
        <w:t>of</w:t>
      </w:r>
      <w:r w:rsidR="00B74A17">
        <w:t xml:space="preserve"> </w:t>
      </w:r>
      <w:r w:rsidR="00E21E80">
        <w:t>the</w:t>
      </w:r>
      <w:r w:rsidR="00B74A17">
        <w:t xml:space="preserve"> </w:t>
      </w:r>
      <w:r w:rsidR="00E21E80">
        <w:t>Australian</w:t>
      </w:r>
      <w:r w:rsidR="00B74A17">
        <w:t xml:space="preserve"> </w:t>
      </w:r>
      <w:r>
        <w:t>Government.</w:t>
      </w:r>
      <w:r w:rsidR="00B74A17">
        <w:t xml:space="preserve"> </w:t>
      </w:r>
    </w:p>
    <w:p w14:paraId="5FFBAC13" w14:textId="72E6D906" w:rsidR="0050348D" w:rsidRPr="00727E1B" w:rsidRDefault="0050348D" w:rsidP="00CE3585">
      <w:pPr>
        <w:pStyle w:val="06Bodycopy"/>
        <w:spacing w:after="160" w:line="259" w:lineRule="auto"/>
      </w:pPr>
      <w:r w:rsidRPr="00727E1B">
        <w:t>Listing</w:t>
      </w:r>
      <w:r w:rsidR="00B74A17">
        <w:t xml:space="preserve"> </w:t>
      </w:r>
      <w:r w:rsidRPr="00727E1B">
        <w:t>key</w:t>
      </w:r>
      <w:r w:rsidR="00B74A17">
        <w:t xml:space="preserve"> </w:t>
      </w:r>
      <w:r w:rsidRPr="00727E1B">
        <w:t>government</w:t>
      </w:r>
      <w:r w:rsidR="00B74A17">
        <w:t xml:space="preserve"> </w:t>
      </w:r>
      <w:r w:rsidRPr="00727E1B">
        <w:t>roles</w:t>
      </w:r>
      <w:r w:rsidR="00B74A17">
        <w:t xml:space="preserve"> </w:t>
      </w:r>
      <w:r w:rsidRPr="00727E1B">
        <w:t>and</w:t>
      </w:r>
      <w:r w:rsidR="00B74A17">
        <w:t xml:space="preserve"> </w:t>
      </w:r>
      <w:r w:rsidRPr="00727E1B">
        <w:t>responsibilities</w:t>
      </w:r>
      <w:r w:rsidR="00B74A17">
        <w:t xml:space="preserve"> </w:t>
      </w:r>
      <w:r w:rsidRPr="00727E1B">
        <w:t>helps</w:t>
      </w:r>
      <w:r w:rsidR="00B74A17">
        <w:t xml:space="preserve"> </w:t>
      </w:r>
      <w:r w:rsidRPr="00727E1B">
        <w:t>everyone</w:t>
      </w:r>
      <w:r w:rsidR="00B74A17">
        <w:t xml:space="preserve"> </w:t>
      </w:r>
      <w:r w:rsidRPr="00727E1B">
        <w:t>understand</w:t>
      </w:r>
      <w:r w:rsidR="00B74A17">
        <w:t xml:space="preserve"> </w:t>
      </w:r>
      <w:r w:rsidRPr="00727E1B">
        <w:t>which</w:t>
      </w:r>
      <w:r w:rsidR="00B74A17">
        <w:t xml:space="preserve"> </w:t>
      </w:r>
      <w:r w:rsidRPr="00727E1B">
        <w:t>level</w:t>
      </w:r>
      <w:r w:rsidR="00B74A17">
        <w:t xml:space="preserve"> </w:t>
      </w:r>
      <w:r w:rsidRPr="00727E1B">
        <w:t>of</w:t>
      </w:r>
      <w:r w:rsidR="00B74A17">
        <w:t xml:space="preserve"> </w:t>
      </w:r>
      <w:r w:rsidRPr="00727E1B">
        <w:t>government</w:t>
      </w:r>
      <w:r w:rsidR="00B74A17">
        <w:t xml:space="preserve"> </w:t>
      </w:r>
      <w:r w:rsidRPr="00727E1B">
        <w:t>is</w:t>
      </w:r>
      <w:r w:rsidR="00B74A17">
        <w:t xml:space="preserve"> </w:t>
      </w:r>
      <w:r w:rsidRPr="00727E1B">
        <w:t>responsible</w:t>
      </w:r>
      <w:r w:rsidR="00B74A17">
        <w:t xml:space="preserve"> </w:t>
      </w:r>
      <w:r w:rsidRPr="00727E1B">
        <w:t>for</w:t>
      </w:r>
      <w:r w:rsidR="00B74A17">
        <w:t xml:space="preserve"> </w:t>
      </w:r>
      <w:r w:rsidRPr="00727E1B">
        <w:t>the</w:t>
      </w:r>
      <w:r w:rsidR="00B74A17">
        <w:t xml:space="preserve"> </w:t>
      </w:r>
      <w:r w:rsidRPr="00727E1B">
        <w:t>systems</w:t>
      </w:r>
      <w:r w:rsidR="00B74A17">
        <w:t xml:space="preserve"> </w:t>
      </w:r>
      <w:r w:rsidRPr="00727E1B">
        <w:t>that</w:t>
      </w:r>
      <w:r w:rsidR="00B74A17">
        <w:t xml:space="preserve"> </w:t>
      </w:r>
      <w:r w:rsidRPr="00727E1B">
        <w:t>may</w:t>
      </w:r>
      <w:r w:rsidR="00B74A17">
        <w:t xml:space="preserve"> </w:t>
      </w:r>
      <w:r w:rsidRPr="00727E1B">
        <w:t>be</w:t>
      </w:r>
      <w:r w:rsidR="00B74A17">
        <w:t xml:space="preserve"> </w:t>
      </w:r>
      <w:r w:rsidRPr="00727E1B">
        <w:t>used</w:t>
      </w:r>
      <w:r w:rsidR="00B74A17">
        <w:t xml:space="preserve"> </w:t>
      </w:r>
      <w:r w:rsidRPr="00727E1B">
        <w:t>by</w:t>
      </w:r>
      <w:r w:rsidR="00B74A17">
        <w:t xml:space="preserve"> </w:t>
      </w:r>
      <w:r w:rsidRPr="00727E1B">
        <w:t>people</w:t>
      </w:r>
      <w:r w:rsidR="00B74A17">
        <w:t xml:space="preserve"> </w:t>
      </w:r>
      <w:r w:rsidRPr="00727E1B">
        <w:t>with</w:t>
      </w:r>
      <w:r w:rsidR="00B74A17">
        <w:t xml:space="preserve"> </w:t>
      </w:r>
      <w:proofErr w:type="gramStart"/>
      <w:r w:rsidRPr="00727E1B">
        <w:t>disability</w:t>
      </w:r>
      <w:proofErr w:type="gramEnd"/>
      <w:r w:rsidRPr="00727E1B">
        <w:t>.</w:t>
      </w:r>
      <w:r w:rsidR="00B74A17">
        <w:t xml:space="preserve"> </w:t>
      </w:r>
    </w:p>
    <w:p w14:paraId="55053FC0" w14:textId="6767925D" w:rsidR="0050348D" w:rsidRPr="00727E1B" w:rsidRDefault="0050348D" w:rsidP="00CE3585">
      <w:pPr>
        <w:pStyle w:val="06Bodycopy"/>
        <w:spacing w:after="160" w:line="259" w:lineRule="auto"/>
      </w:pPr>
      <w:r w:rsidRPr="00727E1B">
        <w:t>In</w:t>
      </w:r>
      <w:r w:rsidR="00B74A17">
        <w:t xml:space="preserve"> </w:t>
      </w:r>
      <w:r w:rsidRPr="00727E1B">
        <w:t>many</w:t>
      </w:r>
      <w:r w:rsidR="00B74A17">
        <w:t xml:space="preserve"> </w:t>
      </w:r>
      <w:r w:rsidRPr="00727E1B">
        <w:t>cases,</w:t>
      </w:r>
      <w:r w:rsidR="00B74A17">
        <w:t xml:space="preserve"> </w:t>
      </w:r>
      <w:r w:rsidRPr="00727E1B">
        <w:t>more</w:t>
      </w:r>
      <w:r w:rsidR="00B74A17">
        <w:t xml:space="preserve"> </w:t>
      </w:r>
      <w:r w:rsidRPr="00727E1B">
        <w:t>than</w:t>
      </w:r>
      <w:r w:rsidR="00B74A17">
        <w:t xml:space="preserve"> </w:t>
      </w:r>
      <w:r w:rsidRPr="00727E1B">
        <w:t>one</w:t>
      </w:r>
      <w:r w:rsidR="00B74A17">
        <w:t xml:space="preserve"> </w:t>
      </w:r>
      <w:r w:rsidRPr="00727E1B">
        <w:t>level</w:t>
      </w:r>
      <w:r w:rsidR="00B74A17">
        <w:t xml:space="preserve"> </w:t>
      </w:r>
      <w:r w:rsidRPr="00727E1B">
        <w:t>of</w:t>
      </w:r>
      <w:r w:rsidR="00B74A17">
        <w:t xml:space="preserve"> </w:t>
      </w:r>
      <w:r w:rsidRPr="00727E1B">
        <w:t>government</w:t>
      </w:r>
      <w:r w:rsidR="00B74A17">
        <w:t xml:space="preserve"> </w:t>
      </w:r>
      <w:r w:rsidRPr="00727E1B">
        <w:t>has</w:t>
      </w:r>
      <w:r w:rsidR="00B74A17">
        <w:t xml:space="preserve"> </w:t>
      </w:r>
      <w:r w:rsidRPr="00727E1B">
        <w:t>some</w:t>
      </w:r>
      <w:r w:rsidR="00B74A17">
        <w:t xml:space="preserve"> </w:t>
      </w:r>
      <w:r w:rsidRPr="00727E1B">
        <w:t>responsib</w:t>
      </w:r>
      <w:r w:rsidR="00E21E80">
        <w:t>ility</w:t>
      </w:r>
      <w:r w:rsidR="00B74A17">
        <w:t xml:space="preserve"> </w:t>
      </w:r>
      <w:r w:rsidR="00E21E80">
        <w:t>for</w:t>
      </w:r>
      <w:r w:rsidR="00B74A17">
        <w:t xml:space="preserve"> </w:t>
      </w:r>
      <w:r w:rsidR="00E21E80">
        <w:t>a</w:t>
      </w:r>
      <w:r w:rsidR="00B74A17">
        <w:t xml:space="preserve"> </w:t>
      </w:r>
      <w:r w:rsidR="00E21E80">
        <w:t>support,</w:t>
      </w:r>
      <w:r w:rsidR="00B74A17">
        <w:t xml:space="preserve"> </w:t>
      </w:r>
      <w:r w:rsidR="00E21E80">
        <w:t>service</w:t>
      </w:r>
      <w:r w:rsidR="00B74A17">
        <w:t xml:space="preserve"> </w:t>
      </w:r>
      <w:r w:rsidR="00E21E80">
        <w:t>or</w:t>
      </w:r>
      <w:r w:rsidR="00B74A17">
        <w:t xml:space="preserve"> </w:t>
      </w:r>
      <w:r w:rsidRPr="00727E1B">
        <w:t>system.</w:t>
      </w:r>
      <w:r w:rsidR="00B74A17">
        <w:t xml:space="preserve"> </w:t>
      </w:r>
      <w:r w:rsidRPr="00727E1B">
        <w:t>For</w:t>
      </w:r>
      <w:r w:rsidR="00B74A17">
        <w:t xml:space="preserve"> </w:t>
      </w:r>
      <w:r w:rsidRPr="00727E1B">
        <w:t>example,</w:t>
      </w:r>
      <w:r w:rsidR="00B74A17">
        <w:t xml:space="preserve"> </w:t>
      </w:r>
      <w:r w:rsidRPr="00727E1B">
        <w:t>the</w:t>
      </w:r>
      <w:r w:rsidR="00B74A17">
        <w:t xml:space="preserve"> </w:t>
      </w:r>
      <w:r w:rsidRPr="00727E1B">
        <w:t>Australian</w:t>
      </w:r>
      <w:r w:rsidR="00B74A17">
        <w:t xml:space="preserve"> </w:t>
      </w:r>
      <w:r w:rsidRPr="00727E1B">
        <w:t>Government</w:t>
      </w:r>
      <w:r w:rsidR="00B74A17">
        <w:t xml:space="preserve"> </w:t>
      </w:r>
      <w:r w:rsidRPr="00727E1B">
        <w:t>and</w:t>
      </w:r>
      <w:r w:rsidR="00B74A17">
        <w:t xml:space="preserve"> </w:t>
      </w:r>
      <w:r w:rsidRPr="00727E1B">
        <w:t>state</w:t>
      </w:r>
      <w:r w:rsidR="00B74A17">
        <w:t xml:space="preserve"> </w:t>
      </w:r>
      <w:r w:rsidRPr="00727E1B">
        <w:t>and</w:t>
      </w:r>
      <w:r w:rsidR="00B74A17">
        <w:t xml:space="preserve"> </w:t>
      </w:r>
      <w:r w:rsidRPr="00727E1B">
        <w:t>territory</w:t>
      </w:r>
      <w:r w:rsidR="00B74A17">
        <w:t xml:space="preserve"> </w:t>
      </w:r>
      <w:r w:rsidRPr="00727E1B">
        <w:t>governments</w:t>
      </w:r>
      <w:r w:rsidR="00B74A17">
        <w:t xml:space="preserve"> </w:t>
      </w:r>
      <w:r w:rsidRPr="00727E1B">
        <w:t>are</w:t>
      </w:r>
      <w:r w:rsidR="00B74A17">
        <w:t xml:space="preserve"> </w:t>
      </w:r>
      <w:r w:rsidRPr="00727E1B">
        <w:t>all</w:t>
      </w:r>
      <w:r w:rsidR="00B74A17">
        <w:t xml:space="preserve"> </w:t>
      </w:r>
      <w:r w:rsidRPr="00727E1B">
        <w:t>involved</w:t>
      </w:r>
      <w:r w:rsidR="00B74A17">
        <w:t xml:space="preserve"> </w:t>
      </w:r>
      <w:r w:rsidRPr="00727E1B">
        <w:t>in</w:t>
      </w:r>
      <w:r w:rsidR="00B74A17">
        <w:t xml:space="preserve"> </w:t>
      </w:r>
      <w:r w:rsidRPr="00727E1B">
        <w:t>funding,</w:t>
      </w:r>
      <w:r w:rsidR="00B74A17">
        <w:t xml:space="preserve"> </w:t>
      </w:r>
      <w:r w:rsidRPr="00727E1B">
        <w:t>delivering</w:t>
      </w:r>
      <w:r w:rsidR="00B74A17">
        <w:t xml:space="preserve"> </w:t>
      </w:r>
      <w:r w:rsidRPr="00727E1B">
        <w:t>and/or</w:t>
      </w:r>
      <w:r w:rsidR="00B74A17">
        <w:t xml:space="preserve"> </w:t>
      </w:r>
      <w:r w:rsidRPr="00727E1B">
        <w:t>regulating</w:t>
      </w:r>
      <w:r w:rsidR="00B74A17">
        <w:t xml:space="preserve"> </w:t>
      </w:r>
      <w:r w:rsidRPr="00727E1B">
        <w:t>systems</w:t>
      </w:r>
      <w:r w:rsidR="00B74A17">
        <w:t xml:space="preserve"> </w:t>
      </w:r>
      <w:r w:rsidRPr="00727E1B">
        <w:t>like</w:t>
      </w:r>
      <w:r w:rsidR="00B74A17">
        <w:t xml:space="preserve"> </w:t>
      </w:r>
      <w:r w:rsidRPr="00727E1B">
        <w:t>educat</w:t>
      </w:r>
      <w:r w:rsidR="00E21E80">
        <w:t>ion,</w:t>
      </w:r>
      <w:r w:rsidR="00B74A17">
        <w:t xml:space="preserve"> </w:t>
      </w:r>
      <w:r w:rsidR="00E21E80">
        <w:t>community</w:t>
      </w:r>
      <w:r w:rsidR="00B74A17">
        <w:t xml:space="preserve"> </w:t>
      </w:r>
      <w:r w:rsidR="00E21E80">
        <w:t>housing,</w:t>
      </w:r>
      <w:r w:rsidR="00B74A17">
        <w:t xml:space="preserve"> </w:t>
      </w:r>
      <w:r w:rsidR="00E21E80">
        <w:t>and</w:t>
      </w:r>
      <w:r w:rsidR="00B74A17">
        <w:t xml:space="preserve"> </w:t>
      </w:r>
      <w:r w:rsidR="00E21E80">
        <w:t>the</w:t>
      </w:r>
      <w:r w:rsidR="00B74A17">
        <w:t xml:space="preserve"> </w:t>
      </w:r>
      <w:r w:rsidRPr="00727E1B">
        <w:t>NDIS.</w:t>
      </w:r>
      <w:r w:rsidR="00B74A17">
        <w:t xml:space="preserve"> </w:t>
      </w:r>
    </w:p>
    <w:p w14:paraId="456B8357" w14:textId="2F2F6490" w:rsidR="0050348D" w:rsidRPr="00727E1B" w:rsidRDefault="0050348D" w:rsidP="00CE3585">
      <w:pPr>
        <w:pStyle w:val="06Bodycopy"/>
        <w:spacing w:after="160" w:line="259" w:lineRule="auto"/>
      </w:pPr>
      <w:r w:rsidRPr="00727E1B">
        <w:t>The</w:t>
      </w:r>
      <w:r w:rsidR="00B74A17">
        <w:t xml:space="preserve"> </w:t>
      </w:r>
      <w:r w:rsidRPr="00727E1B">
        <w:t>table</w:t>
      </w:r>
      <w:r w:rsidR="00B74A17">
        <w:t xml:space="preserve"> </w:t>
      </w:r>
      <w:r w:rsidRPr="00727E1B">
        <w:t>on</w:t>
      </w:r>
      <w:r w:rsidR="00B74A17">
        <w:t xml:space="preserve"> </w:t>
      </w:r>
      <w:r w:rsidRPr="00727E1B">
        <w:t>government</w:t>
      </w:r>
      <w:r w:rsidR="00B74A17">
        <w:t xml:space="preserve"> </w:t>
      </w:r>
      <w:r w:rsidRPr="00727E1B">
        <w:t>roles</w:t>
      </w:r>
      <w:r w:rsidR="00B74A17">
        <w:t xml:space="preserve"> </w:t>
      </w:r>
      <w:r w:rsidRPr="00727E1B">
        <w:t>and</w:t>
      </w:r>
      <w:r w:rsidR="00B74A17">
        <w:t xml:space="preserve"> </w:t>
      </w:r>
      <w:r w:rsidRPr="00727E1B">
        <w:t>responsibilities</w:t>
      </w:r>
      <w:r w:rsidR="00B74A17">
        <w:t xml:space="preserve"> </w:t>
      </w:r>
      <w:r w:rsidRPr="00727E1B">
        <w:t>that</w:t>
      </w:r>
      <w:r w:rsidR="00B74A17">
        <w:t xml:space="preserve"> </w:t>
      </w:r>
      <w:r w:rsidRPr="00727E1B">
        <w:t>is</w:t>
      </w:r>
      <w:r w:rsidR="00B74A17">
        <w:t xml:space="preserve"> </w:t>
      </w:r>
      <w:r w:rsidRPr="00727E1B">
        <w:t>included</w:t>
      </w:r>
      <w:r w:rsidR="00B74A17">
        <w:t xml:space="preserve"> </w:t>
      </w:r>
      <w:r w:rsidRPr="00727E1B">
        <w:t>in</w:t>
      </w:r>
      <w:r w:rsidR="00B74A17">
        <w:t xml:space="preserve"> </w:t>
      </w:r>
      <w:r w:rsidRPr="00727E1B">
        <w:t>this</w:t>
      </w:r>
      <w:r w:rsidR="00B74A17">
        <w:t xml:space="preserve"> </w:t>
      </w:r>
      <w:r w:rsidRPr="00727E1B">
        <w:t>Appendix</w:t>
      </w:r>
      <w:r w:rsidR="00B74A17">
        <w:t xml:space="preserve"> </w:t>
      </w:r>
      <w:r w:rsidR="00E21E80">
        <w:t>is</w:t>
      </w:r>
      <w:r w:rsidR="00B74A17">
        <w:t xml:space="preserve"> </w:t>
      </w:r>
      <w:r w:rsidR="00E21E80">
        <w:t>from</w:t>
      </w:r>
      <w:r w:rsidR="00B74A17">
        <w:t xml:space="preserve"> </w:t>
      </w:r>
      <w:r w:rsidR="00E21E80">
        <w:t>ADS</w:t>
      </w:r>
      <w:r w:rsidR="00B74A17">
        <w:t xml:space="preserve"> </w:t>
      </w:r>
      <w:r w:rsidR="00E21E80">
        <w:t>and</w:t>
      </w:r>
      <w:r w:rsidR="00B74A17">
        <w:t xml:space="preserve"> </w:t>
      </w:r>
      <w:r w:rsidRPr="00727E1B">
        <w:t>shows</w:t>
      </w:r>
      <w:r w:rsidR="00B74A17">
        <w:t xml:space="preserve"> </w:t>
      </w:r>
      <w:r w:rsidRPr="00727E1B">
        <w:t>where</w:t>
      </w:r>
      <w:r w:rsidR="00B74A17">
        <w:t xml:space="preserve"> </w:t>
      </w:r>
      <w:r w:rsidRPr="00727E1B">
        <w:t>one</w:t>
      </w:r>
      <w:r w:rsidR="00B74A17">
        <w:t xml:space="preserve"> </w:t>
      </w:r>
      <w:r w:rsidRPr="00727E1B">
        <w:t>level</w:t>
      </w:r>
      <w:r w:rsidR="00B74A17">
        <w:t xml:space="preserve"> </w:t>
      </w:r>
      <w:r w:rsidRPr="00727E1B">
        <w:t>of</w:t>
      </w:r>
      <w:r w:rsidR="00B74A17">
        <w:t xml:space="preserve"> </w:t>
      </w:r>
      <w:r w:rsidRPr="00727E1B">
        <w:t>government</w:t>
      </w:r>
      <w:r w:rsidR="00B74A17">
        <w:t xml:space="preserve"> </w:t>
      </w:r>
      <w:r w:rsidRPr="00727E1B">
        <w:t>holds</w:t>
      </w:r>
      <w:r w:rsidR="00B74A17">
        <w:t xml:space="preserve"> </w:t>
      </w:r>
      <w:r w:rsidRPr="00E21E80">
        <w:rPr>
          <w:iCs/>
        </w:rPr>
        <w:t>primary</w:t>
      </w:r>
      <w:r w:rsidR="00B74A17">
        <w:rPr>
          <w:iCs/>
        </w:rPr>
        <w:t xml:space="preserve"> </w:t>
      </w:r>
      <w:r w:rsidRPr="00E21E80">
        <w:rPr>
          <w:iCs/>
        </w:rPr>
        <w:t>responsibility</w:t>
      </w:r>
      <w:r w:rsidR="00B74A17">
        <w:t xml:space="preserve"> </w:t>
      </w:r>
      <w:r w:rsidRPr="00727E1B">
        <w:t>for</w:t>
      </w:r>
      <w:r w:rsidR="00B74A17">
        <w:t xml:space="preserve"> </w:t>
      </w:r>
      <w:r w:rsidRPr="00727E1B">
        <w:t>the</w:t>
      </w:r>
      <w:r w:rsidR="00B74A17">
        <w:t xml:space="preserve"> </w:t>
      </w:r>
      <w:r w:rsidRPr="00727E1B">
        <w:t>delivery</w:t>
      </w:r>
      <w:r w:rsidR="00B74A17">
        <w:t xml:space="preserve"> </w:t>
      </w:r>
      <w:r w:rsidRPr="00727E1B">
        <w:t>of</w:t>
      </w:r>
      <w:r w:rsidR="00B74A17">
        <w:t xml:space="preserve"> </w:t>
      </w:r>
      <w:r w:rsidRPr="00727E1B">
        <w:t>a</w:t>
      </w:r>
      <w:r w:rsidR="00B74A17">
        <w:t xml:space="preserve"> </w:t>
      </w:r>
      <w:r w:rsidRPr="00727E1B">
        <w:t>sys</w:t>
      </w:r>
      <w:r w:rsidR="00CC5548">
        <w:t>tem.</w:t>
      </w:r>
      <w:r w:rsidR="00B74A17">
        <w:t xml:space="preserve"> </w:t>
      </w:r>
      <w:r w:rsidR="00CC5548">
        <w:t>There</w:t>
      </w:r>
      <w:r w:rsidR="00B74A17">
        <w:t xml:space="preserve"> </w:t>
      </w:r>
      <w:r w:rsidR="00CC5548">
        <w:t>is</w:t>
      </w:r>
      <w:r w:rsidR="00B74A17">
        <w:t xml:space="preserve"> </w:t>
      </w:r>
      <w:r w:rsidR="00E21E80">
        <w:t>also</w:t>
      </w:r>
      <w:r w:rsidR="00B74A17">
        <w:t xml:space="preserve"> </w:t>
      </w:r>
      <w:r w:rsidR="00E21E80">
        <w:t>a</w:t>
      </w:r>
      <w:r w:rsidR="00B74A17">
        <w:t xml:space="preserve"> </w:t>
      </w:r>
      <w:r w:rsidR="00E21E80">
        <w:t>section</w:t>
      </w:r>
      <w:r w:rsidR="00B74A17">
        <w:t xml:space="preserve"> </w:t>
      </w:r>
      <w:r w:rsidR="00E21E80">
        <w:t>in</w:t>
      </w:r>
      <w:r w:rsidR="00B74A17">
        <w:t xml:space="preserve"> </w:t>
      </w:r>
      <w:r w:rsidRPr="00727E1B">
        <w:t>the</w:t>
      </w:r>
      <w:r w:rsidR="00B74A17">
        <w:t xml:space="preserve"> </w:t>
      </w:r>
      <w:r w:rsidRPr="00727E1B">
        <w:t>table</w:t>
      </w:r>
      <w:r w:rsidR="00B74A17">
        <w:t xml:space="preserve"> </w:t>
      </w:r>
      <w:r w:rsidRPr="00727E1B">
        <w:t>showing</w:t>
      </w:r>
      <w:r w:rsidR="00B74A17">
        <w:t xml:space="preserve"> </w:t>
      </w:r>
      <w:r w:rsidRPr="00727E1B">
        <w:t>systems</w:t>
      </w:r>
      <w:r w:rsidR="00B74A17">
        <w:t xml:space="preserve"> </w:t>
      </w:r>
      <w:r w:rsidRPr="00727E1B">
        <w:t>where</w:t>
      </w:r>
      <w:r w:rsidR="00B74A17">
        <w:t xml:space="preserve"> </w:t>
      </w:r>
      <w:r w:rsidRPr="00727E1B">
        <w:t>responsibilities</w:t>
      </w:r>
      <w:r w:rsidR="00B74A17">
        <w:t xml:space="preserve"> </w:t>
      </w:r>
      <w:r w:rsidRPr="00727E1B">
        <w:t>are</w:t>
      </w:r>
      <w:r w:rsidR="00B74A17">
        <w:t xml:space="preserve"> </w:t>
      </w:r>
      <w:r w:rsidRPr="00727E1B">
        <w:t>shared</w:t>
      </w:r>
      <w:r w:rsidR="00B74A17">
        <w:t xml:space="preserve"> </w:t>
      </w:r>
      <w:r w:rsidRPr="00727E1B">
        <w:t>to</w:t>
      </w:r>
      <w:r w:rsidR="00B74A17">
        <w:t xml:space="preserve"> </w:t>
      </w:r>
      <w:r w:rsidRPr="00727E1B">
        <w:t>an</w:t>
      </w:r>
      <w:r w:rsidR="00B74A17">
        <w:t xml:space="preserve"> </w:t>
      </w:r>
      <w:r w:rsidRPr="00727E1B">
        <w:t>extent</w:t>
      </w:r>
      <w:r w:rsidR="00B74A17">
        <w:t xml:space="preserve"> </w:t>
      </w:r>
      <w:r w:rsidRPr="00727E1B">
        <w:t>that</w:t>
      </w:r>
      <w:r w:rsidR="00B74A17">
        <w:t xml:space="preserve"> </w:t>
      </w:r>
      <w:r w:rsidRPr="00727E1B">
        <w:t>primary</w:t>
      </w:r>
      <w:r w:rsidR="00B74A17">
        <w:t xml:space="preserve"> </w:t>
      </w:r>
      <w:r w:rsidRPr="00727E1B">
        <w:t>responsibility</w:t>
      </w:r>
      <w:r w:rsidR="00B74A17">
        <w:t xml:space="preserve"> </w:t>
      </w:r>
      <w:r w:rsidRPr="00727E1B">
        <w:t>for</w:t>
      </w:r>
      <w:r w:rsidR="00B74A17">
        <w:t xml:space="preserve"> </w:t>
      </w:r>
      <w:r w:rsidRPr="00727E1B">
        <w:t>delivery</w:t>
      </w:r>
      <w:r w:rsidR="00B74A17">
        <w:t xml:space="preserve"> </w:t>
      </w:r>
      <w:r w:rsidRPr="00727E1B">
        <w:t>cannot</w:t>
      </w:r>
      <w:r w:rsidR="00B74A17">
        <w:t xml:space="preserve"> </w:t>
      </w:r>
      <w:r w:rsidRPr="00727E1B">
        <w:t>be</w:t>
      </w:r>
      <w:r w:rsidR="00B74A17">
        <w:t xml:space="preserve"> </w:t>
      </w:r>
      <w:r w:rsidRPr="00727E1B">
        <w:t>assigned</w:t>
      </w:r>
      <w:r w:rsidR="00B74A17">
        <w:t xml:space="preserve"> </w:t>
      </w:r>
      <w:r w:rsidRPr="00727E1B">
        <w:t>to</w:t>
      </w:r>
      <w:r w:rsidR="00B74A17">
        <w:t xml:space="preserve"> </w:t>
      </w:r>
      <w:r w:rsidRPr="00727E1B">
        <w:t>one</w:t>
      </w:r>
      <w:r w:rsidR="00B74A17">
        <w:t xml:space="preserve"> </w:t>
      </w:r>
      <w:r w:rsidRPr="00727E1B">
        <w:t>level</w:t>
      </w:r>
      <w:r w:rsidR="00B74A17">
        <w:t xml:space="preserve"> </w:t>
      </w:r>
      <w:r w:rsidRPr="00727E1B">
        <w:t>of</w:t>
      </w:r>
      <w:r w:rsidR="00B74A17">
        <w:t xml:space="preserve"> </w:t>
      </w:r>
      <w:r w:rsidRPr="00727E1B">
        <w:t>government.</w:t>
      </w:r>
    </w:p>
    <w:p w14:paraId="489A6B3C" w14:textId="7016673A" w:rsidR="0050348D" w:rsidRPr="00727E1B" w:rsidRDefault="0050348D" w:rsidP="00CE3585">
      <w:pPr>
        <w:pStyle w:val="06Bodycopy"/>
        <w:spacing w:after="160" w:line="259" w:lineRule="auto"/>
      </w:pPr>
      <w:r w:rsidRPr="00727E1B">
        <w:t>More</w:t>
      </w:r>
      <w:r w:rsidR="00B74A17">
        <w:t xml:space="preserve"> </w:t>
      </w:r>
      <w:r w:rsidRPr="00727E1B">
        <w:t>detailed</w:t>
      </w:r>
      <w:r w:rsidR="00B74A17">
        <w:t xml:space="preserve"> </w:t>
      </w:r>
      <w:r w:rsidRPr="00727E1B">
        <w:t>information</w:t>
      </w:r>
      <w:r w:rsidR="00B74A17">
        <w:t xml:space="preserve"> </w:t>
      </w:r>
      <w:r w:rsidRPr="00727E1B">
        <w:t>about</w:t>
      </w:r>
      <w:r w:rsidR="00B74A17">
        <w:t xml:space="preserve"> </w:t>
      </w:r>
      <w:r w:rsidRPr="00727E1B">
        <w:t>roles</w:t>
      </w:r>
      <w:r w:rsidR="00B74A17">
        <w:t xml:space="preserve"> </w:t>
      </w:r>
      <w:r w:rsidRPr="00727E1B">
        <w:t>and</w:t>
      </w:r>
      <w:r w:rsidR="00B74A17">
        <w:t xml:space="preserve"> </w:t>
      </w:r>
      <w:r w:rsidRPr="00727E1B">
        <w:t>responsibilities,</w:t>
      </w:r>
      <w:r w:rsidR="00B74A17">
        <w:t xml:space="preserve"> </w:t>
      </w:r>
      <w:r w:rsidRPr="00727E1B">
        <w:t>as</w:t>
      </w:r>
      <w:r w:rsidR="00B74A17">
        <w:t xml:space="preserve"> </w:t>
      </w:r>
      <w:r w:rsidRPr="00727E1B">
        <w:t>well</w:t>
      </w:r>
      <w:r w:rsidR="00B74A17">
        <w:t xml:space="preserve"> </w:t>
      </w:r>
      <w:r w:rsidRPr="00727E1B">
        <w:t>as</w:t>
      </w:r>
      <w:r w:rsidR="00B74A17">
        <w:t xml:space="preserve"> </w:t>
      </w:r>
      <w:r w:rsidRPr="00727E1B">
        <w:t>some</w:t>
      </w:r>
      <w:r w:rsidR="00B74A17">
        <w:t xml:space="preserve"> </w:t>
      </w:r>
      <w:r w:rsidRPr="00727E1B">
        <w:t>of</w:t>
      </w:r>
      <w:r w:rsidR="00B74A17">
        <w:t xml:space="preserve"> </w:t>
      </w:r>
      <w:r w:rsidRPr="00727E1B">
        <w:t>the</w:t>
      </w:r>
      <w:r w:rsidR="00B74A17">
        <w:t xml:space="preserve"> </w:t>
      </w:r>
      <w:r w:rsidRPr="00727E1B">
        <w:t>key</w:t>
      </w:r>
      <w:r w:rsidR="00B74A17">
        <w:t xml:space="preserve"> </w:t>
      </w:r>
      <w:r w:rsidRPr="00727E1B">
        <w:t>systems</w:t>
      </w:r>
      <w:r w:rsidR="00B74A17">
        <w:t xml:space="preserve"> </w:t>
      </w:r>
      <w:r w:rsidRPr="00727E1B">
        <w:t>outside</w:t>
      </w:r>
      <w:r w:rsidR="00B74A17">
        <w:t xml:space="preserve"> </w:t>
      </w:r>
      <w:r w:rsidRPr="00727E1B">
        <w:t>of</w:t>
      </w:r>
      <w:r w:rsidR="00B74A17">
        <w:t xml:space="preserve"> </w:t>
      </w:r>
      <w:r w:rsidRPr="00727E1B">
        <w:t>government,</w:t>
      </w:r>
      <w:r w:rsidR="00B74A17">
        <w:t xml:space="preserve"> </w:t>
      </w:r>
      <w:r w:rsidRPr="00727E1B">
        <w:t>can</w:t>
      </w:r>
      <w:r w:rsidR="00B74A17">
        <w:t xml:space="preserve"> </w:t>
      </w:r>
      <w:r w:rsidRPr="00727E1B">
        <w:t>be</w:t>
      </w:r>
      <w:r w:rsidR="00B74A17">
        <w:t xml:space="preserve"> </w:t>
      </w:r>
      <w:r w:rsidRPr="00727E1B">
        <w:t>accessed</w:t>
      </w:r>
      <w:r w:rsidR="00B74A17">
        <w:t xml:space="preserve"> </w:t>
      </w:r>
      <w:r w:rsidRPr="00727E1B">
        <w:t>through</w:t>
      </w:r>
      <w:r w:rsidR="00B74A17">
        <w:t xml:space="preserve"> </w:t>
      </w:r>
      <w:r w:rsidR="00E21E80">
        <w:t>ADS</w:t>
      </w:r>
      <w:r w:rsidR="00B74A17">
        <w:t xml:space="preserve"> </w:t>
      </w:r>
      <w:r w:rsidR="00E21E80">
        <w:t>Hub</w:t>
      </w:r>
      <w:r w:rsidR="00E21E80">
        <w:rPr>
          <w:rStyle w:val="EndnoteReference"/>
        </w:rPr>
        <w:endnoteReference w:id="23"/>
      </w:r>
      <w:r w:rsidRPr="00727E1B">
        <w:t>.</w:t>
      </w:r>
      <w:r w:rsidR="00B74A17">
        <w:t xml:space="preserve"> </w:t>
      </w:r>
      <w:r w:rsidRPr="00727E1B">
        <w:t>This</w:t>
      </w:r>
      <w:r w:rsidR="00B74A17">
        <w:t xml:space="preserve"> </w:t>
      </w:r>
      <w:r w:rsidRPr="00727E1B">
        <w:t>information</w:t>
      </w:r>
      <w:r w:rsidR="00B74A17">
        <w:t xml:space="preserve"> </w:t>
      </w:r>
      <w:r w:rsidRPr="00727E1B">
        <w:t>includes:</w:t>
      </w:r>
      <w:r w:rsidR="00B74A17">
        <w:t xml:space="preserve"> </w:t>
      </w:r>
    </w:p>
    <w:p w14:paraId="6710B356" w14:textId="3263C478" w:rsidR="0050348D" w:rsidRPr="00727E1B" w:rsidRDefault="0050348D" w:rsidP="0050348D">
      <w:pPr>
        <w:pStyle w:val="06bDOTPOINTS"/>
      </w:pPr>
      <w:r w:rsidRPr="00727E1B">
        <w:t>points</w:t>
      </w:r>
      <w:r w:rsidR="00B74A17">
        <w:t xml:space="preserve"> </w:t>
      </w:r>
      <w:r w:rsidRPr="00727E1B">
        <w:t>of</w:t>
      </w:r>
      <w:r w:rsidR="00B74A17">
        <w:t xml:space="preserve"> </w:t>
      </w:r>
      <w:r w:rsidRPr="00727E1B">
        <w:t>contact</w:t>
      </w:r>
      <w:r w:rsidR="00B74A17">
        <w:t xml:space="preserve"> </w:t>
      </w:r>
      <w:r w:rsidRPr="00727E1B">
        <w:t>for</w:t>
      </w:r>
      <w:r w:rsidR="00B74A17">
        <w:t xml:space="preserve"> </w:t>
      </w:r>
      <w:r w:rsidRPr="00727E1B">
        <w:t>people</w:t>
      </w:r>
      <w:r w:rsidR="00B74A17">
        <w:t xml:space="preserve"> </w:t>
      </w:r>
      <w:r w:rsidRPr="00727E1B">
        <w:t>to</w:t>
      </w:r>
      <w:r w:rsidR="00B74A17">
        <w:t xml:space="preserve"> </w:t>
      </w:r>
      <w:r w:rsidRPr="00727E1B">
        <w:t>identify</w:t>
      </w:r>
      <w:r w:rsidR="00B74A17">
        <w:t xml:space="preserve"> </w:t>
      </w:r>
      <w:r w:rsidRPr="00727E1B">
        <w:t>and</w:t>
      </w:r>
      <w:r w:rsidR="00B74A17">
        <w:t xml:space="preserve"> </w:t>
      </w:r>
      <w:r w:rsidRPr="00727E1B">
        <w:t>contact</w:t>
      </w:r>
      <w:r w:rsidR="00B74A17">
        <w:t xml:space="preserve"> </w:t>
      </w:r>
      <w:r w:rsidRPr="00727E1B">
        <w:t>the</w:t>
      </w:r>
      <w:r w:rsidR="00B74A17">
        <w:t xml:space="preserve"> </w:t>
      </w:r>
      <w:r w:rsidRPr="00727E1B">
        <w:t>agency</w:t>
      </w:r>
      <w:r w:rsidR="00B74A17">
        <w:t xml:space="preserve"> </w:t>
      </w:r>
      <w:r w:rsidRPr="00727E1B">
        <w:t>responsible</w:t>
      </w:r>
      <w:r w:rsidR="00B74A17">
        <w:t xml:space="preserve"> </w:t>
      </w:r>
      <w:r w:rsidRPr="00727E1B">
        <w:t>for</w:t>
      </w:r>
      <w:r w:rsidR="00B74A17">
        <w:t xml:space="preserve"> </w:t>
      </w:r>
      <w:r w:rsidRPr="00727E1B">
        <w:t>delivering</w:t>
      </w:r>
      <w:r w:rsidR="00B74A17">
        <w:t xml:space="preserve"> </w:t>
      </w:r>
      <w:r w:rsidRPr="00727E1B">
        <w:t>the</w:t>
      </w:r>
      <w:r w:rsidR="00B74A17">
        <w:t xml:space="preserve"> </w:t>
      </w:r>
      <w:r w:rsidRPr="00727E1B">
        <w:t>service</w:t>
      </w:r>
      <w:r w:rsidR="00B74A17">
        <w:t xml:space="preserve"> </w:t>
      </w:r>
      <w:r w:rsidRPr="00727E1B">
        <w:t>they</w:t>
      </w:r>
      <w:r w:rsidR="00B74A17">
        <w:t xml:space="preserve"> </w:t>
      </w:r>
      <w:r w:rsidRPr="00727E1B">
        <w:t>want</w:t>
      </w:r>
      <w:r w:rsidR="00B74A17">
        <w:t xml:space="preserve"> </w:t>
      </w:r>
      <w:r w:rsidRPr="00727E1B">
        <w:t>to</w:t>
      </w:r>
      <w:r w:rsidR="00B74A17">
        <w:t xml:space="preserve"> </w:t>
      </w:r>
      <w:r w:rsidRPr="00727E1B">
        <w:t>access</w:t>
      </w:r>
      <w:r w:rsidR="00B74A17">
        <w:t xml:space="preserve"> </w:t>
      </w:r>
      <w:r w:rsidRPr="00727E1B">
        <w:t>or</w:t>
      </w:r>
      <w:r w:rsidR="00B74A17">
        <w:t xml:space="preserve"> </w:t>
      </w:r>
      <w:r w:rsidRPr="00727E1B">
        <w:t>to</w:t>
      </w:r>
      <w:r w:rsidR="00B74A17">
        <w:t xml:space="preserve"> </w:t>
      </w:r>
      <w:r w:rsidRPr="00727E1B">
        <w:t>handle</w:t>
      </w:r>
      <w:r w:rsidR="00B74A17">
        <w:t xml:space="preserve"> </w:t>
      </w:r>
      <w:r w:rsidRPr="00727E1B">
        <w:t>a</w:t>
      </w:r>
      <w:r w:rsidR="00B74A17">
        <w:t xml:space="preserve"> </w:t>
      </w:r>
      <w:r w:rsidRPr="00727E1B">
        <w:t>specific</w:t>
      </w:r>
      <w:r w:rsidR="00B74A17">
        <w:t xml:space="preserve"> </w:t>
      </w:r>
      <w:r w:rsidRPr="00727E1B">
        <w:t>issue</w:t>
      </w:r>
      <w:r w:rsidR="00B74A17">
        <w:t xml:space="preserve"> </w:t>
      </w:r>
      <w:r w:rsidRPr="00727E1B">
        <w:t>they</w:t>
      </w:r>
      <w:r w:rsidR="00B74A17">
        <w:t xml:space="preserve"> </w:t>
      </w:r>
      <w:r w:rsidRPr="00727E1B">
        <w:t>are</w:t>
      </w:r>
      <w:r w:rsidR="00B74A17">
        <w:t xml:space="preserve"> </w:t>
      </w:r>
      <w:r w:rsidRPr="00727E1B">
        <w:t>experiencing</w:t>
      </w:r>
      <w:r w:rsidR="00E21E80">
        <w:t>,</w:t>
      </w:r>
    </w:p>
    <w:p w14:paraId="06BCE295" w14:textId="132E829E" w:rsidR="0050348D" w:rsidRPr="00727E1B" w:rsidRDefault="0050348D" w:rsidP="0050348D">
      <w:pPr>
        <w:pStyle w:val="06bDOTPOINTS"/>
      </w:pPr>
      <w:r w:rsidRPr="00727E1B">
        <w:t>legislation</w:t>
      </w:r>
      <w:r w:rsidR="00B74A17">
        <w:t xml:space="preserve"> </w:t>
      </w:r>
      <w:r w:rsidRPr="00727E1B">
        <w:t>and</w:t>
      </w:r>
      <w:r w:rsidR="00B74A17">
        <w:t xml:space="preserve"> </w:t>
      </w:r>
      <w:r w:rsidRPr="00727E1B">
        <w:t>agreements</w:t>
      </w:r>
      <w:r w:rsidR="00B74A17">
        <w:t xml:space="preserve"> </w:t>
      </w:r>
      <w:r w:rsidRPr="00727E1B">
        <w:t>outlining</w:t>
      </w:r>
      <w:r w:rsidR="00B74A17">
        <w:t xml:space="preserve"> </w:t>
      </w:r>
      <w:r w:rsidRPr="00727E1B">
        <w:t>the</w:t>
      </w:r>
      <w:r w:rsidR="00B74A17">
        <w:t xml:space="preserve"> </w:t>
      </w:r>
      <w:r w:rsidRPr="00727E1B">
        <w:t>funding,</w:t>
      </w:r>
      <w:r w:rsidR="00B74A17">
        <w:t xml:space="preserve"> </w:t>
      </w:r>
      <w:r w:rsidRPr="00727E1B">
        <w:t>regulation</w:t>
      </w:r>
      <w:r w:rsidR="00B74A17">
        <w:t xml:space="preserve"> </w:t>
      </w:r>
      <w:r w:rsidRPr="00727E1B">
        <w:t>and</w:t>
      </w:r>
      <w:r w:rsidR="00B74A17">
        <w:t xml:space="preserve"> </w:t>
      </w:r>
      <w:r w:rsidRPr="00727E1B">
        <w:t>operational</w:t>
      </w:r>
      <w:r w:rsidR="00B74A17">
        <w:t xml:space="preserve"> </w:t>
      </w:r>
      <w:r w:rsidRPr="00727E1B">
        <w:t>responsibility</w:t>
      </w:r>
      <w:r w:rsidR="00B74A17">
        <w:t xml:space="preserve"> </w:t>
      </w:r>
      <w:r w:rsidRPr="00727E1B">
        <w:t>for</w:t>
      </w:r>
      <w:r w:rsidR="00B74A17">
        <w:t xml:space="preserve"> </w:t>
      </w:r>
      <w:r w:rsidRPr="00727E1B">
        <w:t>those</w:t>
      </w:r>
      <w:r w:rsidR="00B74A17">
        <w:t xml:space="preserve"> </w:t>
      </w:r>
      <w:r w:rsidRPr="00727E1B">
        <w:t>services</w:t>
      </w:r>
      <w:r w:rsidR="00B74A17">
        <w:t xml:space="preserve"> </w:t>
      </w:r>
      <w:r w:rsidRPr="00727E1B">
        <w:t>and</w:t>
      </w:r>
      <w:r w:rsidR="00B74A17">
        <w:t xml:space="preserve"> </w:t>
      </w:r>
      <w:r w:rsidRPr="00727E1B">
        <w:t>systems</w:t>
      </w:r>
      <w:r w:rsidR="00E21E80">
        <w:t>,</w:t>
      </w:r>
      <w:r w:rsidR="00B74A17">
        <w:t xml:space="preserve"> </w:t>
      </w:r>
      <w:r w:rsidR="00E21E80">
        <w:t>and</w:t>
      </w:r>
    </w:p>
    <w:p w14:paraId="174D16AB" w14:textId="0DFCA7F1" w:rsidR="0050348D" w:rsidRPr="00727E1B" w:rsidRDefault="0050348D" w:rsidP="0050348D">
      <w:pPr>
        <w:pStyle w:val="06bDOTPOINTS"/>
      </w:pPr>
      <w:r w:rsidRPr="00727E1B">
        <w:t>the</w:t>
      </w:r>
      <w:r w:rsidR="00B74A17">
        <w:t xml:space="preserve"> </w:t>
      </w:r>
      <w:r w:rsidRPr="00727E1B">
        <w:t>NDIS</w:t>
      </w:r>
      <w:r w:rsidR="00B74A17">
        <w:t xml:space="preserve"> </w:t>
      </w:r>
      <w:r w:rsidRPr="00727E1B">
        <w:t>Applied</w:t>
      </w:r>
      <w:r w:rsidR="00B74A17">
        <w:t xml:space="preserve"> </w:t>
      </w:r>
      <w:r w:rsidRPr="00727E1B">
        <w:t>Principles</w:t>
      </w:r>
      <w:r w:rsidR="00B74A17">
        <w:t xml:space="preserve"> </w:t>
      </w:r>
      <w:r w:rsidRPr="00727E1B">
        <w:t>and</w:t>
      </w:r>
      <w:r w:rsidR="00B74A17">
        <w:t xml:space="preserve"> </w:t>
      </w:r>
      <w:r w:rsidRPr="00727E1B">
        <w:t>Tables</w:t>
      </w:r>
      <w:r w:rsidR="00B74A17">
        <w:t xml:space="preserve"> </w:t>
      </w:r>
      <w:r w:rsidRPr="00727E1B">
        <w:t>of</w:t>
      </w:r>
      <w:r w:rsidR="00B74A17">
        <w:t xml:space="preserve"> </w:t>
      </w:r>
      <w:r w:rsidRPr="00727E1B">
        <w:t>Support</w:t>
      </w:r>
      <w:r w:rsidR="00B74A17">
        <w:t xml:space="preserve"> </w:t>
      </w:r>
      <w:r w:rsidRPr="00727E1B">
        <w:t>setting</w:t>
      </w:r>
      <w:r w:rsidR="00B74A17">
        <w:t xml:space="preserve"> </w:t>
      </w:r>
      <w:r w:rsidRPr="00727E1B">
        <w:t>out</w:t>
      </w:r>
      <w:r w:rsidR="00B74A17">
        <w:t xml:space="preserve"> </w:t>
      </w:r>
      <w:r w:rsidRPr="00727E1B">
        <w:t>responsibilities</w:t>
      </w:r>
      <w:r w:rsidR="00B74A17">
        <w:t xml:space="preserve"> </w:t>
      </w:r>
      <w:r w:rsidRPr="00727E1B">
        <w:t>between</w:t>
      </w:r>
      <w:r w:rsidR="00B74A17">
        <w:t xml:space="preserve"> </w:t>
      </w:r>
      <w:r w:rsidRPr="00727E1B">
        <w:t>the</w:t>
      </w:r>
      <w:r w:rsidR="00B74A17">
        <w:t xml:space="preserve"> </w:t>
      </w:r>
      <w:r w:rsidRPr="00727E1B">
        <w:t>NDIS</w:t>
      </w:r>
      <w:r w:rsidR="00B74A17">
        <w:t xml:space="preserve"> </w:t>
      </w:r>
      <w:r w:rsidRPr="00727E1B">
        <w:t>and</w:t>
      </w:r>
      <w:r w:rsidR="00B74A17">
        <w:t xml:space="preserve"> </w:t>
      </w:r>
      <w:r w:rsidRPr="00727E1B">
        <w:t>other</w:t>
      </w:r>
      <w:r w:rsidR="00B74A17">
        <w:t xml:space="preserve"> </w:t>
      </w:r>
      <w:r w:rsidRPr="00727E1B">
        <w:t>service</w:t>
      </w:r>
      <w:r w:rsidR="00B74A17">
        <w:t xml:space="preserve"> </w:t>
      </w:r>
      <w:r w:rsidRPr="00727E1B">
        <w:t>systems.</w:t>
      </w:r>
    </w:p>
    <w:p w14:paraId="036B5BDE" w14:textId="785097DB" w:rsidR="0050348D" w:rsidRPr="00727E1B" w:rsidRDefault="0050348D" w:rsidP="00CE3585">
      <w:pPr>
        <w:pStyle w:val="06Bodycopy"/>
        <w:spacing w:after="160" w:line="259" w:lineRule="auto"/>
      </w:pPr>
      <w:r w:rsidRPr="00727E1B">
        <w:t>People</w:t>
      </w:r>
      <w:r w:rsidR="00B74A17">
        <w:t xml:space="preserve"> </w:t>
      </w:r>
      <w:r w:rsidRPr="00727E1B">
        <w:t>who</w:t>
      </w:r>
      <w:r w:rsidR="00B74A17">
        <w:t xml:space="preserve"> </w:t>
      </w:r>
      <w:r w:rsidRPr="00727E1B">
        <w:t>do</w:t>
      </w:r>
      <w:r w:rsidR="00B74A17">
        <w:t xml:space="preserve"> </w:t>
      </w:r>
      <w:r w:rsidRPr="00727E1B">
        <w:t>not</w:t>
      </w:r>
      <w:r w:rsidR="00B74A17">
        <w:t xml:space="preserve"> </w:t>
      </w:r>
      <w:r w:rsidRPr="00727E1B">
        <w:t>have</w:t>
      </w:r>
      <w:r w:rsidR="00B74A17">
        <w:t xml:space="preserve"> </w:t>
      </w:r>
      <w:r w:rsidRPr="00727E1B">
        <w:t>access</w:t>
      </w:r>
      <w:r w:rsidR="00B74A17">
        <w:t xml:space="preserve"> </w:t>
      </w:r>
      <w:r w:rsidRPr="00727E1B">
        <w:t>to</w:t>
      </w:r>
      <w:r w:rsidR="00B74A17">
        <w:t xml:space="preserve"> </w:t>
      </w:r>
      <w:r w:rsidRPr="00727E1B">
        <w:t>the</w:t>
      </w:r>
      <w:r w:rsidR="00B74A17">
        <w:t xml:space="preserve"> </w:t>
      </w:r>
      <w:r w:rsidRPr="00727E1B">
        <w:t>internet</w:t>
      </w:r>
      <w:r w:rsidR="00B74A17">
        <w:t xml:space="preserve"> </w:t>
      </w:r>
      <w:r w:rsidRPr="00727E1B">
        <w:t>can</w:t>
      </w:r>
      <w:r w:rsidR="00B74A17">
        <w:t xml:space="preserve"> </w:t>
      </w:r>
      <w:r w:rsidRPr="00727E1B">
        <w:t>contact</w:t>
      </w:r>
      <w:r w:rsidR="00B74A17">
        <w:t xml:space="preserve"> </w:t>
      </w:r>
      <w:r w:rsidRPr="00727E1B">
        <w:t>the</w:t>
      </w:r>
      <w:r w:rsidR="00B74A17">
        <w:t xml:space="preserve"> </w:t>
      </w:r>
      <w:r w:rsidRPr="00727E1B">
        <w:t>National</w:t>
      </w:r>
      <w:r w:rsidR="00B74A17">
        <w:t xml:space="preserve"> </w:t>
      </w:r>
      <w:r w:rsidRPr="00727E1B">
        <w:t>Disability</w:t>
      </w:r>
      <w:r w:rsidR="00B74A17">
        <w:t xml:space="preserve"> </w:t>
      </w:r>
      <w:r w:rsidRPr="00727E1B">
        <w:t>Information</w:t>
      </w:r>
      <w:r w:rsidR="00B74A17">
        <w:t xml:space="preserve"> </w:t>
      </w:r>
      <w:r w:rsidRPr="00727E1B">
        <w:t>Gateway</w:t>
      </w:r>
      <w:r w:rsidR="00B74A17">
        <w:t xml:space="preserve"> </w:t>
      </w:r>
      <w:r w:rsidRPr="00727E1B">
        <w:t>telephone</w:t>
      </w:r>
      <w:r w:rsidR="00B74A17">
        <w:t xml:space="preserve"> </w:t>
      </w:r>
      <w:r w:rsidRPr="00727E1B">
        <w:t>helpline</w:t>
      </w:r>
      <w:r w:rsidR="00B74A17">
        <w:t xml:space="preserve"> </w:t>
      </w:r>
      <w:r w:rsidRPr="00727E1B">
        <w:t>on</w:t>
      </w:r>
      <w:r w:rsidR="00B74A17">
        <w:t xml:space="preserve"> </w:t>
      </w:r>
      <w:r w:rsidRPr="00727E1B">
        <w:t>1800</w:t>
      </w:r>
      <w:r w:rsidR="00B74A17">
        <w:t xml:space="preserve"> </w:t>
      </w:r>
      <w:r w:rsidRPr="00727E1B">
        <w:t>643</w:t>
      </w:r>
      <w:r w:rsidR="00B74A17">
        <w:t xml:space="preserve"> </w:t>
      </w:r>
      <w:r w:rsidRPr="00727E1B">
        <w:t>787.</w:t>
      </w:r>
      <w:r w:rsidR="00B74A17">
        <w:t xml:space="preserve"> </w:t>
      </w:r>
    </w:p>
    <w:p w14:paraId="48AFFA89" w14:textId="42649485" w:rsidR="0050348D" w:rsidRPr="00727E1B" w:rsidRDefault="0050348D" w:rsidP="00CE3585">
      <w:pPr>
        <w:pStyle w:val="06Bodycopy"/>
        <w:spacing w:after="160" w:line="259" w:lineRule="auto"/>
      </w:pPr>
      <w:r w:rsidRPr="00727E1B">
        <w:t>The</w:t>
      </w:r>
      <w:r w:rsidR="00B74A17">
        <w:t xml:space="preserve"> </w:t>
      </w:r>
      <w:r w:rsidRPr="00727E1B">
        <w:t>table</w:t>
      </w:r>
      <w:r w:rsidR="00B74A17">
        <w:t xml:space="preserve"> </w:t>
      </w:r>
      <w:r w:rsidRPr="00727E1B">
        <w:t>on</w:t>
      </w:r>
      <w:r w:rsidR="00B74A17">
        <w:t xml:space="preserve"> </w:t>
      </w:r>
      <w:r w:rsidRPr="00727E1B">
        <w:t>government</w:t>
      </w:r>
      <w:r w:rsidR="00B74A17">
        <w:t xml:space="preserve"> </w:t>
      </w:r>
      <w:r w:rsidRPr="00727E1B">
        <w:t>roles</w:t>
      </w:r>
      <w:r w:rsidR="00B74A17">
        <w:t xml:space="preserve"> </w:t>
      </w:r>
      <w:r w:rsidRPr="00727E1B">
        <w:t>and</w:t>
      </w:r>
      <w:r w:rsidR="00B74A17">
        <w:t xml:space="preserve"> </w:t>
      </w:r>
      <w:r w:rsidRPr="00727E1B">
        <w:t>responsibilities</w:t>
      </w:r>
      <w:r w:rsidR="00B74A17">
        <w:t xml:space="preserve"> </w:t>
      </w:r>
      <w:r w:rsidRPr="00727E1B">
        <w:t>is</w:t>
      </w:r>
      <w:r w:rsidR="00B74A17">
        <w:t xml:space="preserve"> </w:t>
      </w:r>
      <w:r w:rsidRPr="00727E1B">
        <w:t>high-level</w:t>
      </w:r>
      <w:r w:rsidR="00B74A17">
        <w:t xml:space="preserve"> </w:t>
      </w:r>
      <w:r w:rsidRPr="00727E1B">
        <w:t>and</w:t>
      </w:r>
      <w:r w:rsidR="00B74A17">
        <w:t xml:space="preserve"> </w:t>
      </w:r>
      <w:r w:rsidRPr="00727E1B">
        <w:t>does</w:t>
      </w:r>
      <w:r w:rsidR="00B74A17">
        <w:t xml:space="preserve"> </w:t>
      </w:r>
      <w:r w:rsidRPr="00727E1B">
        <w:t>not</w:t>
      </w:r>
      <w:r w:rsidR="00B74A17">
        <w:t xml:space="preserve"> </w:t>
      </w:r>
      <w:r w:rsidRPr="00727E1B">
        <w:t>include</w:t>
      </w:r>
      <w:r w:rsidR="00B74A17">
        <w:t xml:space="preserve"> </w:t>
      </w:r>
      <w:r w:rsidRPr="00727E1B">
        <w:t>every</w:t>
      </w:r>
      <w:r w:rsidR="00B74A17">
        <w:t xml:space="preserve"> </w:t>
      </w:r>
      <w:r w:rsidRPr="00727E1B">
        <w:t>support,</w:t>
      </w:r>
      <w:r w:rsidR="00B74A17">
        <w:t xml:space="preserve"> </w:t>
      </w:r>
      <w:r w:rsidRPr="00727E1B">
        <w:t>service</w:t>
      </w:r>
      <w:r w:rsidR="00B74A17">
        <w:t xml:space="preserve"> </w:t>
      </w:r>
      <w:r w:rsidRPr="00727E1B">
        <w:t>or</w:t>
      </w:r>
      <w:r w:rsidR="00B74A17">
        <w:t xml:space="preserve"> </w:t>
      </w:r>
      <w:r w:rsidRPr="00727E1B">
        <w:t>system.</w:t>
      </w:r>
      <w:r w:rsidR="00B74A17">
        <w:t xml:space="preserve"> </w:t>
      </w:r>
      <w:r w:rsidRPr="00727E1B">
        <w:t>The</w:t>
      </w:r>
      <w:r w:rsidR="00B74A17">
        <w:t xml:space="preserve"> </w:t>
      </w:r>
      <w:r w:rsidRPr="00727E1B">
        <w:t>table</w:t>
      </w:r>
      <w:r w:rsidR="00B74A17">
        <w:t xml:space="preserve"> </w:t>
      </w:r>
      <w:r w:rsidRPr="00727E1B">
        <w:t>also</w:t>
      </w:r>
      <w:r w:rsidR="00B74A17">
        <w:t xml:space="preserve"> </w:t>
      </w:r>
      <w:r w:rsidRPr="00727E1B">
        <w:t>does</w:t>
      </w:r>
      <w:r w:rsidR="00B74A17">
        <w:t xml:space="preserve"> </w:t>
      </w:r>
      <w:r w:rsidRPr="00727E1B">
        <w:t>not</w:t>
      </w:r>
      <w:r w:rsidR="00B74A17">
        <w:t xml:space="preserve"> </w:t>
      </w:r>
      <w:r w:rsidRPr="00727E1B">
        <w:t>include</w:t>
      </w:r>
      <w:r w:rsidR="00B74A17">
        <w:t xml:space="preserve"> </w:t>
      </w:r>
      <w:r w:rsidRPr="00727E1B">
        <w:t>all</w:t>
      </w:r>
      <w:r w:rsidR="00B74A17">
        <w:t xml:space="preserve"> </w:t>
      </w:r>
      <w:r w:rsidRPr="00727E1B">
        <w:t>systems</w:t>
      </w:r>
      <w:r w:rsidR="00B74A17">
        <w:t xml:space="preserve"> </w:t>
      </w:r>
      <w:r w:rsidRPr="00727E1B">
        <w:t>provided</w:t>
      </w:r>
      <w:r w:rsidR="00B74A17">
        <w:t xml:space="preserve"> </w:t>
      </w:r>
      <w:r w:rsidRPr="00727E1B">
        <w:t>by</w:t>
      </w:r>
      <w:r w:rsidR="00B74A17">
        <w:t xml:space="preserve"> </w:t>
      </w:r>
      <w:r w:rsidRPr="00727E1B">
        <w:t>governments.</w:t>
      </w:r>
    </w:p>
    <w:p w14:paraId="222B3E07" w14:textId="77777777" w:rsidR="0050348D" w:rsidRPr="00B16152" w:rsidRDefault="0050348D" w:rsidP="0050348D">
      <w:pPr>
        <w:rPr>
          <w:rFonts w:ascii="Calibri" w:hAnsi="Calibri" w:cs="Calibri"/>
          <w:iCs/>
          <w:lang w:val="en-US"/>
        </w:rPr>
      </w:pPr>
      <w:r w:rsidRPr="00B16152">
        <w:br w:type="page"/>
      </w:r>
    </w:p>
    <w:p w14:paraId="6FF7475D" w14:textId="3F9A9725" w:rsidR="0050348D" w:rsidRDefault="0050348D" w:rsidP="00115D35">
      <w:pPr>
        <w:pStyle w:val="Heading4"/>
        <w:spacing w:before="0" w:after="160"/>
      </w:pPr>
      <w:r w:rsidRPr="00707436">
        <w:lastRenderedPageBreak/>
        <w:t>Government</w:t>
      </w:r>
      <w:r w:rsidR="00B74A17">
        <w:t xml:space="preserve"> </w:t>
      </w:r>
      <w:r w:rsidRPr="00707436">
        <w:t>Roles</w:t>
      </w:r>
      <w:r w:rsidR="00B74A17">
        <w:t xml:space="preserve"> </w:t>
      </w:r>
      <w:r w:rsidRPr="00707436">
        <w:t>and</w:t>
      </w:r>
      <w:r w:rsidR="00B74A17">
        <w:t xml:space="preserve"> </w:t>
      </w:r>
      <w:r w:rsidRPr="00707436">
        <w:t>Responsibilities</w:t>
      </w:r>
      <w:r w:rsidR="00B74A17">
        <w:t xml:space="preserve"> </w:t>
      </w:r>
    </w:p>
    <w:p w14:paraId="626F4D5A" w14:textId="5BED5961" w:rsidR="00D23FD7" w:rsidRPr="00D23FD7" w:rsidRDefault="00D23FD7" w:rsidP="00056E8F">
      <w:pPr>
        <w:pStyle w:val="Heading5"/>
      </w:pPr>
      <w:r>
        <w:t>Primary</w:t>
      </w:r>
      <w:r w:rsidR="00B74A17">
        <w:t xml:space="preserve"> </w:t>
      </w:r>
      <w:commentRangeStart w:id="182"/>
      <w:r>
        <w:t>responsibility</w:t>
      </w:r>
      <w:r w:rsidR="00B74A17">
        <w:t xml:space="preserve"> </w:t>
      </w:r>
      <w:commentRangeEnd w:id="182"/>
      <w:r w:rsidR="00BB3C5A">
        <w:rPr>
          <w:rStyle w:val="CommentReference"/>
          <w:rFonts w:asciiTheme="minorHAnsi" w:eastAsiaTheme="minorEastAsia" w:hAnsiTheme="minorHAnsi" w:cstheme="minorBidi"/>
          <w:b w:val="0"/>
          <w:color w:val="auto"/>
        </w:rPr>
        <w:commentReference w:id="182"/>
      </w:r>
      <w:r>
        <w:t>for</w:t>
      </w:r>
      <w:r w:rsidR="00B74A17">
        <w:t xml:space="preserve"> </w:t>
      </w:r>
      <w:r>
        <w:t>delivery</w:t>
      </w:r>
      <w:r w:rsidR="00B74A17">
        <w:t xml:space="preserve"> </w:t>
      </w:r>
      <w:r>
        <w:t>lies</w:t>
      </w:r>
      <w:r w:rsidR="00B74A17">
        <w:t xml:space="preserve"> </w:t>
      </w:r>
      <w:r>
        <w:t>with</w:t>
      </w:r>
      <w:r w:rsidR="00B74A17">
        <w:t xml:space="preserve"> </w:t>
      </w:r>
      <w:r>
        <w:t>the</w:t>
      </w:r>
      <w:r w:rsidR="00B74A17">
        <w:t xml:space="preserve"> </w:t>
      </w:r>
      <w:r>
        <w:t>Australian</w:t>
      </w:r>
      <w:r w:rsidR="00B74A17">
        <w:t xml:space="preserve"> </w:t>
      </w:r>
      <w:r>
        <w:t>Government</w:t>
      </w:r>
    </w:p>
    <w:p w14:paraId="4011C907" w14:textId="551219EF" w:rsidR="00D23FD7" w:rsidRPr="00727E1B" w:rsidRDefault="00D23FD7" w:rsidP="00056E8F">
      <w:pPr>
        <w:pStyle w:val="06bDOTPOINTS"/>
        <w:spacing w:after="0" w:line="240" w:lineRule="auto"/>
      </w:pPr>
      <w:r w:rsidRPr="00727E1B">
        <w:t>NDIS*</w:t>
      </w:r>
      <w:r w:rsidR="00B74A17">
        <w:t xml:space="preserve"> </w:t>
      </w:r>
      <w:r w:rsidRPr="00727E1B">
        <w:t>(administration)</w:t>
      </w:r>
    </w:p>
    <w:p w14:paraId="0559DF8C" w14:textId="55CA08DB" w:rsidR="00D23FD7" w:rsidRPr="00727E1B" w:rsidRDefault="00D23FD7" w:rsidP="00056E8F">
      <w:pPr>
        <w:pStyle w:val="06bDOTPOINTS"/>
        <w:spacing w:after="0" w:line="240" w:lineRule="auto"/>
      </w:pPr>
      <w:r w:rsidRPr="00727E1B">
        <w:t>Information,</w:t>
      </w:r>
      <w:r w:rsidR="00B74A17">
        <w:t xml:space="preserve"> </w:t>
      </w:r>
      <w:r w:rsidRPr="00727E1B">
        <w:t>Linkages</w:t>
      </w:r>
      <w:r w:rsidR="00B74A17">
        <w:t xml:space="preserve"> </w:t>
      </w:r>
      <w:r w:rsidRPr="00727E1B">
        <w:t>and</w:t>
      </w:r>
      <w:r w:rsidR="00B74A17">
        <w:t xml:space="preserve"> </w:t>
      </w:r>
      <w:r w:rsidRPr="00727E1B">
        <w:t>Capacity</w:t>
      </w:r>
      <w:r w:rsidR="00B74A17">
        <w:t xml:space="preserve"> </w:t>
      </w:r>
      <w:r w:rsidRPr="00727E1B">
        <w:t>Building</w:t>
      </w:r>
      <w:r w:rsidR="00B74A17">
        <w:t xml:space="preserve"> </w:t>
      </w:r>
      <w:r w:rsidRPr="00727E1B">
        <w:t>(ILC)</w:t>
      </w:r>
    </w:p>
    <w:p w14:paraId="63E1B4B4" w14:textId="5D34362A" w:rsidR="00D23FD7" w:rsidRPr="00727E1B" w:rsidRDefault="00D23FD7" w:rsidP="00056E8F">
      <w:pPr>
        <w:pStyle w:val="06bDOTPOINTS"/>
        <w:spacing w:after="0" w:line="240" w:lineRule="auto"/>
      </w:pPr>
      <w:r w:rsidRPr="00727E1B">
        <w:t>NDIS</w:t>
      </w:r>
      <w:r w:rsidR="00B74A17">
        <w:t xml:space="preserve"> </w:t>
      </w:r>
      <w:r w:rsidRPr="00727E1B">
        <w:t>Quality</w:t>
      </w:r>
      <w:r w:rsidR="00B74A17">
        <w:t xml:space="preserve"> </w:t>
      </w:r>
      <w:r w:rsidRPr="00727E1B">
        <w:t>and</w:t>
      </w:r>
      <w:r w:rsidR="00B74A17">
        <w:t xml:space="preserve"> </w:t>
      </w:r>
      <w:r w:rsidRPr="00727E1B">
        <w:t>Safeguards</w:t>
      </w:r>
      <w:r w:rsidR="00B74A17">
        <w:t xml:space="preserve"> </w:t>
      </w:r>
      <w:r w:rsidRPr="00727E1B">
        <w:t>Commission</w:t>
      </w:r>
    </w:p>
    <w:p w14:paraId="64DE5C18" w14:textId="4C53E845" w:rsidR="00D23FD7" w:rsidRPr="00727E1B" w:rsidRDefault="00D23FD7" w:rsidP="00056E8F">
      <w:pPr>
        <w:pStyle w:val="06bDOTPOINTS"/>
        <w:spacing w:after="0" w:line="240" w:lineRule="auto"/>
      </w:pPr>
      <w:r w:rsidRPr="00727E1B">
        <w:t>Employment</w:t>
      </w:r>
      <w:r w:rsidR="00B74A17">
        <w:t xml:space="preserve"> </w:t>
      </w:r>
      <w:r w:rsidRPr="00727E1B">
        <w:t>services</w:t>
      </w:r>
    </w:p>
    <w:p w14:paraId="417FE47A" w14:textId="7FB1E385" w:rsidR="00D23FD7" w:rsidRPr="00727E1B" w:rsidRDefault="00D23FD7" w:rsidP="00056E8F">
      <w:pPr>
        <w:pStyle w:val="06bDOTPOINTS"/>
        <w:spacing w:after="0" w:line="240" w:lineRule="auto"/>
      </w:pPr>
      <w:r w:rsidRPr="00727E1B">
        <w:t>Income</w:t>
      </w:r>
      <w:r w:rsidR="00B74A17">
        <w:t xml:space="preserve"> </w:t>
      </w:r>
      <w:r w:rsidRPr="00727E1B">
        <w:t>support</w:t>
      </w:r>
      <w:r w:rsidR="00B74A17">
        <w:t xml:space="preserve"> </w:t>
      </w:r>
      <w:r w:rsidRPr="00727E1B">
        <w:t>payments</w:t>
      </w:r>
    </w:p>
    <w:p w14:paraId="626CFB67" w14:textId="78D4A7DE" w:rsidR="00D23FD7" w:rsidRPr="00727E1B" w:rsidRDefault="00D23FD7" w:rsidP="00056E8F">
      <w:pPr>
        <w:pStyle w:val="06bDOTPOINTS"/>
        <w:spacing w:after="0" w:line="240" w:lineRule="auto"/>
      </w:pPr>
      <w:r w:rsidRPr="00727E1B">
        <w:t>Federal</w:t>
      </w:r>
      <w:r w:rsidR="00B74A17">
        <w:t xml:space="preserve"> </w:t>
      </w:r>
      <w:r w:rsidRPr="00727E1B">
        <w:t>justice</w:t>
      </w:r>
      <w:r w:rsidR="00B74A17">
        <w:t xml:space="preserve"> </w:t>
      </w:r>
      <w:r w:rsidRPr="00727E1B">
        <w:t>system</w:t>
      </w:r>
    </w:p>
    <w:p w14:paraId="09F58B84" w14:textId="486FF906" w:rsidR="00D23FD7" w:rsidRPr="00727E1B" w:rsidRDefault="00D23FD7" w:rsidP="00056E8F">
      <w:pPr>
        <w:pStyle w:val="06bDOTPOINTS"/>
        <w:spacing w:after="0" w:line="240" w:lineRule="auto"/>
      </w:pPr>
      <w:r w:rsidRPr="00727E1B">
        <w:t>Australian</w:t>
      </w:r>
      <w:r w:rsidR="00B74A17">
        <w:t xml:space="preserve"> </w:t>
      </w:r>
      <w:r w:rsidRPr="00727E1B">
        <w:t>Federal</w:t>
      </w:r>
      <w:r w:rsidR="00B74A17">
        <w:t xml:space="preserve"> </w:t>
      </w:r>
      <w:r w:rsidRPr="00727E1B">
        <w:t>Police</w:t>
      </w:r>
    </w:p>
    <w:p w14:paraId="2BF60C6A" w14:textId="3B6BA776" w:rsidR="00D23FD7" w:rsidRPr="00727E1B" w:rsidRDefault="00D23FD7" w:rsidP="00056E8F">
      <w:pPr>
        <w:pStyle w:val="06bDOTPOINTS"/>
        <w:spacing w:after="0" w:line="240" w:lineRule="auto"/>
      </w:pPr>
      <w:r w:rsidRPr="00727E1B">
        <w:t>Child</w:t>
      </w:r>
      <w:r w:rsidR="00B74A17">
        <w:t xml:space="preserve"> </w:t>
      </w:r>
      <w:r w:rsidRPr="00727E1B">
        <w:t>Care</w:t>
      </w:r>
      <w:r w:rsidR="00B74A17">
        <w:t xml:space="preserve"> </w:t>
      </w:r>
      <w:r w:rsidRPr="00727E1B">
        <w:t>Subsidy</w:t>
      </w:r>
      <w:r w:rsidR="00B74A17">
        <w:t xml:space="preserve"> </w:t>
      </w:r>
    </w:p>
    <w:p w14:paraId="19470099" w14:textId="78937CC9" w:rsidR="00D23FD7" w:rsidRPr="00727E1B" w:rsidRDefault="00D23FD7" w:rsidP="00056E8F">
      <w:pPr>
        <w:pStyle w:val="06bDOTPOINTS"/>
        <w:spacing w:after="0" w:line="240" w:lineRule="auto"/>
      </w:pPr>
      <w:r w:rsidRPr="00727E1B">
        <w:t>Medicare</w:t>
      </w:r>
      <w:r w:rsidR="00B74A17">
        <w:t xml:space="preserve"> </w:t>
      </w:r>
      <w:r w:rsidRPr="00727E1B">
        <w:t>Benefits</w:t>
      </w:r>
      <w:r w:rsidR="00B74A17">
        <w:t xml:space="preserve"> </w:t>
      </w:r>
      <w:r w:rsidRPr="00727E1B">
        <w:t>Schedule</w:t>
      </w:r>
    </w:p>
    <w:p w14:paraId="53EEA900" w14:textId="7350146A" w:rsidR="00D23FD7" w:rsidRPr="00727E1B" w:rsidRDefault="00D23FD7" w:rsidP="00056E8F">
      <w:pPr>
        <w:pStyle w:val="06bDOTPOINTS"/>
        <w:spacing w:after="0" w:line="240" w:lineRule="auto"/>
      </w:pPr>
      <w:r w:rsidRPr="00727E1B">
        <w:t>General</w:t>
      </w:r>
      <w:r w:rsidR="00B74A17">
        <w:t xml:space="preserve"> </w:t>
      </w:r>
      <w:r w:rsidRPr="00727E1B">
        <w:t>practitioners</w:t>
      </w:r>
    </w:p>
    <w:p w14:paraId="05D6406B" w14:textId="5FE1B725" w:rsidR="00D23FD7" w:rsidRPr="00727E1B" w:rsidRDefault="00D23FD7" w:rsidP="00056E8F">
      <w:pPr>
        <w:pStyle w:val="06bDOTPOINTS"/>
        <w:spacing w:after="0" w:line="240" w:lineRule="auto"/>
      </w:pPr>
      <w:r w:rsidRPr="00727E1B">
        <w:t>Pharmaceutical</w:t>
      </w:r>
      <w:r w:rsidR="00B74A17">
        <w:t xml:space="preserve"> </w:t>
      </w:r>
      <w:r w:rsidRPr="00727E1B">
        <w:t>Benefits</w:t>
      </w:r>
      <w:r w:rsidR="00B74A17">
        <w:t xml:space="preserve"> </w:t>
      </w:r>
      <w:r w:rsidRPr="00727E1B">
        <w:t>Scheme</w:t>
      </w:r>
    </w:p>
    <w:p w14:paraId="0771ED11" w14:textId="4545250B" w:rsidR="00D23FD7" w:rsidRPr="00727E1B" w:rsidRDefault="00D23FD7" w:rsidP="00056E8F">
      <w:pPr>
        <w:pStyle w:val="06bDOTPOINTS"/>
        <w:spacing w:after="0" w:line="240" w:lineRule="auto"/>
      </w:pPr>
      <w:r w:rsidRPr="00727E1B">
        <w:t>Aboriginal</w:t>
      </w:r>
      <w:r w:rsidR="00B74A17">
        <w:t xml:space="preserve"> </w:t>
      </w:r>
      <w:r w:rsidRPr="00727E1B">
        <w:t>Community</w:t>
      </w:r>
      <w:r w:rsidR="00B74A17">
        <w:t xml:space="preserve"> </w:t>
      </w:r>
      <w:r w:rsidRPr="00727E1B">
        <w:t>Controlled</w:t>
      </w:r>
      <w:r w:rsidR="00B74A17">
        <w:t xml:space="preserve"> </w:t>
      </w:r>
      <w:r w:rsidRPr="00727E1B">
        <w:t>Health</w:t>
      </w:r>
      <w:r w:rsidR="00B74A17">
        <w:t xml:space="preserve"> </w:t>
      </w:r>
      <w:r w:rsidRPr="00727E1B">
        <w:t>Organisations</w:t>
      </w:r>
    </w:p>
    <w:p w14:paraId="38A04E63" w14:textId="7B825B79" w:rsidR="00D23FD7" w:rsidRPr="00727E1B" w:rsidRDefault="00D23FD7" w:rsidP="00056E8F">
      <w:pPr>
        <w:pStyle w:val="06bDOTPOINTS"/>
        <w:spacing w:after="0" w:line="240" w:lineRule="auto"/>
      </w:pPr>
      <w:r w:rsidRPr="00727E1B">
        <w:t>Aged</w:t>
      </w:r>
      <w:r w:rsidR="00B74A17">
        <w:t xml:space="preserve"> </w:t>
      </w:r>
      <w:r w:rsidRPr="00727E1B">
        <w:t>Care</w:t>
      </w:r>
      <w:r w:rsidR="00B74A17">
        <w:t xml:space="preserve"> </w:t>
      </w:r>
      <w:r w:rsidRPr="00727E1B">
        <w:t>system</w:t>
      </w:r>
      <w:r w:rsidR="00B74A17">
        <w:t xml:space="preserve"> </w:t>
      </w:r>
    </w:p>
    <w:p w14:paraId="78EC020E" w14:textId="5FEBD3E1" w:rsidR="00D23FD7" w:rsidRPr="00727E1B" w:rsidRDefault="00D23FD7" w:rsidP="00056E8F">
      <w:pPr>
        <w:pStyle w:val="06bDOTPOINTS"/>
        <w:spacing w:after="0" w:line="240" w:lineRule="auto"/>
      </w:pPr>
      <w:r w:rsidRPr="00727E1B">
        <w:t>My</w:t>
      </w:r>
      <w:r w:rsidR="00B74A17">
        <w:t xml:space="preserve"> </w:t>
      </w:r>
      <w:r w:rsidRPr="00727E1B">
        <w:t>Aged</w:t>
      </w:r>
      <w:r w:rsidR="00B74A17">
        <w:t xml:space="preserve"> </w:t>
      </w:r>
      <w:r w:rsidRPr="00727E1B">
        <w:t>Care</w:t>
      </w:r>
    </w:p>
    <w:p w14:paraId="1117C7FA" w14:textId="570596F8" w:rsidR="00D23FD7" w:rsidRPr="00727E1B" w:rsidRDefault="00D23FD7" w:rsidP="00056E8F">
      <w:pPr>
        <w:pStyle w:val="06bDOTPOINTS"/>
        <w:spacing w:after="0" w:line="240" w:lineRule="auto"/>
      </w:pPr>
      <w:r w:rsidRPr="00727E1B">
        <w:t>Veterans’</w:t>
      </w:r>
      <w:r w:rsidR="00B74A17">
        <w:t xml:space="preserve"> </w:t>
      </w:r>
      <w:r w:rsidRPr="00727E1B">
        <w:t>Care</w:t>
      </w:r>
      <w:r w:rsidR="00B74A17">
        <w:t xml:space="preserve"> </w:t>
      </w:r>
      <w:r w:rsidRPr="00727E1B">
        <w:t>system</w:t>
      </w:r>
    </w:p>
    <w:p w14:paraId="585F8315" w14:textId="77777777" w:rsidR="00D23FD7" w:rsidRPr="00727E1B" w:rsidRDefault="00D23FD7" w:rsidP="00056E8F">
      <w:pPr>
        <w:pStyle w:val="06bDOTPOINTS"/>
        <w:spacing w:after="0" w:line="240" w:lineRule="auto"/>
      </w:pPr>
      <w:r w:rsidRPr="00727E1B">
        <w:t>Universities</w:t>
      </w:r>
    </w:p>
    <w:p w14:paraId="63349E7C" w14:textId="577F4B18" w:rsidR="00D23FD7" w:rsidRPr="00727E1B" w:rsidRDefault="00D23FD7" w:rsidP="00056E8F">
      <w:pPr>
        <w:pStyle w:val="06bDOTPOINTS"/>
        <w:spacing w:after="0" w:line="240" w:lineRule="auto"/>
      </w:pPr>
      <w:r w:rsidRPr="00727E1B">
        <w:t>Hearing</w:t>
      </w:r>
      <w:r w:rsidR="00B74A17">
        <w:t xml:space="preserve"> </w:t>
      </w:r>
      <w:r w:rsidRPr="00727E1B">
        <w:t>Services</w:t>
      </w:r>
      <w:r w:rsidR="00B74A17">
        <w:t xml:space="preserve"> </w:t>
      </w:r>
      <w:r w:rsidRPr="00727E1B">
        <w:t>Program</w:t>
      </w:r>
    </w:p>
    <w:p w14:paraId="3BD69EC8" w14:textId="02B1D420" w:rsidR="00D23FD7" w:rsidRDefault="00D23FD7" w:rsidP="00056E8F">
      <w:pPr>
        <w:pStyle w:val="06bDOTPOINTS"/>
        <w:spacing w:after="0" w:line="240" w:lineRule="auto"/>
      </w:pPr>
      <w:r w:rsidRPr="00727E1B">
        <w:t>Commonwealth</w:t>
      </w:r>
      <w:r w:rsidR="00B74A17">
        <w:t xml:space="preserve"> </w:t>
      </w:r>
      <w:r w:rsidRPr="00727E1B">
        <w:t>Ombudsman</w:t>
      </w:r>
    </w:p>
    <w:p w14:paraId="1D3C6A20" w14:textId="4BBD300C" w:rsidR="00D23FD7" w:rsidRDefault="00D23FD7" w:rsidP="0087540C">
      <w:pPr>
        <w:pStyle w:val="06bDOTPOINTS"/>
        <w:spacing w:after="160" w:line="259" w:lineRule="auto"/>
        <w:contextualSpacing/>
      </w:pPr>
      <w:r w:rsidRPr="00727E1B">
        <w:t>Australian</w:t>
      </w:r>
      <w:r w:rsidR="00B74A17">
        <w:t xml:space="preserve"> </w:t>
      </w:r>
      <w:r w:rsidRPr="00727E1B">
        <w:t>Human</w:t>
      </w:r>
      <w:r w:rsidR="00B74A17">
        <w:t xml:space="preserve"> </w:t>
      </w:r>
      <w:r w:rsidRPr="00727E1B">
        <w:t>Rights</w:t>
      </w:r>
      <w:r w:rsidR="00B74A17">
        <w:t xml:space="preserve"> </w:t>
      </w:r>
      <w:r w:rsidRPr="00727E1B">
        <w:t>Commission</w:t>
      </w:r>
    </w:p>
    <w:p w14:paraId="194F0EB0" w14:textId="6379011B" w:rsidR="00A6181E" w:rsidRDefault="00D23FD7" w:rsidP="00056E8F">
      <w:pPr>
        <w:pStyle w:val="Heading5"/>
      </w:pPr>
      <w:r>
        <w:t>Primary</w:t>
      </w:r>
      <w:r w:rsidR="00B74A17">
        <w:t xml:space="preserve"> </w:t>
      </w:r>
      <w:r>
        <w:t>responsibility</w:t>
      </w:r>
      <w:r w:rsidR="00B74A17">
        <w:t xml:space="preserve"> </w:t>
      </w:r>
      <w:r>
        <w:t>for</w:t>
      </w:r>
      <w:r w:rsidR="00B74A17">
        <w:t xml:space="preserve"> </w:t>
      </w:r>
      <w:r>
        <w:t>delivery</w:t>
      </w:r>
      <w:r w:rsidR="00B74A17">
        <w:t xml:space="preserve"> </w:t>
      </w:r>
      <w:r>
        <w:t>lies</w:t>
      </w:r>
      <w:r w:rsidR="00B74A17">
        <w:t xml:space="preserve"> </w:t>
      </w:r>
      <w:r>
        <w:t>with</w:t>
      </w:r>
      <w:r w:rsidR="00B74A17">
        <w:t xml:space="preserve"> </w:t>
      </w:r>
      <w:r>
        <w:t>state</w:t>
      </w:r>
      <w:r w:rsidR="00B74A17">
        <w:t xml:space="preserve"> </w:t>
      </w:r>
      <w:r>
        <w:t>and</w:t>
      </w:r>
      <w:r w:rsidR="00B74A17">
        <w:t xml:space="preserve"> </w:t>
      </w:r>
      <w:r>
        <w:t>territory</w:t>
      </w:r>
      <w:r w:rsidR="00B74A17">
        <w:t xml:space="preserve"> </w:t>
      </w:r>
      <w:r>
        <w:t>governments</w:t>
      </w:r>
      <w:r w:rsidR="00B74A17">
        <w:t xml:space="preserve"> </w:t>
      </w:r>
    </w:p>
    <w:p w14:paraId="0293594F" w14:textId="2B2343F4" w:rsidR="00A6181E" w:rsidRPr="00727E1B" w:rsidRDefault="00A6181E" w:rsidP="00056E8F">
      <w:pPr>
        <w:pStyle w:val="06bDOTPOINTS"/>
        <w:spacing w:after="0" w:line="240" w:lineRule="auto"/>
      </w:pPr>
      <w:r w:rsidRPr="00727E1B">
        <w:t>Public,</w:t>
      </w:r>
      <w:r w:rsidR="00B74A17">
        <w:t xml:space="preserve"> </w:t>
      </w:r>
      <w:r w:rsidRPr="00727E1B">
        <w:t>social</w:t>
      </w:r>
      <w:r w:rsidR="00B74A17">
        <w:t xml:space="preserve"> </w:t>
      </w:r>
      <w:r w:rsidRPr="00727E1B">
        <w:t>and</w:t>
      </w:r>
      <w:r w:rsidR="00B74A17">
        <w:t xml:space="preserve"> </w:t>
      </w:r>
      <w:r w:rsidRPr="00727E1B">
        <w:t>community</w:t>
      </w:r>
      <w:r w:rsidR="00B74A17">
        <w:t xml:space="preserve"> </w:t>
      </w:r>
      <w:r w:rsidRPr="00727E1B">
        <w:t>housing</w:t>
      </w:r>
    </w:p>
    <w:p w14:paraId="69D5DE80" w14:textId="23B7C088" w:rsidR="00A6181E" w:rsidRPr="00727E1B" w:rsidRDefault="00A6181E" w:rsidP="00056E8F">
      <w:pPr>
        <w:pStyle w:val="06bDOTPOINTS"/>
        <w:spacing w:after="0" w:line="240" w:lineRule="auto"/>
      </w:pPr>
      <w:r w:rsidRPr="00727E1B">
        <w:t>Public</w:t>
      </w:r>
      <w:r w:rsidR="00B74A17">
        <w:t xml:space="preserve"> </w:t>
      </w:r>
      <w:r w:rsidRPr="00727E1B">
        <w:t>hospitals</w:t>
      </w:r>
      <w:r w:rsidR="00B74A17">
        <w:t xml:space="preserve"> </w:t>
      </w:r>
    </w:p>
    <w:p w14:paraId="4CC5B42F" w14:textId="5A00768A" w:rsidR="00A6181E" w:rsidRPr="00727E1B" w:rsidRDefault="00A6181E" w:rsidP="00056E8F">
      <w:pPr>
        <w:pStyle w:val="06bDOTPOINTS"/>
        <w:spacing w:after="0" w:line="240" w:lineRule="auto"/>
      </w:pPr>
      <w:r w:rsidRPr="00727E1B">
        <w:t>Community</w:t>
      </w:r>
      <w:r w:rsidR="00B74A17">
        <w:t xml:space="preserve"> </w:t>
      </w:r>
      <w:r w:rsidRPr="00727E1B">
        <w:t>health</w:t>
      </w:r>
      <w:r w:rsidR="00B74A17">
        <w:t xml:space="preserve"> </w:t>
      </w:r>
      <w:r w:rsidRPr="00727E1B">
        <w:t>services</w:t>
      </w:r>
    </w:p>
    <w:p w14:paraId="579E5E31" w14:textId="4A7756E9" w:rsidR="00A6181E" w:rsidRPr="00727E1B" w:rsidRDefault="00A6181E" w:rsidP="00056E8F">
      <w:pPr>
        <w:pStyle w:val="06bDOTPOINTS"/>
        <w:spacing w:after="0" w:line="240" w:lineRule="auto"/>
      </w:pPr>
      <w:r w:rsidRPr="00727E1B">
        <w:t>Home</w:t>
      </w:r>
      <w:r w:rsidR="00B74A17">
        <w:t xml:space="preserve"> </w:t>
      </w:r>
      <w:r w:rsidRPr="00727E1B">
        <w:t>and</w:t>
      </w:r>
      <w:r w:rsidR="00B74A17">
        <w:t xml:space="preserve"> </w:t>
      </w:r>
      <w:r w:rsidRPr="00727E1B">
        <w:t>Community</w:t>
      </w:r>
      <w:r w:rsidR="00B74A17">
        <w:t xml:space="preserve"> </w:t>
      </w:r>
      <w:r w:rsidRPr="00727E1B">
        <w:t>Care</w:t>
      </w:r>
      <w:r w:rsidR="00B74A17">
        <w:t xml:space="preserve"> </w:t>
      </w:r>
      <w:r w:rsidRPr="00727E1B">
        <w:t>programs</w:t>
      </w:r>
      <w:r w:rsidR="00B74A17">
        <w:t xml:space="preserve"> </w:t>
      </w:r>
      <w:r w:rsidRPr="00727E1B">
        <w:t>for</w:t>
      </w:r>
      <w:r w:rsidR="00B74A17">
        <w:t xml:space="preserve"> </w:t>
      </w:r>
      <w:r w:rsidRPr="00727E1B">
        <w:t>under</w:t>
      </w:r>
      <w:r w:rsidR="00B74A17">
        <w:t xml:space="preserve"> </w:t>
      </w:r>
      <w:r w:rsidRPr="00727E1B">
        <w:t>65s</w:t>
      </w:r>
    </w:p>
    <w:p w14:paraId="719065F3" w14:textId="245429AF" w:rsidR="00A6181E" w:rsidRPr="00727E1B" w:rsidRDefault="00A6181E" w:rsidP="00056E8F">
      <w:pPr>
        <w:pStyle w:val="06bDOTPOINTS"/>
        <w:spacing w:after="0" w:line="240" w:lineRule="auto"/>
      </w:pPr>
      <w:r w:rsidRPr="00727E1B">
        <w:t>Public</w:t>
      </w:r>
      <w:r w:rsidR="00B74A17">
        <w:t xml:space="preserve"> </w:t>
      </w:r>
      <w:r w:rsidRPr="00727E1B">
        <w:t>transport</w:t>
      </w:r>
      <w:r w:rsidR="00B74A17">
        <w:t xml:space="preserve"> </w:t>
      </w:r>
      <w:r w:rsidRPr="00727E1B">
        <w:t>services</w:t>
      </w:r>
    </w:p>
    <w:p w14:paraId="4BA4078C" w14:textId="0248CCF7" w:rsidR="00A6181E" w:rsidRPr="00727E1B" w:rsidRDefault="00A6181E" w:rsidP="00056E8F">
      <w:pPr>
        <w:pStyle w:val="06bDOTPOINTS"/>
        <w:spacing w:after="0" w:line="240" w:lineRule="auto"/>
      </w:pPr>
      <w:r w:rsidRPr="00727E1B">
        <w:t>Public</w:t>
      </w:r>
      <w:r w:rsidR="00B74A17">
        <w:t xml:space="preserve"> </w:t>
      </w:r>
      <w:r w:rsidRPr="00727E1B">
        <w:t>primary</w:t>
      </w:r>
      <w:r w:rsidR="00B74A17">
        <w:t xml:space="preserve"> </w:t>
      </w:r>
      <w:r w:rsidRPr="00727E1B">
        <w:t>and</w:t>
      </w:r>
      <w:r w:rsidR="00B74A17">
        <w:t xml:space="preserve"> </w:t>
      </w:r>
      <w:r w:rsidRPr="00727E1B">
        <w:t>secondary</w:t>
      </w:r>
      <w:r w:rsidR="00B74A17">
        <w:t xml:space="preserve"> </w:t>
      </w:r>
      <w:r w:rsidRPr="00727E1B">
        <w:t>schools</w:t>
      </w:r>
    </w:p>
    <w:p w14:paraId="6EC271D4" w14:textId="145BEEA0" w:rsidR="00A6181E" w:rsidRPr="00727E1B" w:rsidRDefault="00A6181E" w:rsidP="00056E8F">
      <w:pPr>
        <w:pStyle w:val="06bDOTPOINTS"/>
        <w:spacing w:after="0" w:line="240" w:lineRule="auto"/>
      </w:pPr>
      <w:r w:rsidRPr="00727E1B">
        <w:t>TAFE/Vocational</w:t>
      </w:r>
      <w:r w:rsidR="00B74A17">
        <w:t xml:space="preserve"> </w:t>
      </w:r>
      <w:r w:rsidRPr="00727E1B">
        <w:t>Education</w:t>
      </w:r>
      <w:r w:rsidR="00B74A17">
        <w:t xml:space="preserve"> </w:t>
      </w:r>
      <w:r w:rsidRPr="00727E1B">
        <w:t>and</w:t>
      </w:r>
      <w:r w:rsidR="00B74A17">
        <w:t xml:space="preserve"> </w:t>
      </w:r>
      <w:r w:rsidRPr="00727E1B">
        <w:t>Training</w:t>
      </w:r>
      <w:r w:rsidR="00B74A17">
        <w:t xml:space="preserve"> </w:t>
      </w:r>
      <w:r w:rsidRPr="00727E1B">
        <w:t>(VET)</w:t>
      </w:r>
      <w:r w:rsidR="00B74A17">
        <w:t xml:space="preserve"> </w:t>
      </w:r>
    </w:p>
    <w:p w14:paraId="3495C867" w14:textId="752509C5" w:rsidR="00A6181E" w:rsidRPr="00727E1B" w:rsidRDefault="00A6181E" w:rsidP="00056E8F">
      <w:pPr>
        <w:pStyle w:val="06bDOTPOINTS"/>
        <w:spacing w:after="0" w:line="240" w:lineRule="auto"/>
      </w:pPr>
      <w:r w:rsidRPr="00727E1B">
        <w:t>Kindergartens</w:t>
      </w:r>
      <w:r w:rsidR="00B74A17">
        <w:t xml:space="preserve"> </w:t>
      </w:r>
      <w:r w:rsidRPr="00727E1B">
        <w:t>and</w:t>
      </w:r>
      <w:r w:rsidR="00B74A17">
        <w:t xml:space="preserve"> </w:t>
      </w:r>
      <w:r w:rsidRPr="00727E1B">
        <w:t>pre-schools</w:t>
      </w:r>
    </w:p>
    <w:p w14:paraId="7135F0F4" w14:textId="0EE4BD93" w:rsidR="00A6181E" w:rsidRPr="00727E1B" w:rsidRDefault="00A6181E" w:rsidP="00056E8F">
      <w:pPr>
        <w:pStyle w:val="06bDOTPOINTS"/>
        <w:spacing w:after="0" w:line="240" w:lineRule="auto"/>
      </w:pPr>
      <w:r w:rsidRPr="00727E1B">
        <w:t>Jurisdictional</w:t>
      </w:r>
      <w:r w:rsidR="00B74A17">
        <w:t xml:space="preserve"> </w:t>
      </w:r>
      <w:r w:rsidRPr="00727E1B">
        <w:t>court</w:t>
      </w:r>
      <w:r w:rsidR="00B74A17">
        <w:t xml:space="preserve"> </w:t>
      </w:r>
      <w:r w:rsidRPr="00727E1B">
        <w:t>systems</w:t>
      </w:r>
      <w:r w:rsidR="00B74A17">
        <w:t xml:space="preserve"> </w:t>
      </w:r>
      <w:r w:rsidRPr="00727E1B">
        <w:t>and</w:t>
      </w:r>
      <w:r w:rsidR="00B74A17">
        <w:t xml:space="preserve"> </w:t>
      </w:r>
      <w:r w:rsidRPr="00727E1B">
        <w:t>correctional</w:t>
      </w:r>
      <w:r w:rsidR="00B74A17">
        <w:t xml:space="preserve"> </w:t>
      </w:r>
      <w:r w:rsidRPr="00727E1B">
        <w:t>centres</w:t>
      </w:r>
    </w:p>
    <w:p w14:paraId="3D69C32B" w14:textId="3FA21A71" w:rsidR="00A6181E" w:rsidRPr="00727E1B" w:rsidRDefault="00A6181E" w:rsidP="00056E8F">
      <w:pPr>
        <w:pStyle w:val="06bDOTPOINTS"/>
        <w:spacing w:after="0" w:line="240" w:lineRule="auto"/>
      </w:pPr>
      <w:r w:rsidRPr="00727E1B">
        <w:t>State</w:t>
      </w:r>
      <w:r w:rsidR="00B74A17">
        <w:t xml:space="preserve"> </w:t>
      </w:r>
      <w:r w:rsidRPr="00727E1B">
        <w:t>and</w:t>
      </w:r>
      <w:r w:rsidR="00B74A17">
        <w:t xml:space="preserve"> </w:t>
      </w:r>
      <w:r w:rsidRPr="00727E1B">
        <w:t>territory</w:t>
      </w:r>
      <w:r w:rsidR="00B74A17">
        <w:t xml:space="preserve"> </w:t>
      </w:r>
      <w:r w:rsidRPr="00727E1B">
        <w:t>Police</w:t>
      </w:r>
    </w:p>
    <w:p w14:paraId="1D710C49" w14:textId="54CF592F" w:rsidR="00A6181E" w:rsidRPr="00727E1B" w:rsidRDefault="00A6181E" w:rsidP="00056E8F">
      <w:pPr>
        <w:pStyle w:val="06bDOTPOINTS"/>
        <w:spacing w:after="0" w:line="240" w:lineRule="auto"/>
      </w:pPr>
      <w:r w:rsidRPr="00727E1B">
        <w:t>Guardianship,</w:t>
      </w:r>
      <w:r w:rsidR="00B74A17">
        <w:t xml:space="preserve"> </w:t>
      </w:r>
      <w:r w:rsidRPr="00727E1B">
        <w:t>Public</w:t>
      </w:r>
      <w:r w:rsidR="00B74A17">
        <w:t xml:space="preserve"> </w:t>
      </w:r>
      <w:r w:rsidRPr="00727E1B">
        <w:t>trustees</w:t>
      </w:r>
      <w:r w:rsidR="00B74A17">
        <w:t xml:space="preserve"> </w:t>
      </w:r>
      <w:r w:rsidRPr="00727E1B">
        <w:t>and</w:t>
      </w:r>
      <w:r w:rsidR="00B74A17">
        <w:t xml:space="preserve"> </w:t>
      </w:r>
      <w:r w:rsidRPr="00727E1B">
        <w:t>Ombudsman</w:t>
      </w:r>
    </w:p>
    <w:p w14:paraId="14F100D3" w14:textId="670E4DB0" w:rsidR="00A6181E" w:rsidRPr="00727E1B" w:rsidRDefault="00A6181E" w:rsidP="00056E8F">
      <w:pPr>
        <w:pStyle w:val="06bDOTPOINTS"/>
        <w:spacing w:after="0" w:line="240" w:lineRule="auto"/>
      </w:pPr>
      <w:r w:rsidRPr="00727E1B">
        <w:t>Child</w:t>
      </w:r>
      <w:r w:rsidR="00B74A17">
        <w:t xml:space="preserve"> </w:t>
      </w:r>
      <w:r w:rsidRPr="00727E1B">
        <w:t>protection</w:t>
      </w:r>
      <w:r w:rsidR="00B74A17">
        <w:t xml:space="preserve"> </w:t>
      </w:r>
    </w:p>
    <w:p w14:paraId="7CB949E2" w14:textId="266DA8BC" w:rsidR="00A6181E" w:rsidRPr="00727E1B" w:rsidRDefault="00A6181E" w:rsidP="00056E8F">
      <w:pPr>
        <w:pStyle w:val="06bDOTPOINTS"/>
        <w:spacing w:after="0" w:line="240" w:lineRule="auto"/>
      </w:pPr>
      <w:r w:rsidRPr="00727E1B">
        <w:t>Community</w:t>
      </w:r>
      <w:r w:rsidR="00B74A17">
        <w:t xml:space="preserve"> </w:t>
      </w:r>
      <w:proofErr w:type="gramStart"/>
      <w:r w:rsidRPr="00727E1B">
        <w:t>visitors</w:t>
      </w:r>
      <w:proofErr w:type="gramEnd"/>
      <w:r w:rsidR="00B74A17">
        <w:t xml:space="preserve"> </w:t>
      </w:r>
      <w:r w:rsidRPr="00727E1B">
        <w:t>programs</w:t>
      </w:r>
      <w:r w:rsidR="00B74A17">
        <w:t xml:space="preserve"> </w:t>
      </w:r>
      <w:r w:rsidRPr="00727E1B">
        <w:t>for</w:t>
      </w:r>
      <w:r w:rsidR="00B74A17">
        <w:t xml:space="preserve"> </w:t>
      </w:r>
      <w:r w:rsidRPr="00727E1B">
        <w:t>disability**</w:t>
      </w:r>
    </w:p>
    <w:p w14:paraId="6B545BE2" w14:textId="706872A6" w:rsidR="00A6181E" w:rsidRPr="00727E1B" w:rsidRDefault="00A6181E" w:rsidP="00056E8F">
      <w:pPr>
        <w:pStyle w:val="06bDOTPOINTS"/>
        <w:spacing w:after="0" w:line="240" w:lineRule="auto"/>
      </w:pPr>
      <w:r w:rsidRPr="00727E1B">
        <w:t>Domestic</w:t>
      </w:r>
      <w:r w:rsidR="00B74A17">
        <w:t xml:space="preserve"> </w:t>
      </w:r>
      <w:r w:rsidRPr="00727E1B">
        <w:t>and</w:t>
      </w:r>
      <w:r w:rsidR="00B74A17">
        <w:t xml:space="preserve"> </w:t>
      </w:r>
      <w:r w:rsidRPr="00727E1B">
        <w:t>family</w:t>
      </w:r>
      <w:r w:rsidR="00B74A17">
        <w:t xml:space="preserve"> </w:t>
      </w:r>
      <w:r w:rsidRPr="00727E1B">
        <w:t>violence</w:t>
      </w:r>
      <w:r w:rsidR="00B74A17">
        <w:t xml:space="preserve"> </w:t>
      </w:r>
      <w:r w:rsidRPr="00727E1B">
        <w:t>services</w:t>
      </w:r>
    </w:p>
    <w:p w14:paraId="36700FFD" w14:textId="5BAD7375" w:rsidR="00A6181E" w:rsidRDefault="00A6181E" w:rsidP="00056E8F">
      <w:pPr>
        <w:pStyle w:val="06bDOTPOINTS"/>
        <w:spacing w:after="0" w:line="240" w:lineRule="auto"/>
      </w:pPr>
      <w:r w:rsidRPr="00727E1B">
        <w:t>Major</w:t>
      </w:r>
      <w:r w:rsidR="00B74A17">
        <w:t xml:space="preserve"> </w:t>
      </w:r>
      <w:r w:rsidRPr="00727E1B">
        <w:t>sporting</w:t>
      </w:r>
      <w:r w:rsidR="00B74A17">
        <w:t xml:space="preserve"> </w:t>
      </w:r>
      <w:r w:rsidRPr="00727E1B">
        <w:t>facilities</w:t>
      </w:r>
    </w:p>
    <w:p w14:paraId="6A65F9D1" w14:textId="1F3B4225" w:rsidR="00A6181E" w:rsidRDefault="00A6181E" w:rsidP="00056E8F">
      <w:pPr>
        <w:pStyle w:val="06bDOTPOINTS"/>
        <w:spacing w:after="0" w:line="240" w:lineRule="auto"/>
      </w:pPr>
      <w:r w:rsidRPr="00727E1B">
        <w:t>State</w:t>
      </w:r>
      <w:r w:rsidR="00B74A17">
        <w:t xml:space="preserve"> </w:t>
      </w:r>
      <w:r w:rsidRPr="00727E1B">
        <w:t>and</w:t>
      </w:r>
      <w:r w:rsidR="00B74A17">
        <w:t xml:space="preserve"> </w:t>
      </w:r>
      <w:r w:rsidRPr="00727E1B">
        <w:t>territory</w:t>
      </w:r>
      <w:r w:rsidR="00B74A17">
        <w:t xml:space="preserve"> </w:t>
      </w:r>
      <w:r w:rsidRPr="00727E1B">
        <w:t>human</w:t>
      </w:r>
      <w:r w:rsidR="00B74A17">
        <w:t xml:space="preserve"> </w:t>
      </w:r>
      <w:r w:rsidRPr="00727E1B">
        <w:t>rights/anti-discrimination</w:t>
      </w:r>
      <w:r w:rsidR="00B74A17">
        <w:t xml:space="preserve"> </w:t>
      </w:r>
      <w:r w:rsidRPr="00727E1B">
        <w:t>bodies</w:t>
      </w:r>
    </w:p>
    <w:p w14:paraId="39EDFB80" w14:textId="77777777" w:rsidR="00A6181E" w:rsidRDefault="00A6181E" w:rsidP="00056E8F">
      <w:pPr>
        <w:rPr>
          <w:rFonts w:ascii="Calibri" w:hAnsi="Calibri" w:cs="Calibri"/>
          <w:color w:val="000000"/>
          <w:lang w:val="en-US"/>
        </w:rPr>
      </w:pPr>
      <w:r>
        <w:br w:type="page"/>
      </w:r>
    </w:p>
    <w:p w14:paraId="5F62575E" w14:textId="049E788B" w:rsidR="008D247D" w:rsidRDefault="00A6181E" w:rsidP="00056E8F">
      <w:pPr>
        <w:pStyle w:val="Heading5"/>
      </w:pPr>
      <w:r>
        <w:lastRenderedPageBreak/>
        <w:t>Primary</w:t>
      </w:r>
      <w:r w:rsidR="00B74A17">
        <w:t xml:space="preserve"> </w:t>
      </w:r>
      <w:r>
        <w:t>responsibility</w:t>
      </w:r>
      <w:r w:rsidR="00B74A17">
        <w:t xml:space="preserve"> </w:t>
      </w:r>
      <w:r>
        <w:t>for</w:t>
      </w:r>
      <w:r w:rsidR="00B74A17">
        <w:t xml:space="preserve"> </w:t>
      </w:r>
      <w:r w:rsidR="008D247D">
        <w:t>delivery</w:t>
      </w:r>
      <w:r w:rsidR="00B74A17">
        <w:t xml:space="preserve"> </w:t>
      </w:r>
      <w:r w:rsidR="008D247D">
        <w:t>lies</w:t>
      </w:r>
      <w:r w:rsidR="00B74A17">
        <w:t xml:space="preserve"> </w:t>
      </w:r>
      <w:r w:rsidR="008D247D">
        <w:t>with</w:t>
      </w:r>
      <w:r w:rsidR="00B74A17">
        <w:t xml:space="preserve"> </w:t>
      </w:r>
      <w:r w:rsidR="008D247D">
        <w:t>local</w:t>
      </w:r>
      <w:r w:rsidR="00B74A17">
        <w:t xml:space="preserve"> </w:t>
      </w:r>
      <w:r w:rsidR="008D247D">
        <w:t>govern</w:t>
      </w:r>
      <w:r>
        <w:t>ments</w:t>
      </w:r>
      <w:r w:rsidR="008D247D">
        <w:t>***</w:t>
      </w:r>
    </w:p>
    <w:p w14:paraId="666AB352" w14:textId="1E3AA1F6" w:rsidR="008D247D" w:rsidRPr="00727E1B" w:rsidRDefault="008D247D" w:rsidP="00056E8F">
      <w:pPr>
        <w:pStyle w:val="06bDOTPOINTS"/>
        <w:spacing w:after="0" w:line="240" w:lineRule="auto"/>
      </w:pPr>
      <w:r w:rsidRPr="00727E1B">
        <w:t>Urban</w:t>
      </w:r>
      <w:r w:rsidR="00B74A17">
        <w:t xml:space="preserve"> </w:t>
      </w:r>
      <w:r w:rsidRPr="00727E1B">
        <w:t>planning/design</w:t>
      </w:r>
      <w:r w:rsidR="00B74A17">
        <w:t xml:space="preserve"> </w:t>
      </w:r>
      <w:r w:rsidRPr="00727E1B">
        <w:t>of</w:t>
      </w:r>
      <w:r w:rsidR="00B74A17">
        <w:t xml:space="preserve"> </w:t>
      </w:r>
      <w:r w:rsidRPr="00727E1B">
        <w:t>the</w:t>
      </w:r>
      <w:r w:rsidR="00B74A17">
        <w:t xml:space="preserve"> </w:t>
      </w:r>
      <w:r w:rsidRPr="00727E1B">
        <w:t>built</w:t>
      </w:r>
      <w:r w:rsidR="00B74A17">
        <w:t xml:space="preserve"> </w:t>
      </w:r>
      <w:r w:rsidRPr="00727E1B">
        <w:t>environment</w:t>
      </w:r>
    </w:p>
    <w:p w14:paraId="266E5005" w14:textId="7F78FAD7" w:rsidR="008D247D" w:rsidRPr="00727E1B" w:rsidRDefault="008D247D" w:rsidP="00056E8F">
      <w:pPr>
        <w:pStyle w:val="06bDOTPOINTS"/>
        <w:spacing w:after="0" w:line="240" w:lineRule="auto"/>
      </w:pPr>
      <w:r w:rsidRPr="00727E1B">
        <w:t>Accessible</w:t>
      </w:r>
      <w:r w:rsidR="00B74A17">
        <w:t xml:space="preserve"> </w:t>
      </w:r>
      <w:r w:rsidRPr="00727E1B">
        <w:t>buildings</w:t>
      </w:r>
    </w:p>
    <w:p w14:paraId="710093A0" w14:textId="243F605F" w:rsidR="008D247D" w:rsidRPr="00727E1B" w:rsidRDefault="008D247D" w:rsidP="00056E8F">
      <w:pPr>
        <w:pStyle w:val="06bDOTPOINTS"/>
        <w:spacing w:after="0" w:line="240" w:lineRule="auto"/>
      </w:pPr>
      <w:r w:rsidRPr="00727E1B">
        <w:t>Local</w:t>
      </w:r>
      <w:r w:rsidR="00B74A17">
        <w:t xml:space="preserve"> </w:t>
      </w:r>
      <w:r w:rsidRPr="00727E1B">
        <w:t>development</w:t>
      </w:r>
      <w:r w:rsidR="00B74A17">
        <w:t xml:space="preserve"> </w:t>
      </w:r>
      <w:r w:rsidRPr="00727E1B">
        <w:t>planning</w:t>
      </w:r>
    </w:p>
    <w:p w14:paraId="3E2C49BA" w14:textId="36FCAAD6" w:rsidR="008D247D" w:rsidRPr="00727E1B" w:rsidRDefault="008D247D" w:rsidP="00056E8F">
      <w:pPr>
        <w:pStyle w:val="06bDOTPOINTS"/>
        <w:spacing w:after="0" w:line="240" w:lineRule="auto"/>
      </w:pPr>
      <w:r w:rsidRPr="00727E1B">
        <w:t>Local</w:t>
      </w:r>
      <w:r w:rsidR="00B74A17">
        <w:t xml:space="preserve"> </w:t>
      </w:r>
      <w:r w:rsidRPr="00727E1B">
        <w:t>roads,</w:t>
      </w:r>
      <w:r w:rsidR="00B74A17">
        <w:t xml:space="preserve"> </w:t>
      </w:r>
      <w:r w:rsidRPr="00727E1B">
        <w:t>bikeways</w:t>
      </w:r>
      <w:r w:rsidR="00B74A17">
        <w:t xml:space="preserve"> </w:t>
      </w:r>
      <w:r w:rsidRPr="00727E1B">
        <w:t>and</w:t>
      </w:r>
      <w:r w:rsidR="00B74A17">
        <w:t xml:space="preserve"> </w:t>
      </w:r>
      <w:r w:rsidRPr="00727E1B">
        <w:t>footpaths</w:t>
      </w:r>
    </w:p>
    <w:p w14:paraId="44152DED" w14:textId="2D58CC41" w:rsidR="008D247D" w:rsidRPr="00727E1B" w:rsidRDefault="008D247D" w:rsidP="00056E8F">
      <w:pPr>
        <w:pStyle w:val="06bDOTPOINTS"/>
        <w:spacing w:after="0" w:line="240" w:lineRule="auto"/>
      </w:pPr>
      <w:r w:rsidRPr="00727E1B">
        <w:t>Local</w:t>
      </w:r>
      <w:r w:rsidR="00B74A17">
        <w:t xml:space="preserve"> </w:t>
      </w:r>
      <w:r w:rsidRPr="00727E1B">
        <w:t>parks</w:t>
      </w:r>
      <w:r w:rsidR="00B74A17">
        <w:t xml:space="preserve"> </w:t>
      </w:r>
      <w:r w:rsidRPr="00727E1B">
        <w:t>and</w:t>
      </w:r>
      <w:r w:rsidR="00B74A17">
        <w:t xml:space="preserve"> </w:t>
      </w:r>
      <w:r w:rsidRPr="00727E1B">
        <w:t>recreational</w:t>
      </w:r>
      <w:r w:rsidR="00B74A17">
        <w:t xml:space="preserve"> </w:t>
      </w:r>
      <w:r w:rsidRPr="00727E1B">
        <w:t>facilities</w:t>
      </w:r>
    </w:p>
    <w:p w14:paraId="7B8FB044" w14:textId="346B17FB" w:rsidR="008D247D" w:rsidRPr="00727E1B" w:rsidRDefault="008D247D" w:rsidP="00056E8F">
      <w:pPr>
        <w:pStyle w:val="06bDOTPOINTS"/>
        <w:spacing w:after="0" w:line="240" w:lineRule="auto"/>
      </w:pPr>
      <w:r w:rsidRPr="00727E1B">
        <w:t>Local</w:t>
      </w:r>
      <w:r w:rsidR="00B74A17">
        <w:t xml:space="preserve"> </w:t>
      </w:r>
      <w:r w:rsidRPr="00727E1B">
        <w:t>sports</w:t>
      </w:r>
      <w:r w:rsidR="00B74A17">
        <w:t xml:space="preserve"> </w:t>
      </w:r>
      <w:r w:rsidRPr="00727E1B">
        <w:t>grounds</w:t>
      </w:r>
    </w:p>
    <w:p w14:paraId="526A125E" w14:textId="5B9E5C08" w:rsidR="008D247D" w:rsidRPr="00727E1B" w:rsidRDefault="008D247D" w:rsidP="00056E8F">
      <w:pPr>
        <w:pStyle w:val="06bDOTPOINTS"/>
        <w:spacing w:after="0" w:line="240" w:lineRule="auto"/>
      </w:pPr>
      <w:r w:rsidRPr="00727E1B">
        <w:t>Public</w:t>
      </w:r>
      <w:r w:rsidR="00B74A17">
        <w:t xml:space="preserve"> </w:t>
      </w:r>
      <w:r w:rsidRPr="00727E1B">
        <w:t>toilets</w:t>
      </w:r>
    </w:p>
    <w:p w14:paraId="4A4F8F1E" w14:textId="77777777" w:rsidR="008D247D" w:rsidRPr="00727E1B" w:rsidRDefault="008D247D" w:rsidP="00056E8F">
      <w:pPr>
        <w:pStyle w:val="06bDOTPOINTS"/>
        <w:spacing w:after="0" w:line="240" w:lineRule="auto"/>
      </w:pPr>
      <w:r w:rsidRPr="00727E1B">
        <w:t>Playgrounds</w:t>
      </w:r>
    </w:p>
    <w:p w14:paraId="69324C1C" w14:textId="46BF07C6" w:rsidR="008D247D" w:rsidRPr="00727E1B" w:rsidRDefault="008D247D" w:rsidP="00056E8F">
      <w:pPr>
        <w:pStyle w:val="06bDOTPOINTS"/>
        <w:spacing w:after="0" w:line="240" w:lineRule="auto"/>
      </w:pPr>
      <w:r w:rsidRPr="00727E1B">
        <w:t>Council-run</w:t>
      </w:r>
      <w:r w:rsidR="00B74A17">
        <w:t xml:space="preserve"> </w:t>
      </w:r>
      <w:r w:rsidRPr="00727E1B">
        <w:t>childcare</w:t>
      </w:r>
      <w:r w:rsidR="00B74A17">
        <w:t xml:space="preserve"> </w:t>
      </w:r>
      <w:r w:rsidRPr="00727E1B">
        <w:t>and</w:t>
      </w:r>
      <w:r w:rsidR="00B74A17">
        <w:t xml:space="preserve"> </w:t>
      </w:r>
      <w:r w:rsidRPr="00727E1B">
        <w:t>aged</w:t>
      </w:r>
      <w:r w:rsidR="00B74A17">
        <w:t xml:space="preserve"> </w:t>
      </w:r>
      <w:r w:rsidRPr="00727E1B">
        <w:t>care</w:t>
      </w:r>
      <w:r w:rsidR="00B74A17">
        <w:t xml:space="preserve"> </w:t>
      </w:r>
      <w:r w:rsidRPr="00727E1B">
        <w:t>centres</w:t>
      </w:r>
    </w:p>
    <w:p w14:paraId="499EC2AF" w14:textId="14C1BB6B" w:rsidR="008D247D" w:rsidRPr="00727E1B" w:rsidRDefault="008D247D" w:rsidP="00056E8F">
      <w:pPr>
        <w:pStyle w:val="06bDOTPOINTS"/>
        <w:spacing w:after="0" w:line="240" w:lineRule="auto"/>
      </w:pPr>
      <w:r w:rsidRPr="00727E1B">
        <w:t>Municipal</w:t>
      </w:r>
      <w:r w:rsidR="00B74A17">
        <w:t xml:space="preserve"> </w:t>
      </w:r>
      <w:r w:rsidRPr="00727E1B">
        <w:t>services</w:t>
      </w:r>
    </w:p>
    <w:p w14:paraId="5CC3A170" w14:textId="0F2797D2" w:rsidR="008D247D" w:rsidRDefault="008D247D" w:rsidP="00056E8F">
      <w:pPr>
        <w:pStyle w:val="06bDOTPOINTS"/>
        <w:spacing w:after="0" w:line="240" w:lineRule="auto"/>
      </w:pPr>
      <w:r w:rsidRPr="00727E1B">
        <w:t>Parking</w:t>
      </w:r>
      <w:r w:rsidR="00B74A17">
        <w:t xml:space="preserve"> </w:t>
      </w:r>
      <w:r w:rsidRPr="00727E1B">
        <w:t>regulation</w:t>
      </w:r>
    </w:p>
    <w:p w14:paraId="7BABD5D3" w14:textId="736B535A" w:rsidR="008D247D" w:rsidRDefault="008D247D" w:rsidP="0087540C">
      <w:pPr>
        <w:pStyle w:val="06bDOTPOINTS"/>
        <w:spacing w:after="160" w:line="259" w:lineRule="auto"/>
        <w:contextualSpacing/>
      </w:pPr>
      <w:r w:rsidRPr="00727E1B">
        <w:t>Public</w:t>
      </w:r>
      <w:r w:rsidR="00B74A17">
        <w:t xml:space="preserve"> </w:t>
      </w:r>
      <w:r w:rsidRPr="00727E1B">
        <w:t>libraries</w:t>
      </w:r>
      <w:r w:rsidR="00B74A17">
        <w:t xml:space="preserve"> </w:t>
      </w:r>
      <w:r w:rsidRPr="00727E1B">
        <w:t>and</w:t>
      </w:r>
      <w:r w:rsidR="00B74A17">
        <w:t xml:space="preserve"> </w:t>
      </w:r>
      <w:r w:rsidRPr="00727E1B">
        <w:t>community</w:t>
      </w:r>
      <w:r w:rsidR="00B74A17">
        <w:t xml:space="preserve"> </w:t>
      </w:r>
      <w:r w:rsidRPr="00727E1B">
        <w:t>halls</w:t>
      </w:r>
    </w:p>
    <w:p w14:paraId="26859332" w14:textId="4546DBDC" w:rsidR="008D247D" w:rsidRDefault="008D247D" w:rsidP="00056E8F">
      <w:pPr>
        <w:pStyle w:val="Heading5"/>
      </w:pPr>
      <w:r>
        <w:t>Responsibility</w:t>
      </w:r>
      <w:r w:rsidR="00B74A17">
        <w:t xml:space="preserve"> </w:t>
      </w:r>
      <w:r>
        <w:t>for</w:t>
      </w:r>
      <w:r w:rsidR="00B74A17">
        <w:t xml:space="preserve"> </w:t>
      </w:r>
      <w:r>
        <w:t>delivery</w:t>
      </w:r>
      <w:r w:rsidR="00B74A17">
        <w:t xml:space="preserve"> </w:t>
      </w:r>
      <w:r>
        <w:t>is</w:t>
      </w:r>
      <w:r w:rsidR="00B74A17">
        <w:t xml:space="preserve"> </w:t>
      </w:r>
      <w:r>
        <w:t>substantially</w:t>
      </w:r>
      <w:r w:rsidR="00B74A17">
        <w:t xml:space="preserve"> </w:t>
      </w:r>
      <w:r>
        <w:t>shared</w:t>
      </w:r>
      <w:r w:rsidR="00B74A17">
        <w:t xml:space="preserve"> </w:t>
      </w:r>
      <w:r>
        <w:t>across</w:t>
      </w:r>
      <w:r w:rsidR="00B74A17">
        <w:t xml:space="preserve"> </w:t>
      </w:r>
      <w:r>
        <w:t>levels</w:t>
      </w:r>
      <w:r w:rsidR="00B74A17">
        <w:t xml:space="preserve"> </w:t>
      </w:r>
      <w:r>
        <w:t>of</w:t>
      </w:r>
      <w:r w:rsidR="00B74A17">
        <w:t xml:space="preserve"> </w:t>
      </w:r>
      <w:r>
        <w:t>government</w:t>
      </w:r>
    </w:p>
    <w:p w14:paraId="3CA36E73" w14:textId="24935143" w:rsidR="008D247D" w:rsidRPr="00727E1B" w:rsidRDefault="008D247D" w:rsidP="00056E8F">
      <w:pPr>
        <w:pStyle w:val="06bDOTPOINTS"/>
        <w:spacing w:after="0" w:line="240" w:lineRule="auto"/>
      </w:pPr>
      <w:r w:rsidRPr="00727E1B">
        <w:t>NDIS*</w:t>
      </w:r>
      <w:r w:rsidR="00B74A17">
        <w:t xml:space="preserve"> </w:t>
      </w:r>
      <w:r w:rsidRPr="00727E1B">
        <w:t>(funding</w:t>
      </w:r>
      <w:r w:rsidR="00B74A17">
        <w:t xml:space="preserve"> </w:t>
      </w:r>
      <w:r w:rsidRPr="00727E1B">
        <w:t>and</w:t>
      </w:r>
      <w:r w:rsidR="00B74A17">
        <w:t xml:space="preserve"> </w:t>
      </w:r>
      <w:r w:rsidRPr="00727E1B">
        <w:t>shared</w:t>
      </w:r>
      <w:r w:rsidR="00B74A17">
        <w:t xml:space="preserve"> </w:t>
      </w:r>
      <w:r w:rsidRPr="00727E1B">
        <w:t>governance)</w:t>
      </w:r>
    </w:p>
    <w:p w14:paraId="64D10A44" w14:textId="6734AC02" w:rsidR="008D247D" w:rsidRPr="00727E1B" w:rsidRDefault="008D247D" w:rsidP="00056E8F">
      <w:pPr>
        <w:pStyle w:val="06bDOTPOINTS"/>
        <w:spacing w:after="0" w:line="240" w:lineRule="auto"/>
      </w:pPr>
      <w:r w:rsidRPr="00727E1B">
        <w:t>Mental</w:t>
      </w:r>
      <w:r w:rsidR="00B74A17">
        <w:t xml:space="preserve"> </w:t>
      </w:r>
      <w:r w:rsidRPr="00727E1B">
        <w:t>health</w:t>
      </w:r>
      <w:r w:rsidR="00B74A17">
        <w:t xml:space="preserve"> </w:t>
      </w:r>
      <w:r w:rsidRPr="00727E1B">
        <w:t>supports</w:t>
      </w:r>
      <w:r w:rsidR="00B74A17">
        <w:t xml:space="preserve"> </w:t>
      </w:r>
      <w:r w:rsidRPr="00727E1B">
        <w:t>and</w:t>
      </w:r>
      <w:r w:rsidR="00B74A17">
        <w:t xml:space="preserve"> </w:t>
      </w:r>
      <w:r w:rsidRPr="00727E1B">
        <w:t>services</w:t>
      </w:r>
    </w:p>
    <w:p w14:paraId="4283C066" w14:textId="6706B1DD" w:rsidR="008D247D" w:rsidRPr="00727E1B" w:rsidRDefault="008D247D" w:rsidP="00056E8F">
      <w:pPr>
        <w:pStyle w:val="06bDOTPOINTS"/>
        <w:spacing w:after="0" w:line="240" w:lineRule="auto"/>
      </w:pPr>
      <w:commentRangeStart w:id="183"/>
      <w:r w:rsidRPr="00727E1B">
        <w:t>Disability</w:t>
      </w:r>
      <w:r w:rsidR="00B74A17">
        <w:t xml:space="preserve"> </w:t>
      </w:r>
      <w:r w:rsidRPr="00727E1B">
        <w:t>advocacy</w:t>
      </w:r>
      <w:r w:rsidR="00B74A17">
        <w:t xml:space="preserve"> </w:t>
      </w:r>
      <w:r w:rsidRPr="00727E1B">
        <w:t>services</w:t>
      </w:r>
      <w:r w:rsidR="00B74A17">
        <w:t xml:space="preserve"> </w:t>
      </w:r>
      <w:commentRangeEnd w:id="183"/>
      <w:r w:rsidR="00BB3C5A">
        <w:rPr>
          <w:rStyle w:val="CommentReference"/>
          <w:rFonts w:asciiTheme="minorHAnsi" w:hAnsiTheme="minorHAnsi" w:cstheme="minorBidi"/>
          <w:color w:val="auto"/>
          <w:lang w:val="en-GB"/>
        </w:rPr>
        <w:commentReference w:id="183"/>
      </w:r>
      <w:r w:rsidRPr="00727E1B">
        <w:t>–</w:t>
      </w:r>
      <w:r w:rsidR="00B74A17">
        <w:t xml:space="preserve"> </w:t>
      </w:r>
      <w:r w:rsidRPr="00727E1B">
        <w:t>individual</w:t>
      </w:r>
      <w:r w:rsidR="00B74A17">
        <w:t xml:space="preserve"> </w:t>
      </w:r>
      <w:r w:rsidRPr="00727E1B">
        <w:t>and</w:t>
      </w:r>
      <w:r w:rsidR="00B74A17">
        <w:t xml:space="preserve"> </w:t>
      </w:r>
      <w:r w:rsidRPr="00727E1B">
        <w:t>systemic</w:t>
      </w:r>
    </w:p>
    <w:p w14:paraId="5378DFE5" w14:textId="32EADF43" w:rsidR="008D247D" w:rsidRPr="00727E1B" w:rsidRDefault="008D247D" w:rsidP="00056E8F">
      <w:pPr>
        <w:pStyle w:val="06bDOTPOINTS"/>
        <w:spacing w:after="0" w:line="240" w:lineRule="auto"/>
      </w:pPr>
      <w:r w:rsidRPr="00727E1B">
        <w:t>Concessions</w:t>
      </w:r>
      <w:r w:rsidR="00B74A17">
        <w:t xml:space="preserve"> </w:t>
      </w:r>
      <w:r w:rsidRPr="00727E1B">
        <w:t>for</w:t>
      </w:r>
      <w:r w:rsidR="00B74A17">
        <w:t xml:space="preserve"> </w:t>
      </w:r>
      <w:r w:rsidRPr="00727E1B">
        <w:t>government</w:t>
      </w:r>
      <w:r w:rsidR="00B74A17">
        <w:t xml:space="preserve"> </w:t>
      </w:r>
      <w:r w:rsidRPr="00727E1B">
        <w:t>services</w:t>
      </w:r>
    </w:p>
    <w:p w14:paraId="5F324209" w14:textId="16FE6747" w:rsidR="008D247D" w:rsidRPr="00727E1B" w:rsidRDefault="008D247D" w:rsidP="00056E8F">
      <w:pPr>
        <w:pStyle w:val="06bDOTPOINTS"/>
        <w:spacing w:after="0" w:line="240" w:lineRule="auto"/>
      </w:pPr>
      <w:r w:rsidRPr="00727E1B">
        <w:t>Community</w:t>
      </w:r>
      <w:r w:rsidR="00B74A17">
        <w:t xml:space="preserve"> </w:t>
      </w:r>
      <w:r w:rsidRPr="00727E1B">
        <w:t>infrastructure</w:t>
      </w:r>
    </w:p>
    <w:p w14:paraId="261C380D" w14:textId="09EF2FFC" w:rsidR="008D247D" w:rsidRPr="00727E1B" w:rsidRDefault="008D247D" w:rsidP="00056E8F">
      <w:pPr>
        <w:pStyle w:val="06bDOTPOINTS"/>
        <w:spacing w:after="0" w:line="240" w:lineRule="auto"/>
      </w:pPr>
      <w:r w:rsidRPr="00727E1B">
        <w:t>Arts</w:t>
      </w:r>
      <w:r w:rsidR="00B74A17">
        <w:t xml:space="preserve"> </w:t>
      </w:r>
      <w:r w:rsidRPr="00727E1B">
        <w:t>and</w:t>
      </w:r>
      <w:r w:rsidR="00B74A17">
        <w:t xml:space="preserve"> </w:t>
      </w:r>
      <w:r w:rsidRPr="00727E1B">
        <w:t>cultural</w:t>
      </w:r>
      <w:r w:rsidR="00B74A17">
        <w:t xml:space="preserve"> </w:t>
      </w:r>
      <w:r w:rsidRPr="00727E1B">
        <w:t>funding</w:t>
      </w:r>
      <w:r w:rsidR="00B74A17">
        <w:t xml:space="preserve"> </w:t>
      </w:r>
      <w:r w:rsidRPr="00727E1B">
        <w:t>and</w:t>
      </w:r>
      <w:r w:rsidR="00B74A17">
        <w:t xml:space="preserve"> </w:t>
      </w:r>
      <w:r w:rsidRPr="00727E1B">
        <w:t>support</w:t>
      </w:r>
      <w:r w:rsidR="00B74A17">
        <w:t xml:space="preserve"> </w:t>
      </w:r>
    </w:p>
    <w:p w14:paraId="0EDB50D0" w14:textId="3331B5AA" w:rsidR="008D247D" w:rsidRPr="008D247D" w:rsidRDefault="008D247D" w:rsidP="0087540C">
      <w:pPr>
        <w:pStyle w:val="06bDOTPOINTS"/>
        <w:spacing w:after="160" w:line="259" w:lineRule="auto"/>
        <w:contextualSpacing/>
      </w:pPr>
      <w:r w:rsidRPr="00727E1B">
        <w:t>Public</w:t>
      </w:r>
      <w:r w:rsidR="00B74A17">
        <w:t xml:space="preserve"> </w:t>
      </w:r>
      <w:r w:rsidRPr="00727E1B">
        <w:t>museums,</w:t>
      </w:r>
      <w:r w:rsidR="00B74A17">
        <w:t xml:space="preserve"> </w:t>
      </w:r>
      <w:r w:rsidRPr="00727E1B">
        <w:t>galleries</w:t>
      </w:r>
      <w:r w:rsidR="00B74A17">
        <w:t xml:space="preserve"> </w:t>
      </w:r>
      <w:r w:rsidRPr="00727E1B">
        <w:t>and</w:t>
      </w:r>
      <w:r w:rsidR="00B74A17">
        <w:t xml:space="preserve"> </w:t>
      </w:r>
      <w:r w:rsidRPr="00727E1B">
        <w:t>performance</w:t>
      </w:r>
      <w:r w:rsidR="00B74A17">
        <w:t xml:space="preserve"> </w:t>
      </w:r>
      <w:r w:rsidRPr="00727E1B">
        <w:t>facilities</w:t>
      </w:r>
    </w:p>
    <w:p w14:paraId="72E22A71" w14:textId="0F44E879" w:rsidR="0050348D" w:rsidRPr="00056E8F" w:rsidRDefault="0050348D" w:rsidP="00056E8F">
      <w:pPr>
        <w:pStyle w:val="06Bodycopy"/>
        <w:spacing w:after="60" w:line="240" w:lineRule="auto"/>
        <w:rPr>
          <w:i/>
        </w:rPr>
      </w:pPr>
      <w:r w:rsidRPr="00056E8F">
        <w:rPr>
          <w:b/>
          <w:bCs/>
          <w:i/>
        </w:rPr>
        <w:t>Note</w:t>
      </w:r>
      <w:r w:rsidRPr="00056E8F">
        <w:rPr>
          <w:i/>
        </w:rPr>
        <w:t>:</w:t>
      </w:r>
      <w:r w:rsidR="00B74A17">
        <w:rPr>
          <w:i/>
        </w:rPr>
        <w:t xml:space="preserve"> </w:t>
      </w:r>
      <w:r w:rsidRPr="00056E8F">
        <w:rPr>
          <w:i/>
        </w:rPr>
        <w:t>This</w:t>
      </w:r>
      <w:r w:rsidR="00B74A17">
        <w:rPr>
          <w:i/>
        </w:rPr>
        <w:t xml:space="preserve"> </w:t>
      </w:r>
      <w:r w:rsidRPr="00056E8F">
        <w:rPr>
          <w:i/>
        </w:rPr>
        <w:t>listing</w:t>
      </w:r>
      <w:r w:rsidR="00B74A17">
        <w:rPr>
          <w:i/>
        </w:rPr>
        <w:t xml:space="preserve"> </w:t>
      </w:r>
      <w:r w:rsidRPr="00056E8F">
        <w:rPr>
          <w:i/>
        </w:rPr>
        <w:t>of</w:t>
      </w:r>
      <w:r w:rsidR="00B74A17">
        <w:rPr>
          <w:i/>
        </w:rPr>
        <w:t xml:space="preserve"> </w:t>
      </w:r>
      <w:r w:rsidRPr="00056E8F">
        <w:rPr>
          <w:i/>
        </w:rPr>
        <w:t>roles</w:t>
      </w:r>
      <w:r w:rsidR="00B74A17">
        <w:rPr>
          <w:i/>
        </w:rPr>
        <w:t xml:space="preserve"> </w:t>
      </w:r>
      <w:r w:rsidRPr="00056E8F">
        <w:rPr>
          <w:i/>
        </w:rPr>
        <w:t>and</w:t>
      </w:r>
      <w:r w:rsidR="00B74A17">
        <w:rPr>
          <w:i/>
        </w:rPr>
        <w:t xml:space="preserve"> </w:t>
      </w:r>
      <w:r w:rsidRPr="00056E8F">
        <w:rPr>
          <w:i/>
        </w:rPr>
        <w:t>responsibilities</w:t>
      </w:r>
      <w:r w:rsidR="00B74A17">
        <w:rPr>
          <w:i/>
        </w:rPr>
        <w:t xml:space="preserve"> </w:t>
      </w:r>
      <w:r w:rsidRPr="00056E8F">
        <w:rPr>
          <w:i/>
        </w:rPr>
        <w:t>is</w:t>
      </w:r>
      <w:r w:rsidR="00B74A17">
        <w:rPr>
          <w:i/>
        </w:rPr>
        <w:t xml:space="preserve"> </w:t>
      </w:r>
      <w:r w:rsidRPr="00056E8F">
        <w:rPr>
          <w:i/>
        </w:rPr>
        <w:t>not</w:t>
      </w:r>
      <w:r w:rsidR="00B74A17">
        <w:rPr>
          <w:i/>
        </w:rPr>
        <w:t xml:space="preserve"> </w:t>
      </w:r>
      <w:proofErr w:type="gramStart"/>
      <w:r w:rsidRPr="00056E8F">
        <w:rPr>
          <w:i/>
        </w:rPr>
        <w:t>comprehensive</w:t>
      </w:r>
      <w:proofErr w:type="gramEnd"/>
      <w:r w:rsidR="00B74A17">
        <w:rPr>
          <w:i/>
        </w:rPr>
        <w:t xml:space="preserve"> </w:t>
      </w:r>
      <w:r w:rsidRPr="00056E8F">
        <w:rPr>
          <w:i/>
        </w:rPr>
        <w:t>and</w:t>
      </w:r>
      <w:r w:rsidR="00B74A17">
        <w:rPr>
          <w:i/>
        </w:rPr>
        <w:t xml:space="preserve"> </w:t>
      </w:r>
      <w:r w:rsidRPr="00056E8F">
        <w:rPr>
          <w:i/>
        </w:rPr>
        <w:t>some</w:t>
      </w:r>
      <w:r w:rsidR="00B74A17">
        <w:rPr>
          <w:i/>
        </w:rPr>
        <w:t xml:space="preserve"> </w:t>
      </w:r>
      <w:r w:rsidRPr="00056E8F">
        <w:rPr>
          <w:i/>
        </w:rPr>
        <w:t>responsibilities</w:t>
      </w:r>
      <w:r w:rsidR="00B74A17">
        <w:rPr>
          <w:i/>
        </w:rPr>
        <w:t xml:space="preserve"> </w:t>
      </w:r>
      <w:r w:rsidRPr="00056E8F">
        <w:rPr>
          <w:i/>
        </w:rPr>
        <w:t>may</w:t>
      </w:r>
      <w:r w:rsidR="00B74A17">
        <w:rPr>
          <w:i/>
        </w:rPr>
        <w:t xml:space="preserve"> </w:t>
      </w:r>
      <w:r w:rsidRPr="00056E8F">
        <w:rPr>
          <w:i/>
        </w:rPr>
        <w:t>change</w:t>
      </w:r>
      <w:r w:rsidR="00B74A17">
        <w:rPr>
          <w:i/>
        </w:rPr>
        <w:t xml:space="preserve"> </w:t>
      </w:r>
      <w:r w:rsidRPr="00056E8F">
        <w:rPr>
          <w:i/>
        </w:rPr>
        <w:t>over</w:t>
      </w:r>
      <w:r w:rsidR="00B74A17">
        <w:rPr>
          <w:i/>
        </w:rPr>
        <w:t xml:space="preserve"> </w:t>
      </w:r>
      <w:r w:rsidRPr="00056E8F">
        <w:rPr>
          <w:i/>
        </w:rPr>
        <w:t>time.</w:t>
      </w:r>
    </w:p>
    <w:p w14:paraId="69833167" w14:textId="11DA125E" w:rsidR="0050348D" w:rsidRPr="00056E8F" w:rsidRDefault="0050348D" w:rsidP="00056E8F">
      <w:pPr>
        <w:pStyle w:val="06Bodycopy"/>
        <w:spacing w:after="60" w:line="240" w:lineRule="auto"/>
        <w:ind w:left="397" w:hanging="397"/>
        <w:rPr>
          <w:i/>
        </w:rPr>
      </w:pPr>
      <w:r w:rsidRPr="00056E8F">
        <w:rPr>
          <w:i/>
        </w:rPr>
        <w:t>*</w:t>
      </w:r>
      <w:r w:rsidRPr="009E48CA">
        <w:rPr>
          <w:i/>
          <w:outline/>
        </w:rPr>
        <w:tab/>
      </w:r>
      <w:r w:rsidRPr="00056E8F">
        <w:rPr>
          <w:i/>
        </w:rPr>
        <w:t>The</w:t>
      </w:r>
      <w:r w:rsidR="00B74A17">
        <w:rPr>
          <w:i/>
        </w:rPr>
        <w:t xml:space="preserve"> </w:t>
      </w:r>
      <w:r w:rsidRPr="00056E8F">
        <w:rPr>
          <w:i/>
        </w:rPr>
        <w:t>National</w:t>
      </w:r>
      <w:r w:rsidR="00B74A17">
        <w:rPr>
          <w:i/>
        </w:rPr>
        <w:t xml:space="preserve"> </w:t>
      </w:r>
      <w:r w:rsidRPr="00056E8F">
        <w:rPr>
          <w:i/>
        </w:rPr>
        <w:t>Disability</w:t>
      </w:r>
      <w:r w:rsidR="00B74A17">
        <w:rPr>
          <w:i/>
        </w:rPr>
        <w:t xml:space="preserve"> </w:t>
      </w:r>
      <w:r w:rsidRPr="00056E8F">
        <w:rPr>
          <w:i/>
        </w:rPr>
        <w:t>Insurance</w:t>
      </w:r>
      <w:r w:rsidR="00B74A17">
        <w:rPr>
          <w:i/>
        </w:rPr>
        <w:t xml:space="preserve"> </w:t>
      </w:r>
      <w:r w:rsidRPr="00056E8F">
        <w:rPr>
          <w:i/>
        </w:rPr>
        <w:t>Scheme</w:t>
      </w:r>
      <w:r w:rsidR="00B74A17">
        <w:rPr>
          <w:i/>
        </w:rPr>
        <w:t xml:space="preserve"> </w:t>
      </w:r>
      <w:r w:rsidRPr="00056E8F">
        <w:rPr>
          <w:i/>
        </w:rPr>
        <w:t>(NDIS)</w:t>
      </w:r>
      <w:r w:rsidR="00B74A17">
        <w:rPr>
          <w:i/>
        </w:rPr>
        <w:t xml:space="preserve"> </w:t>
      </w:r>
      <w:r w:rsidRPr="00056E8F">
        <w:rPr>
          <w:i/>
        </w:rPr>
        <w:t>is</w:t>
      </w:r>
      <w:r w:rsidR="00B74A17">
        <w:rPr>
          <w:i/>
        </w:rPr>
        <w:t xml:space="preserve"> </w:t>
      </w:r>
      <w:r w:rsidRPr="00056E8F">
        <w:rPr>
          <w:i/>
        </w:rPr>
        <w:t>a</w:t>
      </w:r>
      <w:r w:rsidR="00B74A17">
        <w:rPr>
          <w:i/>
        </w:rPr>
        <w:t xml:space="preserve"> </w:t>
      </w:r>
      <w:r w:rsidRPr="00056E8F">
        <w:rPr>
          <w:i/>
        </w:rPr>
        <w:t>nationally</w:t>
      </w:r>
      <w:r w:rsidR="00B74A17">
        <w:rPr>
          <w:i/>
        </w:rPr>
        <w:t xml:space="preserve"> </w:t>
      </w:r>
      <w:r w:rsidRPr="00056E8F">
        <w:rPr>
          <w:i/>
        </w:rPr>
        <w:t>based</w:t>
      </w:r>
      <w:r w:rsidR="00B74A17">
        <w:rPr>
          <w:i/>
        </w:rPr>
        <w:t xml:space="preserve"> </w:t>
      </w:r>
      <w:r w:rsidRPr="00056E8F">
        <w:rPr>
          <w:i/>
        </w:rPr>
        <w:t>scheme</w:t>
      </w:r>
      <w:r w:rsidR="00B74A17">
        <w:rPr>
          <w:i/>
        </w:rPr>
        <w:t xml:space="preserve"> </w:t>
      </w:r>
      <w:r w:rsidRPr="00056E8F">
        <w:rPr>
          <w:i/>
        </w:rPr>
        <w:t>jointly</w:t>
      </w:r>
      <w:r w:rsidR="00B74A17">
        <w:rPr>
          <w:i/>
        </w:rPr>
        <w:t xml:space="preserve"> </w:t>
      </w:r>
      <w:r w:rsidRPr="00056E8F">
        <w:rPr>
          <w:i/>
        </w:rPr>
        <w:t>governed</w:t>
      </w:r>
      <w:r w:rsidR="00B74A17">
        <w:rPr>
          <w:i/>
        </w:rPr>
        <w:t xml:space="preserve"> </w:t>
      </w:r>
      <w:r w:rsidRPr="00056E8F">
        <w:rPr>
          <w:i/>
        </w:rPr>
        <w:t>and</w:t>
      </w:r>
      <w:r w:rsidR="00B74A17">
        <w:rPr>
          <w:i/>
        </w:rPr>
        <w:t xml:space="preserve"> </w:t>
      </w:r>
      <w:r w:rsidRPr="00056E8F">
        <w:rPr>
          <w:i/>
        </w:rPr>
        <w:t>funded</w:t>
      </w:r>
      <w:r w:rsidR="00B74A17">
        <w:rPr>
          <w:i/>
        </w:rPr>
        <w:t xml:space="preserve"> </w:t>
      </w:r>
      <w:r w:rsidRPr="00056E8F">
        <w:rPr>
          <w:i/>
        </w:rPr>
        <w:t>by</w:t>
      </w:r>
      <w:r w:rsidR="00B74A17">
        <w:rPr>
          <w:i/>
        </w:rPr>
        <w:t xml:space="preserve"> </w:t>
      </w:r>
      <w:r w:rsidRPr="00056E8F">
        <w:rPr>
          <w:i/>
        </w:rPr>
        <w:t>the</w:t>
      </w:r>
      <w:r w:rsidR="00B74A17">
        <w:rPr>
          <w:i/>
        </w:rPr>
        <w:t xml:space="preserve"> </w:t>
      </w:r>
      <w:r w:rsidRPr="00056E8F">
        <w:rPr>
          <w:i/>
        </w:rPr>
        <w:t>Australian,</w:t>
      </w:r>
      <w:r w:rsidR="00B74A17">
        <w:rPr>
          <w:i/>
        </w:rPr>
        <w:t xml:space="preserve"> </w:t>
      </w:r>
      <w:r w:rsidRPr="00056E8F">
        <w:rPr>
          <w:i/>
        </w:rPr>
        <w:t>state</w:t>
      </w:r>
      <w:r w:rsidR="00B74A17">
        <w:rPr>
          <w:i/>
        </w:rPr>
        <w:t xml:space="preserve"> </w:t>
      </w:r>
      <w:r w:rsidRPr="00056E8F">
        <w:rPr>
          <w:i/>
        </w:rPr>
        <w:t>and</w:t>
      </w:r>
      <w:r w:rsidR="00B74A17">
        <w:rPr>
          <w:i/>
        </w:rPr>
        <w:t xml:space="preserve"> </w:t>
      </w:r>
      <w:r w:rsidRPr="00056E8F">
        <w:rPr>
          <w:i/>
        </w:rPr>
        <w:t>territory</w:t>
      </w:r>
      <w:r w:rsidR="00B74A17">
        <w:rPr>
          <w:i/>
        </w:rPr>
        <w:t xml:space="preserve"> </w:t>
      </w:r>
      <w:r w:rsidRPr="00056E8F">
        <w:rPr>
          <w:i/>
        </w:rPr>
        <w:t>governments.</w:t>
      </w:r>
      <w:r w:rsidR="00B74A17">
        <w:rPr>
          <w:i/>
        </w:rPr>
        <w:t xml:space="preserve"> </w:t>
      </w:r>
      <w:r w:rsidRPr="00056E8F">
        <w:rPr>
          <w:i/>
        </w:rPr>
        <w:t>Delivery</w:t>
      </w:r>
      <w:r w:rsidR="00B74A17">
        <w:rPr>
          <w:i/>
        </w:rPr>
        <w:t xml:space="preserve"> </w:t>
      </w:r>
      <w:r w:rsidRPr="00056E8F">
        <w:rPr>
          <w:i/>
        </w:rPr>
        <w:t>of</w:t>
      </w:r>
      <w:r w:rsidR="00B74A17">
        <w:rPr>
          <w:i/>
        </w:rPr>
        <w:t xml:space="preserve"> </w:t>
      </w:r>
      <w:r w:rsidRPr="00056E8F">
        <w:rPr>
          <w:i/>
        </w:rPr>
        <w:t>the</w:t>
      </w:r>
      <w:r w:rsidR="00B74A17">
        <w:rPr>
          <w:i/>
        </w:rPr>
        <w:t xml:space="preserve"> </w:t>
      </w:r>
      <w:r w:rsidRPr="00056E8F">
        <w:rPr>
          <w:i/>
        </w:rPr>
        <w:t>NDIS</w:t>
      </w:r>
      <w:r w:rsidR="00B74A17">
        <w:rPr>
          <w:i/>
        </w:rPr>
        <w:t xml:space="preserve"> </w:t>
      </w:r>
      <w:r w:rsidRPr="00056E8F">
        <w:rPr>
          <w:i/>
        </w:rPr>
        <w:t>is</w:t>
      </w:r>
      <w:r w:rsidR="00B74A17">
        <w:rPr>
          <w:i/>
        </w:rPr>
        <w:t xml:space="preserve"> </w:t>
      </w:r>
      <w:r w:rsidRPr="00056E8F">
        <w:rPr>
          <w:i/>
        </w:rPr>
        <w:t>the</w:t>
      </w:r>
      <w:r w:rsidR="00B74A17">
        <w:rPr>
          <w:i/>
        </w:rPr>
        <w:t xml:space="preserve"> </w:t>
      </w:r>
      <w:r w:rsidRPr="00056E8F">
        <w:rPr>
          <w:i/>
        </w:rPr>
        <w:t>responsibility</w:t>
      </w:r>
      <w:r w:rsidR="00B74A17">
        <w:rPr>
          <w:i/>
        </w:rPr>
        <w:t xml:space="preserve"> </w:t>
      </w:r>
      <w:r w:rsidRPr="00056E8F">
        <w:rPr>
          <w:i/>
        </w:rPr>
        <w:t>of</w:t>
      </w:r>
      <w:r w:rsidR="00B74A17">
        <w:rPr>
          <w:i/>
        </w:rPr>
        <w:t xml:space="preserve"> </w:t>
      </w:r>
      <w:r w:rsidRPr="00056E8F">
        <w:rPr>
          <w:i/>
        </w:rPr>
        <w:t>the</w:t>
      </w:r>
      <w:r w:rsidR="00B74A17">
        <w:rPr>
          <w:i/>
        </w:rPr>
        <w:t xml:space="preserve"> </w:t>
      </w:r>
      <w:r w:rsidRPr="00056E8F">
        <w:rPr>
          <w:i/>
        </w:rPr>
        <w:t>National</w:t>
      </w:r>
      <w:r w:rsidR="00B74A17">
        <w:rPr>
          <w:i/>
        </w:rPr>
        <w:t xml:space="preserve"> </w:t>
      </w:r>
      <w:r w:rsidRPr="00056E8F">
        <w:rPr>
          <w:i/>
        </w:rPr>
        <w:t>Disability</w:t>
      </w:r>
      <w:r w:rsidR="00B74A17">
        <w:rPr>
          <w:i/>
        </w:rPr>
        <w:t xml:space="preserve"> </w:t>
      </w:r>
      <w:r w:rsidRPr="00056E8F">
        <w:rPr>
          <w:i/>
        </w:rPr>
        <w:t>Insurance</w:t>
      </w:r>
      <w:r w:rsidR="00B74A17">
        <w:rPr>
          <w:i/>
        </w:rPr>
        <w:t xml:space="preserve"> </w:t>
      </w:r>
      <w:r w:rsidRPr="00056E8F">
        <w:rPr>
          <w:i/>
        </w:rPr>
        <w:t>Agency,</w:t>
      </w:r>
      <w:r w:rsidR="00B74A17">
        <w:rPr>
          <w:i/>
        </w:rPr>
        <w:t xml:space="preserve"> </w:t>
      </w:r>
      <w:r w:rsidRPr="00056E8F">
        <w:rPr>
          <w:i/>
        </w:rPr>
        <w:t>a</w:t>
      </w:r>
      <w:r w:rsidR="00B74A17">
        <w:rPr>
          <w:i/>
        </w:rPr>
        <w:t xml:space="preserve"> </w:t>
      </w:r>
      <w:r w:rsidRPr="00056E8F">
        <w:rPr>
          <w:i/>
        </w:rPr>
        <w:t>Commonwealth</w:t>
      </w:r>
      <w:r w:rsidR="00B74A17">
        <w:rPr>
          <w:i/>
        </w:rPr>
        <w:t xml:space="preserve"> </w:t>
      </w:r>
      <w:r w:rsidRPr="00056E8F">
        <w:rPr>
          <w:i/>
        </w:rPr>
        <w:t>Corporate</w:t>
      </w:r>
      <w:r w:rsidR="00B74A17">
        <w:rPr>
          <w:i/>
        </w:rPr>
        <w:t xml:space="preserve"> </w:t>
      </w:r>
      <w:r w:rsidRPr="00056E8F">
        <w:rPr>
          <w:i/>
        </w:rPr>
        <w:t>Entity.</w:t>
      </w:r>
    </w:p>
    <w:p w14:paraId="690B1C19" w14:textId="3026CA57" w:rsidR="0050348D" w:rsidRPr="00056E8F" w:rsidRDefault="0050348D" w:rsidP="00056E8F">
      <w:pPr>
        <w:pStyle w:val="06Bodycopy"/>
        <w:spacing w:after="60" w:line="240" w:lineRule="auto"/>
        <w:ind w:left="397" w:hanging="397"/>
        <w:rPr>
          <w:i/>
        </w:rPr>
      </w:pPr>
      <w:r w:rsidRPr="00056E8F">
        <w:rPr>
          <w:i/>
        </w:rPr>
        <w:t>**</w:t>
      </w:r>
      <w:r w:rsidRPr="009E48CA">
        <w:rPr>
          <w:i/>
          <w:outline/>
        </w:rPr>
        <w:tab/>
      </w:r>
      <w:r w:rsidRPr="00056E8F">
        <w:rPr>
          <w:i/>
        </w:rPr>
        <w:t>Not</w:t>
      </w:r>
      <w:r w:rsidR="00B74A17">
        <w:rPr>
          <w:i/>
        </w:rPr>
        <w:t xml:space="preserve"> </w:t>
      </w:r>
      <w:r w:rsidRPr="00056E8F">
        <w:rPr>
          <w:i/>
        </w:rPr>
        <w:t>all</w:t>
      </w:r>
      <w:r w:rsidR="00B74A17">
        <w:rPr>
          <w:i/>
        </w:rPr>
        <w:t xml:space="preserve"> </w:t>
      </w:r>
      <w:r w:rsidRPr="00056E8F">
        <w:rPr>
          <w:i/>
        </w:rPr>
        <w:t>states</w:t>
      </w:r>
      <w:r w:rsidR="00B74A17">
        <w:rPr>
          <w:i/>
        </w:rPr>
        <w:t xml:space="preserve"> </w:t>
      </w:r>
      <w:r w:rsidRPr="00056E8F">
        <w:rPr>
          <w:i/>
        </w:rPr>
        <w:t>have</w:t>
      </w:r>
      <w:r w:rsidR="00B74A17">
        <w:rPr>
          <w:i/>
        </w:rPr>
        <w:t xml:space="preserve"> </w:t>
      </w:r>
      <w:r w:rsidRPr="00056E8F">
        <w:rPr>
          <w:i/>
        </w:rPr>
        <w:t>community</w:t>
      </w:r>
      <w:r w:rsidR="00B74A17">
        <w:rPr>
          <w:i/>
        </w:rPr>
        <w:t xml:space="preserve"> </w:t>
      </w:r>
      <w:proofErr w:type="gramStart"/>
      <w:r w:rsidRPr="00056E8F">
        <w:rPr>
          <w:i/>
        </w:rPr>
        <w:t>visitors</w:t>
      </w:r>
      <w:proofErr w:type="gramEnd"/>
      <w:r w:rsidR="00B74A17">
        <w:rPr>
          <w:i/>
        </w:rPr>
        <w:t xml:space="preserve"> </w:t>
      </w:r>
      <w:r w:rsidRPr="00056E8F">
        <w:rPr>
          <w:i/>
        </w:rPr>
        <w:t>programs</w:t>
      </w:r>
      <w:r w:rsidR="00B74A17">
        <w:rPr>
          <w:i/>
        </w:rPr>
        <w:t xml:space="preserve"> </w:t>
      </w:r>
      <w:r w:rsidRPr="00056E8F">
        <w:rPr>
          <w:i/>
        </w:rPr>
        <w:t>for</w:t>
      </w:r>
      <w:r w:rsidR="00B74A17">
        <w:rPr>
          <w:i/>
        </w:rPr>
        <w:t xml:space="preserve"> </w:t>
      </w:r>
      <w:r w:rsidRPr="00056E8F">
        <w:rPr>
          <w:i/>
        </w:rPr>
        <w:t>disability</w:t>
      </w:r>
      <w:r w:rsidR="00B74A17">
        <w:rPr>
          <w:i/>
        </w:rPr>
        <w:t xml:space="preserve"> </w:t>
      </w:r>
      <w:r w:rsidRPr="00056E8F">
        <w:rPr>
          <w:i/>
        </w:rPr>
        <w:t>(e.g.</w:t>
      </w:r>
      <w:r w:rsidR="00B74A17">
        <w:rPr>
          <w:i/>
        </w:rPr>
        <w:t xml:space="preserve"> </w:t>
      </w:r>
      <w:r w:rsidRPr="00056E8F">
        <w:rPr>
          <w:i/>
        </w:rPr>
        <w:t>Tasmania,</w:t>
      </w:r>
      <w:r w:rsidR="00B74A17">
        <w:rPr>
          <w:i/>
        </w:rPr>
        <w:t xml:space="preserve"> </w:t>
      </w:r>
      <w:r w:rsidRPr="00056E8F">
        <w:rPr>
          <w:i/>
        </w:rPr>
        <w:t>Western</w:t>
      </w:r>
      <w:r w:rsidR="00B74A17">
        <w:rPr>
          <w:i/>
        </w:rPr>
        <w:t xml:space="preserve"> </w:t>
      </w:r>
      <w:r w:rsidRPr="00056E8F">
        <w:rPr>
          <w:i/>
        </w:rPr>
        <w:t>Australia).</w:t>
      </w:r>
    </w:p>
    <w:p w14:paraId="6A41E98F" w14:textId="1D3A8BC0" w:rsidR="0050348D" w:rsidRPr="00056E8F" w:rsidRDefault="0050348D" w:rsidP="00056E8F">
      <w:pPr>
        <w:pStyle w:val="06Bodycopy"/>
        <w:spacing w:after="60" w:line="240" w:lineRule="auto"/>
        <w:ind w:left="397" w:hanging="397"/>
        <w:rPr>
          <w:i/>
        </w:rPr>
      </w:pPr>
      <w:r w:rsidRPr="00056E8F">
        <w:rPr>
          <w:i/>
        </w:rPr>
        <w:t>***</w:t>
      </w:r>
      <w:r w:rsidR="00B74A17">
        <w:rPr>
          <w:i/>
        </w:rPr>
        <w:t xml:space="preserve"> </w:t>
      </w:r>
      <w:r w:rsidRPr="00056E8F">
        <w:rPr>
          <w:i/>
        </w:rPr>
        <w:tab/>
        <w:t>Local</w:t>
      </w:r>
      <w:r w:rsidR="00B74A17">
        <w:rPr>
          <w:i/>
        </w:rPr>
        <w:t xml:space="preserve"> </w:t>
      </w:r>
      <w:r w:rsidRPr="00056E8F">
        <w:rPr>
          <w:i/>
        </w:rPr>
        <w:t>governments</w:t>
      </w:r>
      <w:r w:rsidR="00B74A17">
        <w:rPr>
          <w:i/>
        </w:rPr>
        <w:t xml:space="preserve"> </w:t>
      </w:r>
      <w:r w:rsidRPr="00056E8F">
        <w:rPr>
          <w:i/>
        </w:rPr>
        <w:t>are</w:t>
      </w:r>
      <w:r w:rsidR="00B74A17">
        <w:rPr>
          <w:i/>
        </w:rPr>
        <w:t xml:space="preserve"> </w:t>
      </w:r>
      <w:r w:rsidRPr="00056E8F">
        <w:rPr>
          <w:i/>
        </w:rPr>
        <w:t>established</w:t>
      </w:r>
      <w:r w:rsidR="00B74A17">
        <w:rPr>
          <w:i/>
        </w:rPr>
        <w:t xml:space="preserve"> </w:t>
      </w:r>
      <w:r w:rsidRPr="00056E8F">
        <w:rPr>
          <w:i/>
        </w:rPr>
        <w:t>by</w:t>
      </w:r>
      <w:r w:rsidR="00B74A17">
        <w:rPr>
          <w:i/>
        </w:rPr>
        <w:t xml:space="preserve"> </w:t>
      </w:r>
      <w:r w:rsidRPr="00056E8F">
        <w:rPr>
          <w:i/>
        </w:rPr>
        <w:t>state</w:t>
      </w:r>
      <w:r w:rsidR="00B74A17">
        <w:rPr>
          <w:i/>
        </w:rPr>
        <w:t xml:space="preserve"> </w:t>
      </w:r>
      <w:r w:rsidRPr="00056E8F">
        <w:rPr>
          <w:i/>
        </w:rPr>
        <w:t>and</w:t>
      </w:r>
      <w:r w:rsidR="00B74A17">
        <w:rPr>
          <w:i/>
        </w:rPr>
        <w:t xml:space="preserve"> </w:t>
      </w:r>
      <w:r w:rsidRPr="00056E8F">
        <w:rPr>
          <w:i/>
        </w:rPr>
        <w:t>territory</w:t>
      </w:r>
      <w:r w:rsidR="00B74A17">
        <w:rPr>
          <w:i/>
        </w:rPr>
        <w:t xml:space="preserve"> </w:t>
      </w:r>
      <w:r w:rsidRPr="00056E8F">
        <w:rPr>
          <w:i/>
        </w:rPr>
        <w:t>governments</w:t>
      </w:r>
      <w:r w:rsidR="00B74A17">
        <w:rPr>
          <w:i/>
        </w:rPr>
        <w:t xml:space="preserve"> </w:t>
      </w:r>
      <w:r w:rsidRPr="00056E8F">
        <w:rPr>
          <w:i/>
        </w:rPr>
        <w:t>(except</w:t>
      </w:r>
      <w:r w:rsidR="00B74A17">
        <w:rPr>
          <w:i/>
        </w:rPr>
        <w:t xml:space="preserve"> </w:t>
      </w:r>
      <w:r w:rsidRPr="00056E8F">
        <w:rPr>
          <w:i/>
        </w:rPr>
        <w:t>the</w:t>
      </w:r>
      <w:r w:rsidR="00B74A17">
        <w:rPr>
          <w:i/>
        </w:rPr>
        <w:t xml:space="preserve"> </w:t>
      </w:r>
      <w:r w:rsidRPr="00056E8F">
        <w:rPr>
          <w:i/>
        </w:rPr>
        <w:t>ACT)</w:t>
      </w:r>
      <w:r w:rsidR="00B74A17">
        <w:rPr>
          <w:i/>
        </w:rPr>
        <w:t xml:space="preserve"> </w:t>
      </w:r>
      <w:r w:rsidRPr="00056E8F">
        <w:rPr>
          <w:i/>
        </w:rPr>
        <w:t>to</w:t>
      </w:r>
      <w:r w:rsidR="00B74A17">
        <w:rPr>
          <w:i/>
        </w:rPr>
        <w:t xml:space="preserve"> </w:t>
      </w:r>
      <w:r w:rsidRPr="00056E8F">
        <w:rPr>
          <w:i/>
        </w:rPr>
        <w:t>deliver</w:t>
      </w:r>
      <w:r w:rsidR="00B74A17">
        <w:rPr>
          <w:i/>
        </w:rPr>
        <w:t xml:space="preserve"> </w:t>
      </w:r>
      <w:r w:rsidRPr="00056E8F">
        <w:rPr>
          <w:i/>
        </w:rPr>
        <w:t>a</w:t>
      </w:r>
      <w:r w:rsidR="00B74A17">
        <w:rPr>
          <w:i/>
        </w:rPr>
        <w:t xml:space="preserve"> </w:t>
      </w:r>
      <w:r w:rsidRPr="00056E8F">
        <w:rPr>
          <w:i/>
        </w:rPr>
        <w:t>range</w:t>
      </w:r>
      <w:r w:rsidR="00B74A17">
        <w:rPr>
          <w:i/>
        </w:rPr>
        <w:t xml:space="preserve"> </w:t>
      </w:r>
      <w:r w:rsidRPr="00056E8F">
        <w:rPr>
          <w:i/>
        </w:rPr>
        <w:t>of</w:t>
      </w:r>
      <w:r w:rsidR="00B74A17">
        <w:rPr>
          <w:i/>
        </w:rPr>
        <w:t xml:space="preserve"> </w:t>
      </w:r>
      <w:r w:rsidRPr="00056E8F">
        <w:rPr>
          <w:i/>
        </w:rPr>
        <w:t>municipal</w:t>
      </w:r>
      <w:r w:rsidR="00B74A17">
        <w:rPr>
          <w:i/>
        </w:rPr>
        <w:t xml:space="preserve"> </w:t>
      </w:r>
      <w:r w:rsidRPr="00056E8F">
        <w:rPr>
          <w:i/>
        </w:rPr>
        <w:t>services</w:t>
      </w:r>
      <w:r w:rsidR="00B74A17">
        <w:rPr>
          <w:i/>
        </w:rPr>
        <w:t xml:space="preserve"> </w:t>
      </w:r>
      <w:r w:rsidRPr="00056E8F">
        <w:rPr>
          <w:i/>
        </w:rPr>
        <w:t>and</w:t>
      </w:r>
      <w:r w:rsidR="00B74A17">
        <w:rPr>
          <w:i/>
        </w:rPr>
        <w:t xml:space="preserve"> </w:t>
      </w:r>
      <w:r w:rsidRPr="00056E8F">
        <w:rPr>
          <w:i/>
        </w:rPr>
        <w:t>infrastructure,</w:t>
      </w:r>
      <w:r w:rsidR="00B74A17">
        <w:rPr>
          <w:i/>
        </w:rPr>
        <w:t xml:space="preserve"> </w:t>
      </w:r>
      <w:r w:rsidRPr="00056E8F">
        <w:rPr>
          <w:i/>
        </w:rPr>
        <w:t>which</w:t>
      </w:r>
      <w:r w:rsidR="00B74A17">
        <w:rPr>
          <w:i/>
        </w:rPr>
        <w:t xml:space="preserve"> </w:t>
      </w:r>
      <w:r w:rsidRPr="00056E8F">
        <w:rPr>
          <w:i/>
        </w:rPr>
        <w:t>is</w:t>
      </w:r>
      <w:r w:rsidR="00B74A17">
        <w:rPr>
          <w:i/>
        </w:rPr>
        <w:t xml:space="preserve"> </w:t>
      </w:r>
      <w:r w:rsidRPr="00056E8F">
        <w:rPr>
          <w:i/>
        </w:rPr>
        <w:t>determined</w:t>
      </w:r>
      <w:r w:rsidR="00B74A17">
        <w:rPr>
          <w:i/>
        </w:rPr>
        <w:t xml:space="preserve"> </w:t>
      </w:r>
      <w:r w:rsidRPr="00056E8F">
        <w:rPr>
          <w:i/>
        </w:rPr>
        <w:t>by</w:t>
      </w:r>
      <w:r w:rsidR="00B74A17">
        <w:rPr>
          <w:i/>
        </w:rPr>
        <w:t xml:space="preserve"> </w:t>
      </w:r>
      <w:r w:rsidRPr="00056E8F">
        <w:rPr>
          <w:i/>
        </w:rPr>
        <w:t>each</w:t>
      </w:r>
      <w:r w:rsidR="00B74A17">
        <w:rPr>
          <w:i/>
        </w:rPr>
        <w:t xml:space="preserve"> </w:t>
      </w:r>
      <w:r w:rsidRPr="00056E8F">
        <w:rPr>
          <w:i/>
        </w:rPr>
        <w:t>state</w:t>
      </w:r>
      <w:r w:rsidR="00B74A17">
        <w:rPr>
          <w:i/>
        </w:rPr>
        <w:t xml:space="preserve"> </w:t>
      </w:r>
      <w:r w:rsidRPr="00056E8F">
        <w:rPr>
          <w:i/>
        </w:rPr>
        <w:t>and</w:t>
      </w:r>
      <w:r w:rsidR="00B74A17">
        <w:rPr>
          <w:i/>
        </w:rPr>
        <w:t xml:space="preserve"> </w:t>
      </w:r>
      <w:r w:rsidRPr="00056E8F">
        <w:rPr>
          <w:i/>
        </w:rPr>
        <w:t>territory</w:t>
      </w:r>
      <w:r w:rsidR="00B74A17">
        <w:rPr>
          <w:i/>
        </w:rPr>
        <w:t xml:space="preserve"> </w:t>
      </w:r>
      <w:r w:rsidRPr="00056E8F">
        <w:rPr>
          <w:i/>
        </w:rPr>
        <w:t>government.</w:t>
      </w:r>
      <w:r w:rsidR="00B74A17">
        <w:rPr>
          <w:i/>
        </w:rPr>
        <w:t xml:space="preserve"> </w:t>
      </w:r>
      <w:r w:rsidRPr="00056E8F">
        <w:rPr>
          <w:i/>
        </w:rPr>
        <w:t>Listed</w:t>
      </w:r>
      <w:r w:rsidR="00B74A17">
        <w:rPr>
          <w:i/>
        </w:rPr>
        <w:t xml:space="preserve"> </w:t>
      </w:r>
      <w:r w:rsidRPr="00056E8F">
        <w:rPr>
          <w:i/>
        </w:rPr>
        <w:t>examples</w:t>
      </w:r>
      <w:r w:rsidR="00B74A17">
        <w:rPr>
          <w:i/>
        </w:rPr>
        <w:t xml:space="preserve"> </w:t>
      </w:r>
      <w:r w:rsidRPr="00056E8F">
        <w:rPr>
          <w:i/>
        </w:rPr>
        <w:t>of</w:t>
      </w:r>
      <w:r w:rsidR="00B74A17">
        <w:rPr>
          <w:i/>
        </w:rPr>
        <w:t xml:space="preserve"> </w:t>
      </w:r>
      <w:r w:rsidRPr="00056E8F">
        <w:rPr>
          <w:i/>
        </w:rPr>
        <w:t>key</w:t>
      </w:r>
      <w:r w:rsidR="00B74A17">
        <w:rPr>
          <w:i/>
        </w:rPr>
        <w:t xml:space="preserve"> </w:t>
      </w:r>
      <w:r w:rsidRPr="00056E8F">
        <w:rPr>
          <w:i/>
        </w:rPr>
        <w:t>responsibilities</w:t>
      </w:r>
      <w:r w:rsidR="00B74A17">
        <w:rPr>
          <w:i/>
        </w:rPr>
        <w:t xml:space="preserve"> </w:t>
      </w:r>
      <w:r w:rsidRPr="00056E8F">
        <w:rPr>
          <w:i/>
        </w:rPr>
        <w:t>of</w:t>
      </w:r>
      <w:r w:rsidR="00B74A17">
        <w:rPr>
          <w:i/>
        </w:rPr>
        <w:t xml:space="preserve"> </w:t>
      </w:r>
      <w:r w:rsidRPr="00056E8F">
        <w:rPr>
          <w:i/>
        </w:rPr>
        <w:t>most</w:t>
      </w:r>
      <w:r w:rsidR="00B74A17">
        <w:rPr>
          <w:i/>
        </w:rPr>
        <w:t xml:space="preserve"> </w:t>
      </w:r>
      <w:r w:rsidRPr="00056E8F">
        <w:rPr>
          <w:i/>
        </w:rPr>
        <w:t>local</w:t>
      </w:r>
      <w:r w:rsidR="00B74A17">
        <w:rPr>
          <w:i/>
        </w:rPr>
        <w:t xml:space="preserve"> </w:t>
      </w:r>
      <w:r w:rsidRPr="00056E8F">
        <w:rPr>
          <w:i/>
        </w:rPr>
        <w:t>governments</w:t>
      </w:r>
      <w:r w:rsidR="00B74A17">
        <w:rPr>
          <w:i/>
        </w:rPr>
        <w:t xml:space="preserve"> </w:t>
      </w:r>
      <w:r w:rsidRPr="00056E8F">
        <w:rPr>
          <w:i/>
        </w:rPr>
        <w:t>are</w:t>
      </w:r>
      <w:r w:rsidR="00B74A17">
        <w:rPr>
          <w:i/>
        </w:rPr>
        <w:t xml:space="preserve"> </w:t>
      </w:r>
      <w:r w:rsidRPr="00056E8F">
        <w:rPr>
          <w:i/>
        </w:rPr>
        <w:t>not</w:t>
      </w:r>
      <w:r w:rsidR="00B74A17">
        <w:rPr>
          <w:i/>
        </w:rPr>
        <w:t xml:space="preserve"> </w:t>
      </w:r>
      <w:r w:rsidRPr="00056E8F">
        <w:rPr>
          <w:i/>
        </w:rPr>
        <w:t>representative</w:t>
      </w:r>
      <w:r w:rsidR="00B74A17">
        <w:rPr>
          <w:i/>
        </w:rPr>
        <w:t xml:space="preserve"> </w:t>
      </w:r>
      <w:r w:rsidRPr="00056E8F">
        <w:rPr>
          <w:i/>
        </w:rPr>
        <w:t>of</w:t>
      </w:r>
      <w:r w:rsidR="00B74A17">
        <w:rPr>
          <w:i/>
        </w:rPr>
        <w:t xml:space="preserve"> </w:t>
      </w:r>
      <w:r w:rsidRPr="00056E8F">
        <w:rPr>
          <w:i/>
        </w:rPr>
        <w:t>the</w:t>
      </w:r>
      <w:r w:rsidR="00B74A17">
        <w:rPr>
          <w:i/>
        </w:rPr>
        <w:t xml:space="preserve"> </w:t>
      </w:r>
      <w:r w:rsidRPr="00056E8F">
        <w:rPr>
          <w:i/>
        </w:rPr>
        <w:t>responsibilities</w:t>
      </w:r>
      <w:r w:rsidR="00B74A17">
        <w:rPr>
          <w:i/>
        </w:rPr>
        <w:t xml:space="preserve"> </w:t>
      </w:r>
      <w:r w:rsidRPr="00056E8F">
        <w:rPr>
          <w:i/>
        </w:rPr>
        <w:t>of</w:t>
      </w:r>
      <w:r w:rsidR="00B74A17">
        <w:rPr>
          <w:i/>
        </w:rPr>
        <w:t xml:space="preserve"> </w:t>
      </w:r>
      <w:r w:rsidRPr="00056E8F">
        <w:rPr>
          <w:i/>
        </w:rPr>
        <w:t>all</w:t>
      </w:r>
      <w:r w:rsidR="00B74A17">
        <w:rPr>
          <w:i/>
        </w:rPr>
        <w:t xml:space="preserve"> </w:t>
      </w:r>
      <w:r w:rsidRPr="00056E8F">
        <w:rPr>
          <w:i/>
        </w:rPr>
        <w:t>local</w:t>
      </w:r>
      <w:r w:rsidR="00B74A17">
        <w:rPr>
          <w:i/>
        </w:rPr>
        <w:t xml:space="preserve"> </w:t>
      </w:r>
      <w:r w:rsidRPr="00056E8F">
        <w:rPr>
          <w:i/>
        </w:rPr>
        <w:t>governments.</w:t>
      </w:r>
    </w:p>
    <w:p w14:paraId="00AE71EF" w14:textId="77777777" w:rsidR="008D247D" w:rsidRDefault="008D247D" w:rsidP="008D247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color w:val="000000"/>
          <w:lang w:val="en-US"/>
        </w:rPr>
      </w:pPr>
      <w:r>
        <w:br w:type="page"/>
      </w:r>
    </w:p>
    <w:p w14:paraId="7DAA042A" w14:textId="05220EB2" w:rsidR="0050348D" w:rsidRPr="00727E1B" w:rsidRDefault="0050348D" w:rsidP="00014B92">
      <w:pPr>
        <w:pStyle w:val="06Bodycopy"/>
        <w:spacing w:after="160" w:line="259" w:lineRule="auto"/>
      </w:pPr>
      <w:r w:rsidRPr="00727E1B">
        <w:lastRenderedPageBreak/>
        <w:t>The</w:t>
      </w:r>
      <w:r w:rsidR="00B74A17">
        <w:t xml:space="preserve"> </w:t>
      </w:r>
      <w:r w:rsidRPr="00727E1B">
        <w:t>Australian,</w:t>
      </w:r>
      <w:r w:rsidR="00B74A17">
        <w:t xml:space="preserve"> </w:t>
      </w:r>
      <w:r w:rsidRPr="00727E1B">
        <w:t>state</w:t>
      </w:r>
      <w:r w:rsidR="00B74A17">
        <w:t xml:space="preserve"> </w:t>
      </w:r>
      <w:r w:rsidRPr="00727E1B">
        <w:t>and</w:t>
      </w:r>
      <w:r w:rsidR="00B74A17">
        <w:t xml:space="preserve"> </w:t>
      </w:r>
      <w:r w:rsidRPr="00727E1B">
        <w:t>territory,</w:t>
      </w:r>
      <w:r w:rsidR="00B74A17">
        <w:t xml:space="preserve"> </w:t>
      </w:r>
      <w:r w:rsidRPr="00727E1B">
        <w:t>and</w:t>
      </w:r>
      <w:r w:rsidR="00B74A17">
        <w:t xml:space="preserve"> </w:t>
      </w:r>
      <w:r w:rsidRPr="00727E1B">
        <w:t>local</w:t>
      </w:r>
      <w:r w:rsidR="00B74A17">
        <w:t xml:space="preserve"> </w:t>
      </w:r>
      <w:r w:rsidRPr="00727E1B">
        <w:t>governments</w:t>
      </w:r>
      <w:r w:rsidR="00B74A17">
        <w:t xml:space="preserve"> </w:t>
      </w:r>
      <w:r w:rsidRPr="00727E1B">
        <w:t>make</w:t>
      </w:r>
      <w:r w:rsidR="00B74A17">
        <w:t xml:space="preserve"> </w:t>
      </w:r>
      <w:r w:rsidRPr="00727E1B">
        <w:t>and</w:t>
      </w:r>
      <w:r w:rsidR="00B74A17">
        <w:t xml:space="preserve"> </w:t>
      </w:r>
      <w:r w:rsidRPr="00727E1B">
        <w:t>uphold</w:t>
      </w:r>
      <w:r w:rsidR="00B74A17">
        <w:t xml:space="preserve"> </w:t>
      </w:r>
      <w:r w:rsidRPr="00727E1B">
        <w:t>laws,</w:t>
      </w:r>
      <w:r w:rsidR="00B74A17">
        <w:t xml:space="preserve"> </w:t>
      </w:r>
      <w:r w:rsidRPr="00727E1B">
        <w:t>rules</w:t>
      </w:r>
      <w:r w:rsidR="00B74A17">
        <w:t xml:space="preserve"> </w:t>
      </w:r>
      <w:r w:rsidRPr="00727E1B">
        <w:t>and</w:t>
      </w:r>
      <w:r w:rsidR="00B74A17">
        <w:t xml:space="preserve"> </w:t>
      </w:r>
      <w:r w:rsidRPr="00727E1B">
        <w:t>regulations,</w:t>
      </w:r>
      <w:r w:rsidR="00B74A17">
        <w:t xml:space="preserve"> </w:t>
      </w:r>
      <w:r w:rsidRPr="00727E1B">
        <w:t>and</w:t>
      </w:r>
      <w:r w:rsidR="00B74A17">
        <w:t xml:space="preserve"> </w:t>
      </w:r>
      <w:r w:rsidRPr="00727E1B">
        <w:t>agreements</w:t>
      </w:r>
      <w:r w:rsidR="00B74A17">
        <w:t xml:space="preserve"> </w:t>
      </w:r>
      <w:r w:rsidRPr="00727E1B">
        <w:t>that</w:t>
      </w:r>
      <w:r w:rsidR="00B74A17">
        <w:t xml:space="preserve"> </w:t>
      </w:r>
      <w:r w:rsidRPr="00727E1B">
        <w:t>play</w:t>
      </w:r>
      <w:r w:rsidR="00B74A17">
        <w:t xml:space="preserve"> </w:t>
      </w:r>
      <w:r w:rsidRPr="00727E1B">
        <w:t>a</w:t>
      </w:r>
      <w:r w:rsidR="00B74A17">
        <w:t xml:space="preserve"> </w:t>
      </w:r>
      <w:r w:rsidRPr="00727E1B">
        <w:t>role</w:t>
      </w:r>
      <w:r w:rsidR="00B74A17">
        <w:t xml:space="preserve"> </w:t>
      </w:r>
      <w:r w:rsidRPr="00727E1B">
        <w:t>in</w:t>
      </w:r>
      <w:r w:rsidR="00B74A17">
        <w:t xml:space="preserve"> </w:t>
      </w:r>
      <w:r w:rsidRPr="00727E1B">
        <w:t>supporting</w:t>
      </w:r>
      <w:r w:rsidR="00B74A17">
        <w:t xml:space="preserve"> </w:t>
      </w:r>
      <w:r w:rsidRPr="00727E1B">
        <w:t>people</w:t>
      </w:r>
      <w:r w:rsidR="00B74A17">
        <w:t xml:space="preserve"> </w:t>
      </w:r>
      <w:r w:rsidRPr="00727E1B">
        <w:t>with</w:t>
      </w:r>
      <w:r w:rsidR="00B74A17">
        <w:t xml:space="preserve"> </w:t>
      </w:r>
      <w:r w:rsidRPr="00727E1B">
        <w:t>disability</w:t>
      </w:r>
      <w:r w:rsidR="00B74A17">
        <w:t xml:space="preserve"> </w:t>
      </w:r>
      <w:r w:rsidRPr="00727E1B">
        <w:t>and</w:t>
      </w:r>
      <w:r w:rsidR="00B74A17">
        <w:t xml:space="preserve"> </w:t>
      </w:r>
      <w:r w:rsidRPr="00727E1B">
        <w:t>upholding</w:t>
      </w:r>
      <w:r w:rsidR="00B74A17">
        <w:t xml:space="preserve"> </w:t>
      </w:r>
      <w:r w:rsidRPr="00727E1B">
        <w:t>their</w:t>
      </w:r>
      <w:r w:rsidR="00B74A17">
        <w:t xml:space="preserve"> </w:t>
      </w:r>
      <w:r w:rsidRPr="00727E1B">
        <w:t>rights.</w:t>
      </w:r>
      <w:r w:rsidR="00B74A17">
        <w:t xml:space="preserve"> </w:t>
      </w:r>
      <w:r w:rsidRPr="00727E1B">
        <w:t>Examples</w:t>
      </w:r>
      <w:r w:rsidR="00B74A17">
        <w:t xml:space="preserve"> </w:t>
      </w:r>
      <w:r w:rsidRPr="00727E1B">
        <w:t>include:</w:t>
      </w:r>
    </w:p>
    <w:p w14:paraId="7E6EAAB4" w14:textId="516EBCF9" w:rsidR="0050348D" w:rsidRPr="00727E1B" w:rsidRDefault="0050348D" w:rsidP="0050348D">
      <w:pPr>
        <w:pStyle w:val="06bDOTPOINTS"/>
      </w:pPr>
      <w:r w:rsidRPr="00727E1B">
        <w:t>The</w:t>
      </w:r>
      <w:r w:rsidR="00B74A17">
        <w:t xml:space="preserve"> </w:t>
      </w:r>
      <w:r w:rsidRPr="00727E1B">
        <w:rPr>
          <w:i/>
          <w:iCs/>
        </w:rPr>
        <w:t>Disability</w:t>
      </w:r>
      <w:r w:rsidR="00B74A17">
        <w:rPr>
          <w:i/>
          <w:iCs/>
        </w:rPr>
        <w:t xml:space="preserve"> </w:t>
      </w:r>
      <w:r w:rsidRPr="00727E1B">
        <w:rPr>
          <w:i/>
          <w:iCs/>
        </w:rPr>
        <w:t>Discrimination</w:t>
      </w:r>
      <w:r w:rsidR="00B74A17">
        <w:rPr>
          <w:i/>
          <w:iCs/>
        </w:rPr>
        <w:t xml:space="preserve"> </w:t>
      </w:r>
      <w:r w:rsidRPr="00727E1B">
        <w:rPr>
          <w:i/>
          <w:iCs/>
        </w:rPr>
        <w:t>Act</w:t>
      </w:r>
      <w:r w:rsidR="00B74A17">
        <w:rPr>
          <w:i/>
          <w:iCs/>
        </w:rPr>
        <w:t xml:space="preserve"> </w:t>
      </w:r>
      <w:r w:rsidRPr="00727E1B">
        <w:rPr>
          <w:i/>
          <w:iCs/>
        </w:rPr>
        <w:t>1992</w:t>
      </w:r>
      <w:r w:rsidR="00B74A17">
        <w:t xml:space="preserve"> </w:t>
      </w:r>
      <w:r w:rsidR="000A61CF">
        <w:t>(Cth</w:t>
      </w:r>
      <w:r w:rsidRPr="00727E1B">
        <w:t>)</w:t>
      </w:r>
      <w:r w:rsidR="00B74A17">
        <w:t xml:space="preserve"> </w:t>
      </w:r>
      <w:r w:rsidRPr="00727E1B">
        <w:t>and</w:t>
      </w:r>
      <w:r w:rsidR="00B74A17">
        <w:t xml:space="preserve"> </w:t>
      </w:r>
      <w:r w:rsidRPr="00727E1B">
        <w:t>the</w:t>
      </w:r>
      <w:r w:rsidR="00B74A17">
        <w:t xml:space="preserve"> </w:t>
      </w:r>
      <w:r w:rsidRPr="00727E1B">
        <w:t>Standards</w:t>
      </w:r>
      <w:r w:rsidR="00B74A17">
        <w:t xml:space="preserve"> </w:t>
      </w:r>
      <w:r w:rsidRPr="00727E1B">
        <w:t>made</w:t>
      </w:r>
      <w:r w:rsidR="00B74A17">
        <w:t xml:space="preserve"> </w:t>
      </w:r>
      <w:r w:rsidRPr="00727E1B">
        <w:t>under</w:t>
      </w:r>
      <w:r w:rsidR="00B74A17">
        <w:t xml:space="preserve"> </w:t>
      </w:r>
      <w:r w:rsidRPr="00727E1B">
        <w:t>this</w:t>
      </w:r>
      <w:r w:rsidR="00B74A17">
        <w:t xml:space="preserve"> </w:t>
      </w:r>
      <w:r w:rsidRPr="00727E1B">
        <w:t>Act</w:t>
      </w:r>
      <w:r w:rsidR="00707436">
        <w:t>.</w:t>
      </w:r>
    </w:p>
    <w:p w14:paraId="7697A782" w14:textId="00FE37A7" w:rsidR="0050348D" w:rsidRPr="00727E1B" w:rsidRDefault="0050348D" w:rsidP="0050348D">
      <w:pPr>
        <w:pStyle w:val="06bDOTPOINTS"/>
      </w:pPr>
      <w:r w:rsidRPr="00727E1B">
        <w:t>The</w:t>
      </w:r>
      <w:r w:rsidR="00B74A17">
        <w:t xml:space="preserve"> </w:t>
      </w:r>
      <w:r w:rsidRPr="00005535">
        <w:rPr>
          <w:i/>
        </w:rPr>
        <w:t>National</w:t>
      </w:r>
      <w:r w:rsidR="00B74A17">
        <w:rPr>
          <w:i/>
        </w:rPr>
        <w:t xml:space="preserve"> </w:t>
      </w:r>
      <w:r w:rsidRPr="00005535">
        <w:rPr>
          <w:i/>
        </w:rPr>
        <w:t>Disability</w:t>
      </w:r>
      <w:r w:rsidR="00B74A17">
        <w:rPr>
          <w:i/>
        </w:rPr>
        <w:t xml:space="preserve"> </w:t>
      </w:r>
      <w:r w:rsidRPr="00005535">
        <w:rPr>
          <w:i/>
        </w:rPr>
        <w:t>Insurance</w:t>
      </w:r>
      <w:r w:rsidR="00B74A17">
        <w:rPr>
          <w:i/>
        </w:rPr>
        <w:t xml:space="preserve"> </w:t>
      </w:r>
      <w:r w:rsidRPr="00005535">
        <w:rPr>
          <w:i/>
        </w:rPr>
        <w:t>Scheme</w:t>
      </w:r>
      <w:r w:rsidR="00B74A17">
        <w:rPr>
          <w:i/>
        </w:rPr>
        <w:t xml:space="preserve"> </w:t>
      </w:r>
      <w:r w:rsidRPr="00005535">
        <w:rPr>
          <w:i/>
        </w:rPr>
        <w:t>Act</w:t>
      </w:r>
      <w:r w:rsidR="00B74A17">
        <w:rPr>
          <w:i/>
          <w:rtl/>
          <w:lang w:bidi="ar-YE"/>
        </w:rPr>
        <w:t xml:space="preserve"> </w:t>
      </w:r>
      <w:r w:rsidRPr="00005535">
        <w:rPr>
          <w:i/>
        </w:rPr>
        <w:t>2013</w:t>
      </w:r>
      <w:r w:rsidR="00B74A17">
        <w:t xml:space="preserve"> </w:t>
      </w:r>
      <w:r w:rsidR="000A61CF">
        <w:t>(Cth</w:t>
      </w:r>
      <w:r w:rsidRPr="00727E1B">
        <w:t>)</w:t>
      </w:r>
      <w:r w:rsidR="00B74A17">
        <w:t xml:space="preserve"> </w:t>
      </w:r>
      <w:r w:rsidRPr="00727E1B">
        <w:t>and</w:t>
      </w:r>
      <w:r w:rsidR="00B74A17">
        <w:t xml:space="preserve"> </w:t>
      </w:r>
      <w:r w:rsidRPr="00727E1B">
        <w:t>NDIS</w:t>
      </w:r>
      <w:r w:rsidR="00B74A17">
        <w:t xml:space="preserve"> </w:t>
      </w:r>
      <w:r w:rsidRPr="00727E1B">
        <w:t>Rules</w:t>
      </w:r>
      <w:r w:rsidR="00707436">
        <w:t>.</w:t>
      </w:r>
    </w:p>
    <w:p w14:paraId="33022AA0" w14:textId="5547706C" w:rsidR="0050348D" w:rsidRPr="00727E1B" w:rsidRDefault="0050348D" w:rsidP="0050348D">
      <w:pPr>
        <w:pStyle w:val="06bDOTPOINTS"/>
      </w:pPr>
      <w:r w:rsidRPr="00727E1B">
        <w:t>Bilateral</w:t>
      </w:r>
      <w:r w:rsidR="00B74A17">
        <w:t xml:space="preserve"> </w:t>
      </w:r>
      <w:r w:rsidRPr="00727E1B">
        <w:t>Agreements</w:t>
      </w:r>
      <w:r w:rsidR="00B74A17">
        <w:t xml:space="preserve"> </w:t>
      </w:r>
      <w:r w:rsidRPr="00727E1B">
        <w:t>on</w:t>
      </w:r>
      <w:r w:rsidR="00B74A17">
        <w:t xml:space="preserve"> </w:t>
      </w:r>
      <w:r w:rsidRPr="00727E1B">
        <w:t>the</w:t>
      </w:r>
      <w:r w:rsidR="00B74A17">
        <w:t xml:space="preserve"> </w:t>
      </w:r>
      <w:r w:rsidRPr="00727E1B">
        <w:t>NDIS</w:t>
      </w:r>
      <w:r w:rsidR="00707436">
        <w:t>.</w:t>
      </w:r>
    </w:p>
    <w:p w14:paraId="752A1476" w14:textId="5CF698E5" w:rsidR="0050348D" w:rsidRPr="00727E1B" w:rsidRDefault="0050348D" w:rsidP="0050348D">
      <w:pPr>
        <w:pStyle w:val="06bDOTPOINTS"/>
      </w:pPr>
      <w:r w:rsidRPr="00727E1B">
        <w:t>NDIS</w:t>
      </w:r>
      <w:r w:rsidR="00B74A17">
        <w:t xml:space="preserve"> </w:t>
      </w:r>
      <w:r w:rsidRPr="00727E1B">
        <w:t>Applied</w:t>
      </w:r>
      <w:r w:rsidR="00B74A17">
        <w:t xml:space="preserve"> </w:t>
      </w:r>
      <w:r w:rsidRPr="00727E1B">
        <w:t>Principles</w:t>
      </w:r>
      <w:r w:rsidR="00B74A17">
        <w:t xml:space="preserve"> </w:t>
      </w:r>
      <w:r w:rsidRPr="00727E1B">
        <w:t>and</w:t>
      </w:r>
      <w:r w:rsidR="00B74A17">
        <w:t xml:space="preserve"> </w:t>
      </w:r>
      <w:r w:rsidRPr="00727E1B">
        <w:t>Tables</w:t>
      </w:r>
      <w:r w:rsidR="00B74A17">
        <w:t xml:space="preserve"> </w:t>
      </w:r>
      <w:r w:rsidRPr="00727E1B">
        <w:t>of</w:t>
      </w:r>
      <w:r w:rsidR="00B74A17">
        <w:t xml:space="preserve"> </w:t>
      </w:r>
      <w:r w:rsidRPr="00727E1B">
        <w:t>Support</w:t>
      </w:r>
      <w:r w:rsidR="00707436">
        <w:t>.</w:t>
      </w:r>
    </w:p>
    <w:p w14:paraId="6A5FF8FD" w14:textId="078A2E5B" w:rsidR="0050348D" w:rsidRPr="00727E1B" w:rsidRDefault="0050348D" w:rsidP="0050348D">
      <w:pPr>
        <w:pStyle w:val="06bDOTPOINTS"/>
      </w:pPr>
      <w:r w:rsidRPr="00727E1B">
        <w:t>National</w:t>
      </w:r>
      <w:r w:rsidR="00B74A17">
        <w:t xml:space="preserve"> </w:t>
      </w:r>
      <w:r w:rsidRPr="00727E1B">
        <w:t>guidelines</w:t>
      </w:r>
      <w:r w:rsidR="00B74A17">
        <w:t xml:space="preserve"> </w:t>
      </w:r>
      <w:r w:rsidRPr="00727E1B">
        <w:t>for</w:t>
      </w:r>
      <w:r w:rsidR="00B74A17">
        <w:t xml:space="preserve"> </w:t>
      </w:r>
      <w:r w:rsidRPr="00727E1B">
        <w:t>safety,</w:t>
      </w:r>
      <w:r w:rsidR="00B74A17">
        <w:t xml:space="preserve"> </w:t>
      </w:r>
      <w:r w:rsidRPr="00727E1B">
        <w:t>employment,</w:t>
      </w:r>
      <w:r w:rsidR="00B74A17">
        <w:t xml:space="preserve"> </w:t>
      </w:r>
      <w:r w:rsidRPr="00727E1B">
        <w:t>and</w:t>
      </w:r>
      <w:r w:rsidR="00B74A17">
        <w:t xml:space="preserve"> </w:t>
      </w:r>
      <w:r w:rsidRPr="00727E1B">
        <w:t>disability</w:t>
      </w:r>
      <w:r w:rsidR="00B74A17">
        <w:t xml:space="preserve"> </w:t>
      </w:r>
      <w:r w:rsidRPr="00727E1B">
        <w:t>access</w:t>
      </w:r>
      <w:r w:rsidR="00707436">
        <w:t>.</w:t>
      </w:r>
    </w:p>
    <w:p w14:paraId="7EDFE124" w14:textId="0BAA0079" w:rsidR="0050348D" w:rsidRPr="00727E1B" w:rsidRDefault="0050348D" w:rsidP="0050348D">
      <w:pPr>
        <w:pStyle w:val="06bDOTPOINTS"/>
      </w:pPr>
      <w:r w:rsidRPr="00727E1B">
        <w:t>Agreements</w:t>
      </w:r>
      <w:r w:rsidR="00B74A17">
        <w:t xml:space="preserve"> </w:t>
      </w:r>
      <w:r w:rsidRPr="00727E1B">
        <w:t>between</w:t>
      </w:r>
      <w:r w:rsidR="00B74A17">
        <w:t xml:space="preserve"> </w:t>
      </w:r>
      <w:r w:rsidRPr="00727E1B">
        <w:t>the</w:t>
      </w:r>
      <w:r w:rsidR="00B74A17">
        <w:t xml:space="preserve"> </w:t>
      </w:r>
      <w:r w:rsidRPr="00727E1B">
        <w:t>Australian</w:t>
      </w:r>
      <w:r w:rsidR="00B74A17">
        <w:t xml:space="preserve"> </w:t>
      </w:r>
      <w:r w:rsidRPr="00727E1B">
        <w:t>Government</w:t>
      </w:r>
      <w:r w:rsidR="00B74A17">
        <w:t xml:space="preserve"> </w:t>
      </w:r>
      <w:r w:rsidRPr="00727E1B">
        <w:t>and</w:t>
      </w:r>
      <w:r w:rsidR="00B74A17">
        <w:t xml:space="preserve"> </w:t>
      </w:r>
      <w:r w:rsidRPr="00727E1B">
        <w:t>state</w:t>
      </w:r>
      <w:r w:rsidR="00B74A17">
        <w:t xml:space="preserve"> </w:t>
      </w:r>
      <w:r w:rsidRPr="00727E1B">
        <w:t>and</w:t>
      </w:r>
      <w:r w:rsidR="00B74A17">
        <w:t xml:space="preserve"> </w:t>
      </w:r>
      <w:r w:rsidRPr="00727E1B">
        <w:t>territory</w:t>
      </w:r>
      <w:r w:rsidR="00B74A17">
        <w:t xml:space="preserve"> </w:t>
      </w:r>
      <w:r w:rsidRPr="00727E1B">
        <w:t>governments</w:t>
      </w:r>
      <w:r w:rsidR="00B74A17">
        <w:t xml:space="preserve"> </w:t>
      </w:r>
      <w:r w:rsidRPr="00727E1B">
        <w:t>under</w:t>
      </w:r>
      <w:r w:rsidR="00B74A17">
        <w:t xml:space="preserve"> </w:t>
      </w:r>
      <w:r w:rsidRPr="00727E1B">
        <w:t>the</w:t>
      </w:r>
      <w:r w:rsidR="00B74A17">
        <w:t xml:space="preserve"> </w:t>
      </w:r>
      <w:r w:rsidRPr="00727E1B">
        <w:t>Intergovernmental</w:t>
      </w:r>
      <w:r w:rsidR="00B74A17">
        <w:t xml:space="preserve"> </w:t>
      </w:r>
      <w:r w:rsidRPr="00727E1B">
        <w:t>Agreement</w:t>
      </w:r>
      <w:r w:rsidR="00B74A17">
        <w:t xml:space="preserve"> </w:t>
      </w:r>
      <w:r w:rsidRPr="00727E1B">
        <w:t>on</w:t>
      </w:r>
      <w:r w:rsidR="00B74A17">
        <w:t xml:space="preserve"> </w:t>
      </w:r>
      <w:r w:rsidRPr="00727E1B">
        <w:t>Federal</w:t>
      </w:r>
      <w:r w:rsidR="00B74A17">
        <w:t xml:space="preserve"> </w:t>
      </w:r>
      <w:r w:rsidRPr="00727E1B">
        <w:t>Financial</w:t>
      </w:r>
      <w:r w:rsidR="00B74A17">
        <w:t xml:space="preserve"> </w:t>
      </w:r>
      <w:r w:rsidRPr="00727E1B">
        <w:t>Relations</w:t>
      </w:r>
      <w:r w:rsidR="00707436">
        <w:t>.</w:t>
      </w:r>
    </w:p>
    <w:p w14:paraId="6DCD1D1C" w14:textId="38D37751" w:rsidR="0050348D" w:rsidRPr="00727E1B" w:rsidRDefault="0050348D" w:rsidP="0050348D">
      <w:pPr>
        <w:pStyle w:val="06bDOTPOINTS"/>
      </w:pPr>
      <w:r w:rsidRPr="00727E1B">
        <w:t>State</w:t>
      </w:r>
      <w:r w:rsidR="00B74A17">
        <w:t xml:space="preserve"> </w:t>
      </w:r>
      <w:r w:rsidRPr="00727E1B">
        <w:t>and</w:t>
      </w:r>
      <w:r w:rsidR="00B74A17">
        <w:t xml:space="preserve"> </w:t>
      </w:r>
      <w:r w:rsidRPr="00727E1B">
        <w:t>territory</w:t>
      </w:r>
      <w:r w:rsidR="00B74A17">
        <w:t xml:space="preserve"> </w:t>
      </w:r>
      <w:r w:rsidRPr="00727E1B">
        <w:t>disability</w:t>
      </w:r>
      <w:r w:rsidR="00B74A17">
        <w:t xml:space="preserve"> </w:t>
      </w:r>
      <w:r w:rsidRPr="00727E1B">
        <w:t>services</w:t>
      </w:r>
      <w:r w:rsidR="00B74A17">
        <w:t xml:space="preserve"> </w:t>
      </w:r>
      <w:r w:rsidRPr="00727E1B">
        <w:t>Acts</w:t>
      </w:r>
      <w:r w:rsidR="00B74A17">
        <w:t xml:space="preserve"> </w:t>
      </w:r>
      <w:r w:rsidRPr="00727E1B">
        <w:t>and</w:t>
      </w:r>
      <w:r w:rsidR="00B74A17">
        <w:t xml:space="preserve"> </w:t>
      </w:r>
      <w:r w:rsidRPr="00727E1B">
        <w:t>disability</w:t>
      </w:r>
      <w:r w:rsidR="00B74A17">
        <w:t xml:space="preserve"> </w:t>
      </w:r>
      <w:r w:rsidRPr="00727E1B">
        <w:t>inclusion</w:t>
      </w:r>
      <w:r w:rsidR="00B74A17">
        <w:t xml:space="preserve"> </w:t>
      </w:r>
      <w:r w:rsidRPr="00727E1B">
        <w:t>Acts</w:t>
      </w:r>
      <w:r w:rsidR="00707436">
        <w:t>.</w:t>
      </w:r>
    </w:p>
    <w:p w14:paraId="70E29EE6" w14:textId="33EB2A6D" w:rsidR="0050348D" w:rsidRPr="00727E1B" w:rsidRDefault="0050348D" w:rsidP="0050348D">
      <w:pPr>
        <w:pStyle w:val="06bDOTPOINTS"/>
      </w:pPr>
      <w:r w:rsidRPr="00727E1B">
        <w:t>State</w:t>
      </w:r>
      <w:r w:rsidR="00B74A17">
        <w:t xml:space="preserve"> </w:t>
      </w:r>
      <w:r w:rsidRPr="00727E1B">
        <w:t>regulations</w:t>
      </w:r>
      <w:r w:rsidR="00B74A17">
        <w:t xml:space="preserve"> </w:t>
      </w:r>
      <w:r w:rsidRPr="00727E1B">
        <w:t>on</w:t>
      </w:r>
      <w:r w:rsidR="00B74A17">
        <w:t xml:space="preserve"> </w:t>
      </w:r>
      <w:r w:rsidRPr="00727E1B">
        <w:t>planning,</w:t>
      </w:r>
      <w:r w:rsidR="00B74A17">
        <w:t xml:space="preserve"> </w:t>
      </w:r>
      <w:r w:rsidRPr="00727E1B">
        <w:t>development</w:t>
      </w:r>
      <w:r w:rsidR="00B74A17">
        <w:t xml:space="preserve"> </w:t>
      </w:r>
      <w:r w:rsidRPr="00727E1B">
        <w:t>and</w:t>
      </w:r>
      <w:r w:rsidR="00B74A17">
        <w:t xml:space="preserve"> </w:t>
      </w:r>
      <w:r w:rsidRPr="00727E1B">
        <w:t>management</w:t>
      </w:r>
      <w:r w:rsidR="00B74A17">
        <w:t xml:space="preserve"> </w:t>
      </w:r>
      <w:r w:rsidRPr="00727E1B">
        <w:t>of</w:t>
      </w:r>
      <w:r w:rsidR="00B74A17">
        <w:t xml:space="preserve"> </w:t>
      </w:r>
      <w:r w:rsidRPr="00727E1B">
        <w:t>state-based</w:t>
      </w:r>
      <w:r w:rsidR="00B74A17">
        <w:t xml:space="preserve"> </w:t>
      </w:r>
      <w:r w:rsidRPr="00727E1B">
        <w:t>infrastructure</w:t>
      </w:r>
      <w:r w:rsidR="00B74A17">
        <w:t xml:space="preserve"> </w:t>
      </w:r>
      <w:r w:rsidRPr="00727E1B">
        <w:t>and</w:t>
      </w:r>
      <w:r w:rsidR="00B74A17">
        <w:t xml:space="preserve"> </w:t>
      </w:r>
      <w:r w:rsidRPr="00727E1B">
        <w:t>resources</w:t>
      </w:r>
      <w:r w:rsidR="00707436">
        <w:t>.</w:t>
      </w:r>
      <w:r w:rsidR="00B74A17">
        <w:t xml:space="preserve"> </w:t>
      </w:r>
    </w:p>
    <w:p w14:paraId="40F6D4C4" w14:textId="4095D431" w:rsidR="0050348D" w:rsidRPr="00727E1B" w:rsidRDefault="0050348D" w:rsidP="0050348D">
      <w:pPr>
        <w:pStyle w:val="06bDOTPOINTS"/>
      </w:pPr>
      <w:r w:rsidRPr="00727E1B">
        <w:t>Local</w:t>
      </w:r>
      <w:r w:rsidR="00B74A17">
        <w:t xml:space="preserve"> </w:t>
      </w:r>
      <w:r w:rsidRPr="00727E1B">
        <w:t>government</w:t>
      </w:r>
      <w:r w:rsidR="00B74A17">
        <w:t xml:space="preserve"> </w:t>
      </w:r>
      <w:r w:rsidRPr="00727E1B">
        <w:t>planning</w:t>
      </w:r>
      <w:r w:rsidR="00B74A17">
        <w:t xml:space="preserve"> </w:t>
      </w:r>
      <w:r w:rsidRPr="00727E1B">
        <w:t>and</w:t>
      </w:r>
      <w:r w:rsidR="00B74A17">
        <w:t xml:space="preserve"> </w:t>
      </w:r>
      <w:r w:rsidRPr="00727E1B">
        <w:t>regulation.</w:t>
      </w:r>
    </w:p>
    <w:p w14:paraId="584D3CBE" w14:textId="43BF059B" w:rsidR="0050348D" w:rsidRPr="00727E1B" w:rsidRDefault="0050348D" w:rsidP="00014B92">
      <w:pPr>
        <w:pStyle w:val="06Bodycopy"/>
        <w:spacing w:after="160" w:line="259" w:lineRule="auto"/>
      </w:pPr>
      <w:r w:rsidRPr="00727E1B">
        <w:t>There</w:t>
      </w:r>
      <w:r w:rsidR="00B74A17">
        <w:t xml:space="preserve"> </w:t>
      </w:r>
      <w:r w:rsidRPr="00727E1B">
        <w:t>is</w:t>
      </w:r>
      <w:r w:rsidR="00B74A17">
        <w:t xml:space="preserve"> </w:t>
      </w:r>
      <w:r w:rsidRPr="00727E1B">
        <w:t>also</w:t>
      </w:r>
      <w:r w:rsidR="00B74A17">
        <w:t xml:space="preserve"> </w:t>
      </w:r>
      <w:r w:rsidRPr="00727E1B">
        <w:t>a</w:t>
      </w:r>
      <w:r w:rsidR="00B74A17">
        <w:t xml:space="preserve"> </w:t>
      </w:r>
      <w:r w:rsidRPr="00727E1B">
        <w:t>range</w:t>
      </w:r>
      <w:r w:rsidR="00B74A17">
        <w:t xml:space="preserve"> </w:t>
      </w:r>
      <w:r w:rsidRPr="00727E1B">
        <w:t>of</w:t>
      </w:r>
      <w:r w:rsidR="00B74A17">
        <w:t xml:space="preserve"> </w:t>
      </w:r>
      <w:r w:rsidRPr="00727E1B">
        <w:t>international</w:t>
      </w:r>
      <w:r w:rsidR="00B74A17">
        <w:t xml:space="preserve"> </w:t>
      </w:r>
      <w:r w:rsidRPr="00727E1B">
        <w:t>instruments</w:t>
      </w:r>
      <w:r w:rsidR="00B74A17">
        <w:t xml:space="preserve"> </w:t>
      </w:r>
      <w:r w:rsidRPr="00727E1B">
        <w:t>that</w:t>
      </w:r>
      <w:r w:rsidR="00B74A17">
        <w:t xml:space="preserve"> </w:t>
      </w:r>
      <w:r w:rsidRPr="00727E1B">
        <w:t>establish</w:t>
      </w:r>
      <w:r w:rsidR="00B74A17">
        <w:t xml:space="preserve"> </w:t>
      </w:r>
      <w:r w:rsidRPr="00727E1B">
        <w:t>normative</w:t>
      </w:r>
      <w:r w:rsidR="00B74A17">
        <w:t xml:space="preserve"> </w:t>
      </w:r>
      <w:r w:rsidRPr="00727E1B">
        <w:t>standards</w:t>
      </w:r>
      <w:r w:rsidR="00B74A17">
        <w:t xml:space="preserve"> </w:t>
      </w:r>
      <w:r w:rsidRPr="00727E1B">
        <w:t>and</w:t>
      </w:r>
      <w:r w:rsidR="00B74A17">
        <w:t xml:space="preserve"> </w:t>
      </w:r>
      <w:r w:rsidRPr="00727E1B">
        <w:t>principles</w:t>
      </w:r>
      <w:r w:rsidR="00B74A17">
        <w:t xml:space="preserve"> </w:t>
      </w:r>
      <w:r w:rsidRPr="00727E1B">
        <w:t>for</w:t>
      </w:r>
      <w:r w:rsidR="00B74A17">
        <w:t xml:space="preserve"> </w:t>
      </w:r>
      <w:r w:rsidRPr="00727E1B">
        <w:t>the</w:t>
      </w:r>
      <w:r w:rsidR="00B74A17">
        <w:t xml:space="preserve"> </w:t>
      </w:r>
      <w:r w:rsidRPr="00727E1B">
        <w:t>treatment</w:t>
      </w:r>
      <w:r w:rsidR="00B74A17">
        <w:t xml:space="preserve"> </w:t>
      </w:r>
      <w:r w:rsidRPr="00727E1B">
        <w:t>of</w:t>
      </w:r>
      <w:r w:rsidR="00B74A17">
        <w:t xml:space="preserve"> </w:t>
      </w:r>
      <w:r w:rsidRPr="00727E1B">
        <w:t>people</w:t>
      </w:r>
      <w:r w:rsidR="00B74A17">
        <w:t xml:space="preserve"> </w:t>
      </w:r>
      <w:r w:rsidRPr="00727E1B">
        <w:t>with</w:t>
      </w:r>
      <w:r w:rsidR="00B74A17">
        <w:t xml:space="preserve"> </w:t>
      </w:r>
      <w:proofErr w:type="gramStart"/>
      <w:r w:rsidRPr="00727E1B">
        <w:t>disability</w:t>
      </w:r>
      <w:proofErr w:type="gramEnd"/>
      <w:r w:rsidRPr="00727E1B">
        <w:t>.</w:t>
      </w:r>
      <w:r w:rsidR="00B74A17">
        <w:t xml:space="preserve"> </w:t>
      </w:r>
      <w:r w:rsidRPr="00727E1B">
        <w:t>Examples</w:t>
      </w:r>
      <w:r w:rsidR="00B74A17">
        <w:t xml:space="preserve"> </w:t>
      </w:r>
      <w:r w:rsidRPr="00727E1B">
        <w:t>include:</w:t>
      </w:r>
      <w:r w:rsidR="00B74A17">
        <w:t xml:space="preserve"> </w:t>
      </w:r>
    </w:p>
    <w:p w14:paraId="26202130" w14:textId="6B94A7CF" w:rsidR="0050348D" w:rsidRPr="00727E1B" w:rsidRDefault="0050348D" w:rsidP="0050348D">
      <w:pPr>
        <w:pStyle w:val="06bDOTPOINTS"/>
      </w:pPr>
      <w:r w:rsidRPr="00727E1B">
        <w:t>The</w:t>
      </w:r>
      <w:r w:rsidR="00B74A17">
        <w:t xml:space="preserve"> </w:t>
      </w:r>
      <w:r w:rsidRPr="00727E1B">
        <w:t>UN</w:t>
      </w:r>
      <w:r w:rsidR="00B74A17">
        <w:t xml:space="preserve"> </w:t>
      </w:r>
      <w:r w:rsidRPr="00727E1B">
        <w:t>CRPD</w:t>
      </w:r>
    </w:p>
    <w:p w14:paraId="39A5F1F3" w14:textId="5F84C81A" w:rsidR="0050348D" w:rsidRPr="00727E1B" w:rsidRDefault="0050348D" w:rsidP="0050348D">
      <w:pPr>
        <w:pStyle w:val="06bDOTPOINTS"/>
      </w:pPr>
      <w:r w:rsidRPr="00727E1B">
        <w:t>Convention</w:t>
      </w:r>
      <w:r w:rsidR="00B74A17">
        <w:t xml:space="preserve"> </w:t>
      </w:r>
      <w:r w:rsidRPr="00727E1B">
        <w:t>on</w:t>
      </w:r>
      <w:r w:rsidR="00B74A17">
        <w:t xml:space="preserve"> </w:t>
      </w:r>
      <w:r w:rsidRPr="00727E1B">
        <w:t>the</w:t>
      </w:r>
      <w:r w:rsidR="00B74A17">
        <w:t xml:space="preserve"> </w:t>
      </w:r>
      <w:r w:rsidRPr="00727E1B">
        <w:t>Rights</w:t>
      </w:r>
      <w:r w:rsidR="00B74A17">
        <w:t xml:space="preserve"> </w:t>
      </w:r>
      <w:r w:rsidRPr="00727E1B">
        <w:t>of</w:t>
      </w:r>
      <w:r w:rsidR="00B74A17">
        <w:t xml:space="preserve"> </w:t>
      </w:r>
      <w:r w:rsidRPr="00727E1B">
        <w:t>the</w:t>
      </w:r>
      <w:r w:rsidR="00B74A17">
        <w:t xml:space="preserve"> </w:t>
      </w:r>
      <w:r w:rsidRPr="00727E1B">
        <w:t>Child,</w:t>
      </w:r>
      <w:r w:rsidR="00B74A17">
        <w:t xml:space="preserve"> </w:t>
      </w:r>
      <w:r w:rsidRPr="00727E1B">
        <w:t>Convention</w:t>
      </w:r>
      <w:r w:rsidR="00B74A17">
        <w:t xml:space="preserve"> </w:t>
      </w:r>
      <w:r w:rsidRPr="00727E1B">
        <w:t>on</w:t>
      </w:r>
      <w:r w:rsidR="00B74A17">
        <w:t xml:space="preserve"> </w:t>
      </w:r>
      <w:r w:rsidRPr="00727E1B">
        <w:t>the</w:t>
      </w:r>
      <w:r w:rsidR="00B74A17">
        <w:t xml:space="preserve"> </w:t>
      </w:r>
      <w:r w:rsidRPr="00727E1B">
        <w:t>Elimination</w:t>
      </w:r>
      <w:r w:rsidR="00B74A17">
        <w:t xml:space="preserve"> </w:t>
      </w:r>
      <w:r w:rsidRPr="00727E1B">
        <w:t>of</w:t>
      </w:r>
      <w:r w:rsidR="00B74A17">
        <w:t xml:space="preserve"> </w:t>
      </w:r>
      <w:r w:rsidRPr="00727E1B">
        <w:t>all</w:t>
      </w:r>
      <w:r w:rsidR="00B74A17">
        <w:t xml:space="preserve"> </w:t>
      </w:r>
      <w:r w:rsidRPr="00727E1B">
        <w:t>Forms</w:t>
      </w:r>
      <w:r w:rsidR="00B74A17">
        <w:t xml:space="preserve"> </w:t>
      </w:r>
      <w:r w:rsidRPr="00727E1B">
        <w:t>of</w:t>
      </w:r>
      <w:r w:rsidR="00B74A17">
        <w:t xml:space="preserve"> </w:t>
      </w:r>
      <w:r w:rsidRPr="00727E1B">
        <w:t>Discrimination</w:t>
      </w:r>
      <w:r w:rsidR="00B74A17">
        <w:t xml:space="preserve"> </w:t>
      </w:r>
      <w:r w:rsidRPr="00727E1B">
        <w:t>Against</w:t>
      </w:r>
      <w:r w:rsidR="00B74A17">
        <w:t xml:space="preserve"> </w:t>
      </w:r>
      <w:r w:rsidRPr="00727E1B">
        <w:t>Women,</w:t>
      </w:r>
      <w:r w:rsidR="00B74A17">
        <w:t xml:space="preserve"> </w:t>
      </w:r>
      <w:r w:rsidRPr="00727E1B">
        <w:t>International</w:t>
      </w:r>
      <w:r w:rsidR="00B74A17">
        <w:t xml:space="preserve"> </w:t>
      </w:r>
      <w:r w:rsidRPr="00727E1B">
        <w:t>Convention</w:t>
      </w:r>
      <w:r w:rsidR="00B74A17">
        <w:t xml:space="preserve"> </w:t>
      </w:r>
      <w:r w:rsidRPr="00727E1B">
        <w:t>on</w:t>
      </w:r>
      <w:r w:rsidR="00B74A17">
        <w:t xml:space="preserve"> </w:t>
      </w:r>
      <w:r w:rsidRPr="00727E1B">
        <w:t>the</w:t>
      </w:r>
      <w:r w:rsidR="00B74A17">
        <w:t xml:space="preserve"> </w:t>
      </w:r>
      <w:r w:rsidRPr="00727E1B">
        <w:t>Elimination</w:t>
      </w:r>
      <w:r w:rsidR="00B74A17">
        <w:t xml:space="preserve"> </w:t>
      </w:r>
      <w:r w:rsidRPr="00727E1B">
        <w:t>of</w:t>
      </w:r>
      <w:r w:rsidR="00B74A17">
        <w:t xml:space="preserve"> </w:t>
      </w:r>
      <w:r w:rsidRPr="00727E1B">
        <w:t>All</w:t>
      </w:r>
      <w:r w:rsidR="00B74A17">
        <w:t xml:space="preserve"> </w:t>
      </w:r>
      <w:r w:rsidRPr="00727E1B">
        <w:t>Forms</w:t>
      </w:r>
      <w:r w:rsidR="00B74A17">
        <w:t xml:space="preserve"> </w:t>
      </w:r>
      <w:r w:rsidRPr="00727E1B">
        <w:t>of</w:t>
      </w:r>
      <w:r w:rsidR="00B74A17">
        <w:t xml:space="preserve"> </w:t>
      </w:r>
      <w:r w:rsidRPr="00727E1B">
        <w:t>Racial</w:t>
      </w:r>
      <w:r w:rsidR="00B74A17">
        <w:t xml:space="preserve"> </w:t>
      </w:r>
      <w:r w:rsidRPr="00727E1B">
        <w:t>Discrimination,</w:t>
      </w:r>
      <w:r w:rsidR="00B74A17">
        <w:t xml:space="preserve"> </w:t>
      </w:r>
      <w:r w:rsidRPr="00727E1B">
        <w:t>International</w:t>
      </w:r>
      <w:r w:rsidR="00B74A17">
        <w:t xml:space="preserve"> </w:t>
      </w:r>
      <w:r w:rsidRPr="00727E1B">
        <w:t>Covenant</w:t>
      </w:r>
      <w:r w:rsidR="00B74A17">
        <w:t xml:space="preserve"> </w:t>
      </w:r>
      <w:r w:rsidRPr="00727E1B">
        <w:t>on</w:t>
      </w:r>
      <w:r w:rsidR="00B74A17">
        <w:t xml:space="preserve"> </w:t>
      </w:r>
      <w:r w:rsidRPr="00727E1B">
        <w:t>Civil</w:t>
      </w:r>
      <w:r w:rsidR="00B74A17">
        <w:t xml:space="preserve"> </w:t>
      </w:r>
      <w:r w:rsidRPr="00727E1B">
        <w:t>and</w:t>
      </w:r>
      <w:r w:rsidR="00B74A17">
        <w:t xml:space="preserve"> </w:t>
      </w:r>
      <w:r w:rsidRPr="00727E1B">
        <w:t>Political</w:t>
      </w:r>
      <w:r w:rsidR="00B74A17">
        <w:t xml:space="preserve"> </w:t>
      </w:r>
      <w:r w:rsidRPr="00727E1B">
        <w:t>Rights,</w:t>
      </w:r>
      <w:r w:rsidR="00B74A17">
        <w:t xml:space="preserve"> </w:t>
      </w:r>
      <w:r w:rsidRPr="00727E1B">
        <w:t>International</w:t>
      </w:r>
      <w:r w:rsidR="00B74A17">
        <w:t xml:space="preserve"> </w:t>
      </w:r>
      <w:r w:rsidRPr="00727E1B">
        <w:t>C</w:t>
      </w:r>
      <w:r w:rsidR="00707436">
        <w:t>ovenant</w:t>
      </w:r>
      <w:r w:rsidR="00B74A17">
        <w:t xml:space="preserve"> </w:t>
      </w:r>
      <w:r w:rsidR="00707436">
        <w:t>on</w:t>
      </w:r>
      <w:r w:rsidR="00B74A17">
        <w:t xml:space="preserve"> </w:t>
      </w:r>
      <w:r w:rsidR="00707436">
        <w:t>Economic,</w:t>
      </w:r>
      <w:r w:rsidR="00B74A17">
        <w:t xml:space="preserve"> </w:t>
      </w:r>
      <w:r w:rsidR="00707436">
        <w:t>Social</w:t>
      </w:r>
      <w:r w:rsidR="00B74A17">
        <w:t xml:space="preserve"> </w:t>
      </w:r>
      <w:r w:rsidR="00707436">
        <w:t>and</w:t>
      </w:r>
      <w:r w:rsidR="00B74A17">
        <w:t xml:space="preserve"> </w:t>
      </w:r>
      <w:r w:rsidRPr="00727E1B">
        <w:t>Cultural</w:t>
      </w:r>
      <w:r w:rsidR="00B74A17">
        <w:t xml:space="preserve"> </w:t>
      </w:r>
      <w:r w:rsidRPr="00727E1B">
        <w:t>Rights,</w:t>
      </w:r>
      <w:r w:rsidR="00B74A17">
        <w:t xml:space="preserve"> </w:t>
      </w:r>
      <w:r w:rsidRPr="00727E1B">
        <w:t>and</w:t>
      </w:r>
      <w:r w:rsidR="00B74A17">
        <w:t xml:space="preserve"> </w:t>
      </w:r>
      <w:r w:rsidRPr="00727E1B">
        <w:t>the</w:t>
      </w:r>
      <w:r w:rsidR="00B74A17">
        <w:t xml:space="preserve"> </w:t>
      </w:r>
      <w:r w:rsidRPr="00727E1B">
        <w:t>Declaration</w:t>
      </w:r>
      <w:r w:rsidR="00B74A17">
        <w:t xml:space="preserve"> </w:t>
      </w:r>
      <w:r w:rsidRPr="00727E1B">
        <w:t>on</w:t>
      </w:r>
      <w:r w:rsidR="00B74A17">
        <w:t xml:space="preserve"> </w:t>
      </w:r>
      <w:r w:rsidRPr="00727E1B">
        <w:t>the</w:t>
      </w:r>
      <w:r w:rsidR="00B74A17">
        <w:t xml:space="preserve"> </w:t>
      </w:r>
      <w:r w:rsidRPr="00727E1B">
        <w:t>Rights</w:t>
      </w:r>
      <w:r w:rsidR="00B74A17">
        <w:t xml:space="preserve"> </w:t>
      </w:r>
      <w:r w:rsidRPr="00727E1B">
        <w:t>of</w:t>
      </w:r>
      <w:r w:rsidR="00B74A17">
        <w:t xml:space="preserve"> </w:t>
      </w:r>
      <w:r w:rsidRPr="00727E1B">
        <w:t>Indigenous</w:t>
      </w:r>
      <w:r w:rsidR="00B74A17">
        <w:t xml:space="preserve"> </w:t>
      </w:r>
      <w:r w:rsidRPr="00727E1B">
        <w:t>Peoples.</w:t>
      </w:r>
      <w:r w:rsidR="00B74A17">
        <w:t xml:space="preserve"> </w:t>
      </w:r>
    </w:p>
    <w:p w14:paraId="2E3FC401" w14:textId="77777777" w:rsidR="0050348D" w:rsidRPr="00DE6D11" w:rsidRDefault="0050348D">
      <w:pPr>
        <w:rPr>
          <w:rFonts w:cstheme="minorHAnsi"/>
          <w:sz w:val="28"/>
          <w:szCs w:val="28"/>
        </w:rPr>
      </w:pPr>
      <w:r w:rsidRPr="00DE6D11">
        <w:rPr>
          <w:rFonts w:cstheme="minorHAnsi"/>
          <w:sz w:val="28"/>
          <w:szCs w:val="28"/>
        </w:rPr>
        <w:br w:type="page"/>
      </w:r>
    </w:p>
    <w:p w14:paraId="5F4F3433" w14:textId="786FB5AF" w:rsidR="009C2A32" w:rsidRPr="00D70901" w:rsidRDefault="009C2A32" w:rsidP="00D70901">
      <w:pPr>
        <w:pStyle w:val="Heading2"/>
        <w:spacing w:before="240"/>
      </w:pPr>
      <w:bookmarkStart w:id="184" w:name="_Toc160464731"/>
      <w:r w:rsidRPr="00D94532">
        <w:lastRenderedPageBreak/>
        <w:t>Appendix</w:t>
      </w:r>
      <w:r w:rsidR="00B74A17">
        <w:t xml:space="preserve"> </w:t>
      </w:r>
      <w:r w:rsidR="00396B78">
        <w:t>B</w:t>
      </w:r>
      <w:r w:rsidR="00B74A17">
        <w:t xml:space="preserve"> </w:t>
      </w:r>
      <w:r w:rsidRPr="00D94532">
        <w:t>-</w:t>
      </w:r>
      <w:r w:rsidR="00B74A17">
        <w:t xml:space="preserve"> </w:t>
      </w:r>
      <w:r w:rsidRPr="00D94532">
        <w:t>How</w:t>
      </w:r>
      <w:r w:rsidR="00B74A17">
        <w:t xml:space="preserve"> </w:t>
      </w:r>
      <w:r w:rsidR="00E43671">
        <w:t>the</w:t>
      </w:r>
      <w:r w:rsidR="00B74A17">
        <w:t xml:space="preserve"> </w:t>
      </w:r>
      <w:r w:rsidRPr="00D94532">
        <w:t>National</w:t>
      </w:r>
      <w:r w:rsidR="00B74A17">
        <w:t xml:space="preserve"> </w:t>
      </w:r>
      <w:r w:rsidRPr="00D94532">
        <w:t>Autism</w:t>
      </w:r>
      <w:r w:rsidR="00B74A17">
        <w:t xml:space="preserve"> </w:t>
      </w:r>
      <w:r w:rsidRPr="00D94532">
        <w:t>Strategy</w:t>
      </w:r>
      <w:r w:rsidR="00B74A17">
        <w:t xml:space="preserve"> </w:t>
      </w:r>
      <w:r w:rsidRPr="00D94532">
        <w:t>was</w:t>
      </w:r>
      <w:r w:rsidR="00B74A17">
        <w:t xml:space="preserve"> </w:t>
      </w:r>
      <w:commentRangeStart w:id="185"/>
      <w:r w:rsidRPr="00D94532">
        <w:t>developed</w:t>
      </w:r>
      <w:bookmarkEnd w:id="184"/>
      <w:r w:rsidR="00B74A17">
        <w:t xml:space="preserve"> </w:t>
      </w:r>
      <w:commentRangeEnd w:id="185"/>
      <w:r w:rsidR="00BB3C5A">
        <w:rPr>
          <w:rStyle w:val="CommentReference"/>
          <w:rFonts w:asciiTheme="minorHAnsi" w:eastAsiaTheme="minorEastAsia" w:hAnsiTheme="minorHAnsi" w:cstheme="minorBidi"/>
          <w:b w:val="0"/>
          <w:color w:val="auto"/>
        </w:rPr>
        <w:commentReference w:id="185"/>
      </w:r>
    </w:p>
    <w:p w14:paraId="7C92808F" w14:textId="67903CC5" w:rsidR="009C2A32" w:rsidRPr="00D70901" w:rsidRDefault="009C2A32" w:rsidP="00115D35">
      <w:pPr>
        <w:pStyle w:val="Heading4"/>
      </w:pPr>
      <w:r>
        <w:t>Phases</w:t>
      </w:r>
      <w:r w:rsidR="00B74A17">
        <w:t xml:space="preserve"> </w:t>
      </w:r>
      <w:r>
        <w:t>of</w:t>
      </w:r>
      <w:r w:rsidR="00B74A17">
        <w:t xml:space="preserve"> </w:t>
      </w:r>
      <w:r>
        <w:t>Strategy</w:t>
      </w:r>
      <w:r w:rsidR="00B74A17">
        <w:t xml:space="preserve"> </w:t>
      </w:r>
      <w:r>
        <w:t>development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6290"/>
      </w:tblGrid>
      <w:tr w:rsidR="009C2A32" w14:paraId="6749B186" w14:textId="77777777" w:rsidTr="00370DB6">
        <w:trPr>
          <w:trHeight w:val="3144"/>
          <w:tblHeader/>
        </w:trPr>
        <w:tc>
          <w:tcPr>
            <w:tcW w:w="3066" w:type="dxa"/>
          </w:tcPr>
          <w:p w14:paraId="1B5AEDB4" w14:textId="77777777" w:rsidR="009C2A32" w:rsidRDefault="009C2A32" w:rsidP="00623899">
            <w:r>
              <w:rPr>
                <w:noProof/>
                <w:lang w:val="en-AU" w:eastAsia="en-AU"/>
              </w:rPr>
              <w:drawing>
                <wp:inline distT="0" distB="0" distL="0" distR="0" wp14:anchorId="6094A2A4" wp14:editId="4130453F">
                  <wp:extent cx="1762125" cy="1895475"/>
                  <wp:effectExtent l="0" t="0" r="9525" b="9525"/>
                  <wp:docPr id="3" name="Picture 3" descr="Image depicting an arrow with the words 'review what we've heard'. " title="Review what we've hear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762125" cy="1895475"/>
                          </a:xfrm>
                          <a:prstGeom prst="rect">
                            <a:avLst/>
                          </a:prstGeom>
                        </pic:spPr>
                      </pic:pic>
                    </a:graphicData>
                  </a:graphic>
                </wp:inline>
              </w:drawing>
            </w:r>
          </w:p>
        </w:tc>
        <w:tc>
          <w:tcPr>
            <w:tcW w:w="6290" w:type="dxa"/>
          </w:tcPr>
          <w:p w14:paraId="0A5DE0B2" w14:textId="12AEC3D0" w:rsidR="009C2A32" w:rsidRPr="00D75F65" w:rsidRDefault="009C2A32" w:rsidP="00623899">
            <w:r w:rsidRPr="00D75F65">
              <w:rPr>
                <w:b/>
              </w:rPr>
              <w:t>1.</w:t>
            </w:r>
            <w:r w:rsidR="00B74A17">
              <w:rPr>
                <w:b/>
              </w:rPr>
              <w:t xml:space="preserve"> </w:t>
            </w:r>
            <w:r>
              <w:rPr>
                <w:b/>
              </w:rPr>
              <w:t>Reviewing</w:t>
            </w:r>
            <w:r w:rsidR="00B74A17">
              <w:rPr>
                <w:b/>
              </w:rPr>
              <w:t xml:space="preserve"> </w:t>
            </w:r>
            <w:r w:rsidRPr="00D75F65">
              <w:rPr>
                <w:b/>
              </w:rPr>
              <w:t>what</w:t>
            </w:r>
            <w:r w:rsidR="00B74A17">
              <w:rPr>
                <w:b/>
              </w:rPr>
              <w:t xml:space="preserve"> </w:t>
            </w:r>
            <w:r>
              <w:rPr>
                <w:b/>
              </w:rPr>
              <w:t>the</w:t>
            </w:r>
            <w:r w:rsidR="00B74A17">
              <w:rPr>
                <w:b/>
              </w:rPr>
              <w:t xml:space="preserve"> </w:t>
            </w:r>
            <w:r>
              <w:rPr>
                <w:b/>
              </w:rPr>
              <w:t>Australian</w:t>
            </w:r>
            <w:r w:rsidR="00B74A17">
              <w:rPr>
                <w:b/>
              </w:rPr>
              <w:t xml:space="preserve"> </w:t>
            </w:r>
            <w:r>
              <w:rPr>
                <w:b/>
              </w:rPr>
              <w:t>Government</w:t>
            </w:r>
            <w:r w:rsidR="00B74A17">
              <w:rPr>
                <w:b/>
              </w:rPr>
              <w:t xml:space="preserve"> </w:t>
            </w:r>
            <w:r>
              <w:rPr>
                <w:b/>
              </w:rPr>
              <w:t>has</w:t>
            </w:r>
            <w:r w:rsidR="00B74A17">
              <w:rPr>
                <w:b/>
              </w:rPr>
              <w:t xml:space="preserve"> </w:t>
            </w:r>
            <w:r w:rsidRPr="00D75F65">
              <w:rPr>
                <w:b/>
              </w:rPr>
              <w:t>already</w:t>
            </w:r>
            <w:r w:rsidR="00B74A17">
              <w:rPr>
                <w:b/>
              </w:rPr>
              <w:t xml:space="preserve"> </w:t>
            </w:r>
            <w:r w:rsidRPr="00D75F65">
              <w:rPr>
                <w:b/>
              </w:rPr>
              <w:t>heard</w:t>
            </w:r>
            <w:r w:rsidR="00B74A17">
              <w:rPr>
                <w:b/>
              </w:rPr>
              <w:t xml:space="preserve"> </w:t>
            </w:r>
            <w:r w:rsidRPr="00D75F65">
              <w:rPr>
                <w:b/>
              </w:rPr>
              <w:t>so</w:t>
            </w:r>
            <w:r w:rsidR="00B74A17">
              <w:rPr>
                <w:b/>
              </w:rPr>
              <w:t xml:space="preserve"> </w:t>
            </w:r>
            <w:r w:rsidRPr="00D75F65">
              <w:rPr>
                <w:b/>
              </w:rPr>
              <w:t>people</w:t>
            </w:r>
            <w:r w:rsidR="00B74A17">
              <w:rPr>
                <w:b/>
              </w:rPr>
              <w:t xml:space="preserve"> </w:t>
            </w:r>
            <w:r w:rsidRPr="00D75F65">
              <w:rPr>
                <w:b/>
              </w:rPr>
              <w:t>didn’t</w:t>
            </w:r>
            <w:r w:rsidR="00B74A17">
              <w:rPr>
                <w:b/>
              </w:rPr>
              <w:t xml:space="preserve"> </w:t>
            </w:r>
            <w:r w:rsidRPr="00D75F65">
              <w:rPr>
                <w:b/>
              </w:rPr>
              <w:t>have</w:t>
            </w:r>
            <w:r w:rsidR="00B74A17">
              <w:rPr>
                <w:b/>
              </w:rPr>
              <w:t xml:space="preserve"> </w:t>
            </w:r>
            <w:r w:rsidRPr="00D75F65">
              <w:rPr>
                <w:b/>
              </w:rPr>
              <w:t>to</w:t>
            </w:r>
            <w:r w:rsidR="00B74A17">
              <w:rPr>
                <w:b/>
              </w:rPr>
              <w:t xml:space="preserve"> </w:t>
            </w:r>
            <w:r w:rsidRPr="00D75F65">
              <w:rPr>
                <w:b/>
              </w:rPr>
              <w:t>retell</w:t>
            </w:r>
            <w:r w:rsidR="00B74A17">
              <w:rPr>
                <w:b/>
              </w:rPr>
              <w:t xml:space="preserve"> </w:t>
            </w:r>
            <w:r w:rsidRPr="00D75F65">
              <w:rPr>
                <w:b/>
              </w:rPr>
              <w:t>their</w:t>
            </w:r>
            <w:r w:rsidR="00B74A17">
              <w:rPr>
                <w:b/>
              </w:rPr>
              <w:t xml:space="preserve"> </w:t>
            </w:r>
            <w:r w:rsidRPr="00D75F65">
              <w:rPr>
                <w:b/>
              </w:rPr>
              <w:t>stories</w:t>
            </w:r>
            <w:r w:rsidRPr="00D75F65">
              <w:t>.</w:t>
            </w:r>
            <w:r w:rsidR="00B74A17">
              <w:t xml:space="preserve"> </w:t>
            </w:r>
          </w:p>
          <w:p w14:paraId="4E81B905" w14:textId="0AD516A3" w:rsidR="009C2A32" w:rsidRPr="00D75F65" w:rsidRDefault="009C2A32" w:rsidP="00623899">
            <w:pPr>
              <w:spacing w:line="240" w:lineRule="auto"/>
            </w:pPr>
            <w:r w:rsidRPr="00D75F65">
              <w:t>This</w:t>
            </w:r>
            <w:r w:rsidR="00B74A17">
              <w:t xml:space="preserve"> </w:t>
            </w:r>
            <w:r w:rsidRPr="00D75F65">
              <w:t>included</w:t>
            </w:r>
            <w:r w:rsidR="00B74A17">
              <w:t xml:space="preserve"> </w:t>
            </w:r>
            <w:r w:rsidRPr="00D75F65">
              <w:t>the</w:t>
            </w:r>
            <w:r w:rsidR="00B74A17">
              <w:t xml:space="preserve"> </w:t>
            </w:r>
            <w:r w:rsidRPr="00D75F65">
              <w:t>Senate</w:t>
            </w:r>
            <w:r w:rsidR="00B74A17">
              <w:t xml:space="preserve"> </w:t>
            </w:r>
            <w:r w:rsidRPr="00D75F65">
              <w:t>Committee’s</w:t>
            </w:r>
            <w:r w:rsidR="00B74A17">
              <w:t xml:space="preserve"> </w:t>
            </w:r>
            <w:r w:rsidRPr="00D75F65">
              <w:t>report,</w:t>
            </w:r>
            <w:r w:rsidR="00B74A17">
              <w:t xml:space="preserve"> </w:t>
            </w:r>
            <w:r w:rsidRPr="00D75F65">
              <w:t>gathering</w:t>
            </w:r>
            <w:r w:rsidR="00B74A17">
              <w:t xml:space="preserve"> </w:t>
            </w:r>
            <w:r w:rsidRPr="00D75F65">
              <w:t>and</w:t>
            </w:r>
            <w:r w:rsidR="00B74A17">
              <w:t xml:space="preserve"> </w:t>
            </w:r>
            <w:r w:rsidRPr="00D75F65">
              <w:t>analysing</w:t>
            </w:r>
            <w:r w:rsidR="00B74A17">
              <w:t xml:space="preserve"> </w:t>
            </w:r>
            <w:r w:rsidRPr="00D75F65">
              <w:t>current</w:t>
            </w:r>
            <w:r w:rsidR="00B74A17">
              <w:t xml:space="preserve"> </w:t>
            </w:r>
            <w:r w:rsidRPr="00D75F65">
              <w:t>research,</w:t>
            </w:r>
            <w:r w:rsidR="00B74A17">
              <w:t xml:space="preserve"> </w:t>
            </w:r>
            <w:r w:rsidRPr="00D75F65">
              <w:t>data</w:t>
            </w:r>
            <w:r w:rsidR="00B74A17">
              <w:t xml:space="preserve"> </w:t>
            </w:r>
            <w:r w:rsidRPr="00D75F65">
              <w:t>and</w:t>
            </w:r>
            <w:r w:rsidR="00B74A17">
              <w:t xml:space="preserve"> </w:t>
            </w:r>
            <w:r w:rsidRPr="00D75F65">
              <w:t>evidence,</w:t>
            </w:r>
            <w:r w:rsidR="00B74A17">
              <w:t xml:space="preserve"> </w:t>
            </w:r>
            <w:r w:rsidRPr="00D75F65">
              <w:t>early</w:t>
            </w:r>
            <w:r w:rsidR="00B74A17">
              <w:t xml:space="preserve"> </w:t>
            </w:r>
            <w:r w:rsidRPr="00D75F65">
              <w:t>consultations</w:t>
            </w:r>
            <w:r w:rsidR="00B74A17">
              <w:t xml:space="preserve"> </w:t>
            </w:r>
            <w:r w:rsidRPr="00D75F65">
              <w:t>with</w:t>
            </w:r>
            <w:r w:rsidR="00B74A17">
              <w:t xml:space="preserve"> </w:t>
            </w:r>
            <w:r w:rsidRPr="00D75F65">
              <w:t>so</w:t>
            </w:r>
            <w:r>
              <w:t>me</w:t>
            </w:r>
            <w:r w:rsidR="00B74A17">
              <w:t xml:space="preserve"> </w:t>
            </w:r>
            <w:r>
              <w:t>key</w:t>
            </w:r>
            <w:r w:rsidR="00B74A17">
              <w:t xml:space="preserve"> </w:t>
            </w:r>
            <w:r>
              <w:t>sector</w:t>
            </w:r>
            <w:r w:rsidR="00B74A17">
              <w:t xml:space="preserve"> </w:t>
            </w:r>
            <w:r>
              <w:t>stakeholders,</w:t>
            </w:r>
            <w:r w:rsidR="00B74A17">
              <w:t xml:space="preserve"> </w:t>
            </w:r>
            <w:r>
              <w:t>and</w:t>
            </w:r>
            <w:r w:rsidR="00B74A17">
              <w:t xml:space="preserve"> </w:t>
            </w:r>
            <w:r w:rsidRPr="00D75F65">
              <w:t>establishing</w:t>
            </w:r>
            <w:r w:rsidR="00B74A17">
              <w:t xml:space="preserve"> </w:t>
            </w:r>
            <w:r w:rsidRPr="00D75F65">
              <w:t>governance</w:t>
            </w:r>
            <w:r w:rsidR="00B74A17">
              <w:t xml:space="preserve"> </w:t>
            </w:r>
            <w:r w:rsidRPr="00D75F65">
              <w:t>ar</w:t>
            </w:r>
            <w:r>
              <w:t>rangements</w:t>
            </w:r>
            <w:r w:rsidR="00B74A17">
              <w:t xml:space="preserve"> </w:t>
            </w:r>
            <w:r>
              <w:t>for</w:t>
            </w:r>
            <w:r w:rsidR="00B74A17">
              <w:t xml:space="preserve"> </w:t>
            </w:r>
            <w:r>
              <w:t>the</w:t>
            </w:r>
            <w:r w:rsidR="00B74A17">
              <w:t xml:space="preserve"> </w:t>
            </w:r>
            <w:r>
              <w:t>Strategy,</w:t>
            </w:r>
            <w:r w:rsidR="00B74A17">
              <w:t xml:space="preserve"> </w:t>
            </w:r>
            <w:r>
              <w:t>from</w:t>
            </w:r>
            <w:r w:rsidR="00B74A17">
              <w:t xml:space="preserve"> </w:t>
            </w:r>
            <w:r w:rsidRPr="00D75F65">
              <w:t>October</w:t>
            </w:r>
            <w:r w:rsidR="00B74A17">
              <w:t xml:space="preserve"> </w:t>
            </w:r>
            <w:r w:rsidRPr="00D75F65">
              <w:t>2022</w:t>
            </w:r>
            <w:r w:rsidR="00B74A17">
              <w:t xml:space="preserve"> </w:t>
            </w:r>
            <w:r w:rsidRPr="00D75F65">
              <w:t>to</w:t>
            </w:r>
            <w:r w:rsidR="00B74A17">
              <w:t xml:space="preserve"> </w:t>
            </w:r>
            <w:r w:rsidRPr="00D75F65">
              <w:t>July</w:t>
            </w:r>
            <w:r w:rsidR="00B74A17">
              <w:t xml:space="preserve"> </w:t>
            </w:r>
            <w:r w:rsidRPr="00D75F65">
              <w:t>2023.</w:t>
            </w:r>
            <w:r w:rsidR="00B74A17">
              <w:t xml:space="preserve"> </w:t>
            </w:r>
            <w:r w:rsidRPr="00D75F65">
              <w:t>There</w:t>
            </w:r>
            <w:r w:rsidR="00B74A17">
              <w:t xml:space="preserve"> </w:t>
            </w:r>
            <w:r w:rsidRPr="00D75F65">
              <w:t>is</w:t>
            </w:r>
            <w:r w:rsidR="00B74A17">
              <w:t xml:space="preserve"> </w:t>
            </w:r>
            <w:r w:rsidRPr="00D75F65">
              <w:t>a</w:t>
            </w:r>
            <w:r w:rsidR="00B74A17">
              <w:t xml:space="preserve"> </w:t>
            </w:r>
            <w:r w:rsidRPr="00D75F65">
              <w:t>lot</w:t>
            </w:r>
            <w:r w:rsidR="00B74A17">
              <w:t xml:space="preserve"> </w:t>
            </w:r>
            <w:r w:rsidRPr="00D75F65">
              <w:t>of</w:t>
            </w:r>
            <w:r w:rsidR="00B74A17">
              <w:t xml:space="preserve"> </w:t>
            </w:r>
            <w:r w:rsidRPr="00D75F65">
              <w:t>information</w:t>
            </w:r>
            <w:r w:rsidR="00B74A17">
              <w:t xml:space="preserve"> </w:t>
            </w:r>
            <w:r w:rsidRPr="00D75F65">
              <w:t>from</w:t>
            </w:r>
            <w:r w:rsidR="00B74A17">
              <w:t xml:space="preserve"> </w:t>
            </w:r>
            <w:r w:rsidRPr="00D75F65">
              <w:t>inquiries</w:t>
            </w:r>
            <w:r w:rsidR="00B74A17">
              <w:t xml:space="preserve"> </w:t>
            </w:r>
            <w:r w:rsidRPr="00D75F65">
              <w:t>and</w:t>
            </w:r>
            <w:r w:rsidR="00B74A17">
              <w:t xml:space="preserve"> </w:t>
            </w:r>
            <w:r w:rsidRPr="00D75F65">
              <w:t>previous</w:t>
            </w:r>
            <w:r w:rsidR="00B74A17">
              <w:t xml:space="preserve"> </w:t>
            </w:r>
            <w:proofErr w:type="gramStart"/>
            <w:r w:rsidRPr="00D75F65">
              <w:t>consultations</w:t>
            </w:r>
            <w:proofErr w:type="gramEnd"/>
            <w:r w:rsidR="00B74A17">
              <w:t xml:space="preserve"> </w:t>
            </w:r>
            <w:r w:rsidRPr="00D75F65">
              <w:t>so</w:t>
            </w:r>
            <w:r w:rsidR="00B74A17">
              <w:t xml:space="preserve"> </w:t>
            </w:r>
            <w:r w:rsidRPr="00D75F65">
              <w:t>we</w:t>
            </w:r>
            <w:r w:rsidR="00B74A17">
              <w:t xml:space="preserve"> </w:t>
            </w:r>
            <w:r w:rsidRPr="00D75F65">
              <w:t>had</w:t>
            </w:r>
            <w:r w:rsidR="00B74A17">
              <w:t xml:space="preserve"> </w:t>
            </w:r>
            <w:r w:rsidR="008F73C3">
              <w:t>a</w:t>
            </w:r>
            <w:r w:rsidR="00B74A17">
              <w:t xml:space="preserve"> </w:t>
            </w:r>
            <w:r w:rsidR="008F73C3">
              <w:t>lot</w:t>
            </w:r>
            <w:r w:rsidR="00B74A17">
              <w:t xml:space="preserve"> </w:t>
            </w:r>
            <w:r w:rsidR="008F73C3">
              <w:t>of</w:t>
            </w:r>
            <w:r w:rsidR="00B74A17">
              <w:t xml:space="preserve"> </w:t>
            </w:r>
            <w:r w:rsidR="008F73C3">
              <w:t>information</w:t>
            </w:r>
            <w:r w:rsidR="00B74A17">
              <w:t xml:space="preserve"> </w:t>
            </w:r>
            <w:r w:rsidR="008F73C3">
              <w:t>already.</w:t>
            </w:r>
            <w:r w:rsidR="00B74A17">
              <w:t xml:space="preserve"> </w:t>
            </w:r>
            <w:r w:rsidR="008F73C3">
              <w:t>O</w:t>
            </w:r>
            <w:r w:rsidRPr="00D75F65">
              <w:t>ther</w:t>
            </w:r>
            <w:r w:rsidR="00B74A17">
              <w:t xml:space="preserve"> </w:t>
            </w:r>
            <w:r w:rsidRPr="00D75F65">
              <w:t>relevant</w:t>
            </w:r>
            <w:r w:rsidR="00B74A17">
              <w:t xml:space="preserve"> </w:t>
            </w:r>
            <w:r w:rsidRPr="00D75F65">
              <w:t>Australian,</w:t>
            </w:r>
            <w:r w:rsidR="00B74A17">
              <w:t xml:space="preserve"> </w:t>
            </w:r>
            <w:r w:rsidRPr="00D75F65">
              <w:t>state</w:t>
            </w:r>
            <w:r w:rsidR="00B74A17">
              <w:t xml:space="preserve"> </w:t>
            </w:r>
            <w:r w:rsidRPr="00D75F65">
              <w:t>and</w:t>
            </w:r>
            <w:r w:rsidR="00B74A17">
              <w:t xml:space="preserve"> </w:t>
            </w:r>
            <w:r w:rsidRPr="00D75F65">
              <w:t>territory</w:t>
            </w:r>
            <w:r w:rsidR="00B74A17">
              <w:t xml:space="preserve"> </w:t>
            </w:r>
            <w:r w:rsidRPr="00D75F65">
              <w:t>g</w:t>
            </w:r>
            <w:r>
              <w:t>overnment</w:t>
            </w:r>
            <w:r w:rsidR="00B74A17">
              <w:t xml:space="preserve"> </w:t>
            </w:r>
            <w:r>
              <w:t>strategies</w:t>
            </w:r>
            <w:r w:rsidR="00B74A17">
              <w:t xml:space="preserve"> </w:t>
            </w:r>
            <w:r>
              <w:t>–</w:t>
            </w:r>
            <w:r w:rsidR="00B74A17">
              <w:t xml:space="preserve"> </w:t>
            </w:r>
            <w:r>
              <w:t>both</w:t>
            </w:r>
            <w:r w:rsidR="00B74A17">
              <w:t xml:space="preserve"> </w:t>
            </w:r>
            <w:r w:rsidRPr="00D75F65">
              <w:t>current</w:t>
            </w:r>
            <w:r w:rsidR="00B74A17">
              <w:t xml:space="preserve"> </w:t>
            </w:r>
            <w:r w:rsidRPr="00D75F65">
              <w:t>and</w:t>
            </w:r>
            <w:r w:rsidR="00B74A17">
              <w:t xml:space="preserve"> </w:t>
            </w:r>
            <w:r w:rsidRPr="00D75F65">
              <w:t>in</w:t>
            </w:r>
            <w:r w:rsidR="00B74A17">
              <w:t xml:space="preserve"> </w:t>
            </w:r>
            <w:r w:rsidRPr="00D75F65">
              <w:t>development</w:t>
            </w:r>
            <w:r w:rsidR="00B74A17">
              <w:t xml:space="preserve"> </w:t>
            </w:r>
            <w:r>
              <w:t>–</w:t>
            </w:r>
            <w:r w:rsidR="00B74A17">
              <w:t xml:space="preserve"> </w:t>
            </w:r>
            <w:r>
              <w:t>were</w:t>
            </w:r>
            <w:r w:rsidR="00B74A17">
              <w:t xml:space="preserve"> </w:t>
            </w:r>
            <w:r w:rsidR="008F73C3">
              <w:t>also</w:t>
            </w:r>
            <w:r w:rsidR="00B74A17">
              <w:t xml:space="preserve"> </w:t>
            </w:r>
            <w:r>
              <w:t>considered</w:t>
            </w:r>
            <w:r w:rsidRPr="00D75F65">
              <w:t>.</w:t>
            </w:r>
            <w:r w:rsidR="00B74A17">
              <w:t xml:space="preserve"> </w:t>
            </w:r>
            <w:r w:rsidRPr="00D75F65">
              <w:t>Findings</w:t>
            </w:r>
            <w:r w:rsidR="00B74A17">
              <w:t xml:space="preserve"> </w:t>
            </w:r>
            <w:r w:rsidRPr="00D75F65">
              <w:t>from</w:t>
            </w:r>
            <w:r w:rsidR="00B74A17">
              <w:t xml:space="preserve"> </w:t>
            </w:r>
            <w:r w:rsidRPr="00D75F65">
              <w:t>recent</w:t>
            </w:r>
            <w:r w:rsidR="00B74A17">
              <w:t xml:space="preserve"> </w:t>
            </w:r>
            <w:r w:rsidRPr="00D75F65">
              <w:t>inquiries</w:t>
            </w:r>
            <w:r w:rsidR="00B74A17">
              <w:t xml:space="preserve"> </w:t>
            </w:r>
            <w:r w:rsidRPr="00D75F65">
              <w:t>and</w:t>
            </w:r>
            <w:r w:rsidR="00B74A17">
              <w:t xml:space="preserve"> </w:t>
            </w:r>
            <w:r w:rsidRPr="00D75F65">
              <w:t>reviews,</w:t>
            </w:r>
            <w:r w:rsidR="00B74A17">
              <w:t xml:space="preserve"> </w:t>
            </w:r>
            <w:r w:rsidRPr="00D75F65">
              <w:t>including</w:t>
            </w:r>
            <w:r w:rsidR="00B74A17">
              <w:t xml:space="preserve"> </w:t>
            </w:r>
            <w:r w:rsidRPr="00D75F65">
              <w:t>the</w:t>
            </w:r>
            <w:r w:rsidR="00B74A17">
              <w:t xml:space="preserve"> </w:t>
            </w:r>
            <w:r w:rsidRPr="00D75F65">
              <w:t>Disability</w:t>
            </w:r>
            <w:r w:rsidR="00B74A17">
              <w:t xml:space="preserve"> </w:t>
            </w:r>
            <w:r w:rsidRPr="00D75F65">
              <w:t>Royal</w:t>
            </w:r>
            <w:r w:rsidR="00B74A17">
              <w:t xml:space="preserve"> </w:t>
            </w:r>
            <w:r w:rsidRPr="00D75F65">
              <w:t>Commission</w:t>
            </w:r>
            <w:r w:rsidR="00B74A17">
              <w:t xml:space="preserve"> </w:t>
            </w:r>
            <w:r w:rsidRPr="00D75F65">
              <w:t>and</w:t>
            </w:r>
            <w:r w:rsidR="00B74A17">
              <w:t xml:space="preserve"> </w:t>
            </w:r>
            <w:r w:rsidRPr="00D75F65">
              <w:t>the</w:t>
            </w:r>
            <w:r w:rsidR="00B74A17">
              <w:t xml:space="preserve"> </w:t>
            </w:r>
            <w:r w:rsidRPr="00D75F65">
              <w:t>NDIS</w:t>
            </w:r>
            <w:r w:rsidR="00B74A17">
              <w:t xml:space="preserve"> </w:t>
            </w:r>
            <w:r w:rsidRPr="00D75F65">
              <w:t>Review,</w:t>
            </w:r>
            <w:r w:rsidR="00B74A17">
              <w:t xml:space="preserve"> </w:t>
            </w:r>
            <w:r>
              <w:t>were</w:t>
            </w:r>
            <w:r w:rsidR="00B74A17">
              <w:t xml:space="preserve"> </w:t>
            </w:r>
            <w:r>
              <w:t>also</w:t>
            </w:r>
            <w:r w:rsidR="00B74A17">
              <w:t xml:space="preserve"> </w:t>
            </w:r>
            <w:r>
              <w:t>considered</w:t>
            </w:r>
            <w:r w:rsidRPr="00D75F65">
              <w:t>.</w:t>
            </w:r>
            <w:r w:rsidR="00B74A17">
              <w:t xml:space="preserve"> </w:t>
            </w:r>
          </w:p>
          <w:p w14:paraId="61A3E309" w14:textId="77777777" w:rsidR="009C2A32" w:rsidRPr="00EE3A62" w:rsidRDefault="009C2A32" w:rsidP="00014B92">
            <w:pPr>
              <w:spacing w:after="360" w:line="240" w:lineRule="auto"/>
            </w:pPr>
          </w:p>
        </w:tc>
      </w:tr>
      <w:tr w:rsidR="00370DB6" w14:paraId="5011C089" w14:textId="77777777" w:rsidTr="00370DB6">
        <w:tc>
          <w:tcPr>
            <w:tcW w:w="3066" w:type="dxa"/>
          </w:tcPr>
          <w:p w14:paraId="112C590B" w14:textId="77777777" w:rsidR="00370DB6" w:rsidRDefault="00370DB6" w:rsidP="00370DB6">
            <w:r>
              <w:rPr>
                <w:noProof/>
                <w:lang w:val="en-AU" w:eastAsia="en-AU"/>
              </w:rPr>
              <w:drawing>
                <wp:inline distT="0" distB="0" distL="0" distR="0" wp14:anchorId="73DD494A" wp14:editId="0B51A00F">
                  <wp:extent cx="1762125" cy="1895475"/>
                  <wp:effectExtent l="0" t="0" r="9525" b="9525"/>
                  <wp:docPr id="2" name="Picture 2" descr="Image depicting an arrow with the words 'test and consult'. " title="Test and consul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762125" cy="1895475"/>
                          </a:xfrm>
                          <a:prstGeom prst="rect">
                            <a:avLst/>
                          </a:prstGeom>
                        </pic:spPr>
                      </pic:pic>
                    </a:graphicData>
                  </a:graphic>
                </wp:inline>
              </w:drawing>
            </w:r>
          </w:p>
        </w:tc>
        <w:tc>
          <w:tcPr>
            <w:tcW w:w="6290" w:type="dxa"/>
          </w:tcPr>
          <w:p w14:paraId="6D60BC08" w14:textId="5E94F6F6" w:rsidR="00370DB6" w:rsidRPr="00D75F65" w:rsidRDefault="00370DB6" w:rsidP="00370DB6">
            <w:pPr>
              <w:spacing w:line="240" w:lineRule="auto"/>
            </w:pPr>
            <w:r w:rsidRPr="00D75F65">
              <w:rPr>
                <w:b/>
              </w:rPr>
              <w:t>2.</w:t>
            </w:r>
            <w:r w:rsidR="00B74A17">
              <w:rPr>
                <w:b/>
              </w:rPr>
              <w:t xml:space="preserve"> </w:t>
            </w:r>
            <w:r>
              <w:rPr>
                <w:b/>
              </w:rPr>
              <w:t>Testing</w:t>
            </w:r>
            <w:r w:rsidR="00B74A17">
              <w:rPr>
                <w:b/>
              </w:rPr>
              <w:t xml:space="preserve"> </w:t>
            </w:r>
            <w:r w:rsidRPr="00D75F65">
              <w:rPr>
                <w:b/>
              </w:rPr>
              <w:t>what</w:t>
            </w:r>
            <w:r w:rsidR="00B74A17">
              <w:rPr>
                <w:b/>
              </w:rPr>
              <w:t xml:space="preserve"> </w:t>
            </w:r>
            <w:r>
              <w:rPr>
                <w:b/>
              </w:rPr>
              <w:t>the</w:t>
            </w:r>
            <w:r w:rsidR="00B74A17">
              <w:rPr>
                <w:b/>
              </w:rPr>
              <w:t xml:space="preserve"> </w:t>
            </w:r>
            <w:r>
              <w:rPr>
                <w:b/>
              </w:rPr>
              <w:t>Australian</w:t>
            </w:r>
            <w:r w:rsidR="00B74A17">
              <w:rPr>
                <w:b/>
              </w:rPr>
              <w:t xml:space="preserve"> </w:t>
            </w:r>
            <w:r>
              <w:rPr>
                <w:b/>
              </w:rPr>
              <w:t>Government</w:t>
            </w:r>
            <w:r w:rsidR="00B74A17">
              <w:rPr>
                <w:b/>
              </w:rPr>
              <w:t xml:space="preserve"> </w:t>
            </w:r>
            <w:r w:rsidRPr="00D75F65">
              <w:rPr>
                <w:b/>
              </w:rPr>
              <w:t>had</w:t>
            </w:r>
            <w:r w:rsidR="00B74A17">
              <w:rPr>
                <w:b/>
              </w:rPr>
              <w:t xml:space="preserve"> </w:t>
            </w:r>
            <w:r w:rsidRPr="00D75F65">
              <w:rPr>
                <w:b/>
              </w:rPr>
              <w:t>heard</w:t>
            </w:r>
            <w:r w:rsidR="00B74A17">
              <w:rPr>
                <w:b/>
              </w:rPr>
              <w:t xml:space="preserve"> </w:t>
            </w:r>
            <w:r w:rsidRPr="00D75F65">
              <w:rPr>
                <w:b/>
              </w:rPr>
              <w:t>to</w:t>
            </w:r>
            <w:r w:rsidR="00B74A17">
              <w:rPr>
                <w:b/>
              </w:rPr>
              <w:t xml:space="preserve"> </w:t>
            </w:r>
            <w:r w:rsidRPr="00D75F65">
              <w:rPr>
                <w:b/>
              </w:rPr>
              <w:t>ensure</w:t>
            </w:r>
            <w:r w:rsidR="00B74A17">
              <w:rPr>
                <w:b/>
              </w:rPr>
              <w:t xml:space="preserve"> </w:t>
            </w:r>
            <w:r w:rsidRPr="00D75F65">
              <w:rPr>
                <w:b/>
              </w:rPr>
              <w:t>gaps</w:t>
            </w:r>
            <w:r w:rsidR="00B74A17">
              <w:rPr>
                <w:b/>
              </w:rPr>
              <w:t xml:space="preserve"> </w:t>
            </w:r>
            <w:r>
              <w:rPr>
                <w:b/>
              </w:rPr>
              <w:t>were</w:t>
            </w:r>
            <w:r w:rsidR="00B74A17">
              <w:rPr>
                <w:b/>
              </w:rPr>
              <w:t xml:space="preserve"> </w:t>
            </w:r>
            <w:r>
              <w:rPr>
                <w:b/>
              </w:rPr>
              <w:t>understood</w:t>
            </w:r>
            <w:r w:rsidRPr="00D75F65">
              <w:rPr>
                <w:b/>
              </w:rPr>
              <w:t>,</w:t>
            </w:r>
            <w:r w:rsidR="00B74A17">
              <w:rPr>
                <w:b/>
              </w:rPr>
              <w:t xml:space="preserve"> </w:t>
            </w:r>
            <w:r w:rsidRPr="00D75F65">
              <w:rPr>
                <w:b/>
              </w:rPr>
              <w:t>and</w:t>
            </w:r>
            <w:r w:rsidR="00B74A17">
              <w:rPr>
                <w:b/>
              </w:rPr>
              <w:t xml:space="preserve"> </w:t>
            </w:r>
            <w:r>
              <w:rPr>
                <w:b/>
              </w:rPr>
              <w:t>to</w:t>
            </w:r>
            <w:r w:rsidR="00B74A17">
              <w:rPr>
                <w:b/>
              </w:rPr>
              <w:t xml:space="preserve"> </w:t>
            </w:r>
            <w:r>
              <w:rPr>
                <w:b/>
              </w:rPr>
              <w:t>hear</w:t>
            </w:r>
            <w:r w:rsidR="00B74A17">
              <w:rPr>
                <w:b/>
              </w:rPr>
              <w:t xml:space="preserve"> </w:t>
            </w:r>
            <w:r w:rsidRPr="00D75F65">
              <w:rPr>
                <w:b/>
              </w:rPr>
              <w:t>further</w:t>
            </w:r>
            <w:r w:rsidR="00B74A17">
              <w:rPr>
                <w:b/>
              </w:rPr>
              <w:t xml:space="preserve"> </w:t>
            </w:r>
            <w:r w:rsidRPr="00D75F65">
              <w:rPr>
                <w:b/>
              </w:rPr>
              <w:t>from</w:t>
            </w:r>
            <w:r w:rsidR="00B74A17">
              <w:rPr>
                <w:b/>
              </w:rPr>
              <w:t xml:space="preserve"> </w:t>
            </w:r>
            <w:r w:rsidRPr="00D75F65">
              <w:rPr>
                <w:b/>
              </w:rPr>
              <w:t>Autistic</w:t>
            </w:r>
            <w:r w:rsidR="00B74A17">
              <w:rPr>
                <w:b/>
              </w:rPr>
              <w:t xml:space="preserve"> </w:t>
            </w:r>
            <w:r w:rsidRPr="00D75F65">
              <w:rPr>
                <w:b/>
              </w:rPr>
              <w:t>people</w:t>
            </w:r>
            <w:r w:rsidR="00B74A17">
              <w:rPr>
                <w:b/>
              </w:rPr>
              <w:t xml:space="preserve"> </w:t>
            </w:r>
            <w:r w:rsidRPr="00D75F65">
              <w:rPr>
                <w:b/>
              </w:rPr>
              <w:t>and</w:t>
            </w:r>
            <w:r w:rsidR="00B74A17">
              <w:rPr>
                <w:b/>
              </w:rPr>
              <w:t xml:space="preserve"> </w:t>
            </w:r>
            <w:r w:rsidRPr="00D75F65">
              <w:rPr>
                <w:b/>
              </w:rPr>
              <w:t>the</w:t>
            </w:r>
            <w:r w:rsidR="00B74A17">
              <w:rPr>
                <w:b/>
              </w:rPr>
              <w:t xml:space="preserve"> </w:t>
            </w:r>
            <w:r w:rsidRPr="00D75F65">
              <w:rPr>
                <w:b/>
              </w:rPr>
              <w:t>wider</w:t>
            </w:r>
            <w:r w:rsidR="00B74A17">
              <w:rPr>
                <w:b/>
              </w:rPr>
              <w:t xml:space="preserve"> </w:t>
            </w:r>
            <w:r w:rsidRPr="00D75F65">
              <w:rPr>
                <w:b/>
              </w:rPr>
              <w:t>community</w:t>
            </w:r>
            <w:r w:rsidR="00B74A17">
              <w:rPr>
                <w:b/>
              </w:rPr>
              <w:t xml:space="preserve"> </w:t>
            </w:r>
            <w:r w:rsidRPr="00D75F65">
              <w:t>and</w:t>
            </w:r>
            <w:r w:rsidR="00B74A17">
              <w:t xml:space="preserve"> </w:t>
            </w:r>
            <w:r w:rsidRPr="00D75F65">
              <w:t>encourage</w:t>
            </w:r>
            <w:r w:rsidR="00B74A17">
              <w:t xml:space="preserve"> </w:t>
            </w:r>
            <w:r w:rsidRPr="00D75F65">
              <w:t>those</w:t>
            </w:r>
            <w:r w:rsidR="00B74A17">
              <w:t xml:space="preserve"> </w:t>
            </w:r>
            <w:r w:rsidRPr="00D75F65">
              <w:t>who</w:t>
            </w:r>
            <w:r w:rsidR="00B74A17">
              <w:t xml:space="preserve"> </w:t>
            </w:r>
            <w:r w:rsidRPr="00D75F65">
              <w:t>haven’t</w:t>
            </w:r>
            <w:r w:rsidR="00B74A17">
              <w:t xml:space="preserve"> </w:t>
            </w:r>
            <w:r w:rsidRPr="00D75F65">
              <w:t>had</w:t>
            </w:r>
            <w:r w:rsidR="00B74A17">
              <w:t xml:space="preserve"> </w:t>
            </w:r>
            <w:r w:rsidRPr="00D75F65">
              <w:t>the</w:t>
            </w:r>
            <w:r w:rsidR="00B74A17">
              <w:t xml:space="preserve"> </w:t>
            </w:r>
            <w:r w:rsidRPr="00D75F65">
              <w:t>opportunity</w:t>
            </w:r>
            <w:r w:rsidR="00B74A17">
              <w:t xml:space="preserve"> </w:t>
            </w:r>
            <w:r w:rsidRPr="00D75F65">
              <w:t>to</w:t>
            </w:r>
            <w:r w:rsidR="00B74A17">
              <w:t xml:space="preserve"> </w:t>
            </w:r>
            <w:r w:rsidRPr="00D75F65">
              <w:t>be</w:t>
            </w:r>
            <w:r w:rsidR="00B74A17">
              <w:t xml:space="preserve"> </w:t>
            </w:r>
            <w:r w:rsidRPr="00D75F65">
              <w:t>heard.</w:t>
            </w:r>
          </w:p>
          <w:p w14:paraId="331A7239" w14:textId="6C3BF557" w:rsidR="00370DB6" w:rsidRPr="00D75F65" w:rsidRDefault="00370DB6" w:rsidP="00370DB6">
            <w:pPr>
              <w:spacing w:line="240" w:lineRule="auto"/>
            </w:pPr>
            <w:r w:rsidRPr="00D75F65">
              <w:t>This</w:t>
            </w:r>
            <w:r w:rsidR="00B74A17">
              <w:t xml:space="preserve"> </w:t>
            </w:r>
            <w:r w:rsidRPr="00D75F65">
              <w:t>process</w:t>
            </w:r>
            <w:r w:rsidR="00B74A17">
              <w:t xml:space="preserve"> </w:t>
            </w:r>
            <w:r w:rsidRPr="00D75F65">
              <w:t>involved</w:t>
            </w:r>
            <w:r w:rsidR="00B74A17">
              <w:t xml:space="preserve"> </w:t>
            </w:r>
            <w:r w:rsidRPr="00D75F65">
              <w:t>consultation</w:t>
            </w:r>
            <w:r w:rsidR="00B74A17">
              <w:t xml:space="preserve"> </w:t>
            </w:r>
            <w:r w:rsidRPr="00D75F65">
              <w:t>and</w:t>
            </w:r>
            <w:r w:rsidR="00B74A17">
              <w:t xml:space="preserve"> </w:t>
            </w:r>
            <w:r w:rsidRPr="00D75F65">
              <w:t>engagement</w:t>
            </w:r>
            <w:r w:rsidR="00B74A17">
              <w:t xml:space="preserve"> </w:t>
            </w:r>
            <w:r w:rsidRPr="00D75F65">
              <w:t>with</w:t>
            </w:r>
            <w:r w:rsidR="00B74A17">
              <w:t xml:space="preserve"> </w:t>
            </w:r>
            <w:r w:rsidRPr="00D75F65">
              <w:t>Autistic</w:t>
            </w:r>
            <w:r w:rsidR="00B74A17">
              <w:t xml:space="preserve"> </w:t>
            </w:r>
            <w:r w:rsidRPr="00D75F65">
              <w:t>people</w:t>
            </w:r>
            <w:r w:rsidR="00B74A17">
              <w:t xml:space="preserve"> </w:t>
            </w:r>
            <w:r w:rsidRPr="00D75F65">
              <w:t>and</w:t>
            </w:r>
            <w:r w:rsidR="00B74A17">
              <w:t xml:space="preserve"> </w:t>
            </w:r>
            <w:r w:rsidRPr="00D75F65">
              <w:t>their</w:t>
            </w:r>
            <w:r w:rsidR="00B74A17">
              <w:t xml:space="preserve"> </w:t>
            </w:r>
            <w:r w:rsidRPr="00D75F65">
              <w:t>families</w:t>
            </w:r>
            <w:r w:rsidR="00B74A17">
              <w:t xml:space="preserve"> </w:t>
            </w:r>
            <w:r w:rsidRPr="00D75F65">
              <w:t>and</w:t>
            </w:r>
            <w:r w:rsidR="00B74A17">
              <w:t xml:space="preserve"> </w:t>
            </w:r>
            <w:r w:rsidRPr="00D75F65">
              <w:t>carers</w:t>
            </w:r>
            <w:r w:rsidR="00B74A17">
              <w:t xml:space="preserve"> </w:t>
            </w:r>
            <w:r w:rsidRPr="00D75F65">
              <w:t>and</w:t>
            </w:r>
            <w:r w:rsidR="00B74A17">
              <w:t xml:space="preserve"> </w:t>
            </w:r>
            <w:r w:rsidRPr="00D75F65">
              <w:t>support</w:t>
            </w:r>
            <w:r w:rsidR="00B74A17">
              <w:t xml:space="preserve"> </w:t>
            </w:r>
            <w:r w:rsidRPr="00D75F65">
              <w:t>networks,</w:t>
            </w:r>
            <w:r w:rsidR="00B74A17">
              <w:t xml:space="preserve"> </w:t>
            </w:r>
            <w:r w:rsidRPr="00D75F65">
              <w:t>the</w:t>
            </w:r>
            <w:r w:rsidR="00B74A17">
              <w:t xml:space="preserve"> </w:t>
            </w:r>
            <w:r w:rsidRPr="00D75F65">
              <w:t>autism</w:t>
            </w:r>
            <w:r w:rsidR="00B74A17">
              <w:t xml:space="preserve"> </w:t>
            </w:r>
            <w:r w:rsidRPr="00D75F65">
              <w:t>and</w:t>
            </w:r>
            <w:r w:rsidR="00B74A17">
              <w:t xml:space="preserve"> </w:t>
            </w:r>
            <w:r>
              <w:t>broader</w:t>
            </w:r>
            <w:r w:rsidR="00B74A17">
              <w:t xml:space="preserve"> </w:t>
            </w:r>
            <w:r>
              <w:t>disability</w:t>
            </w:r>
            <w:r w:rsidR="00B74A17">
              <w:t xml:space="preserve"> </w:t>
            </w:r>
            <w:r>
              <w:t>sector,</w:t>
            </w:r>
            <w:r w:rsidR="00B74A17">
              <w:t xml:space="preserve"> </w:t>
            </w:r>
            <w:r>
              <w:t>and</w:t>
            </w:r>
            <w:r w:rsidR="00B74A17">
              <w:t xml:space="preserve"> </w:t>
            </w:r>
            <w:r w:rsidRPr="00D75F65">
              <w:t>researchers</w:t>
            </w:r>
            <w:r w:rsidR="00B74A17">
              <w:t xml:space="preserve"> </w:t>
            </w:r>
            <w:r w:rsidRPr="00D75F65">
              <w:t>and</w:t>
            </w:r>
            <w:r w:rsidR="00B74A17">
              <w:t xml:space="preserve"> </w:t>
            </w:r>
            <w:r w:rsidRPr="00D75F65">
              <w:t>professionals</w:t>
            </w:r>
            <w:r w:rsidR="00B74A17">
              <w:t xml:space="preserve"> </w:t>
            </w:r>
            <w:r w:rsidRPr="00D75F65">
              <w:t>between</w:t>
            </w:r>
            <w:r w:rsidR="00B74A17">
              <w:t xml:space="preserve"> </w:t>
            </w:r>
            <w:r w:rsidRPr="00D75F65">
              <w:t>Septem</w:t>
            </w:r>
            <w:r>
              <w:t>ber</w:t>
            </w:r>
            <w:r w:rsidR="00B74A17">
              <w:t xml:space="preserve"> </w:t>
            </w:r>
            <w:r>
              <w:t>2023</w:t>
            </w:r>
            <w:r w:rsidR="00B74A17">
              <w:t xml:space="preserve"> </w:t>
            </w:r>
            <w:r>
              <w:t>and</w:t>
            </w:r>
            <w:r w:rsidR="00B74A17">
              <w:t xml:space="preserve"> </w:t>
            </w:r>
            <w:r>
              <w:t>November</w:t>
            </w:r>
            <w:r w:rsidR="00B74A17">
              <w:t xml:space="preserve"> </w:t>
            </w:r>
            <w:r>
              <w:t>2023.</w:t>
            </w:r>
            <w:r w:rsidR="00B74A17">
              <w:t xml:space="preserve"> </w:t>
            </w:r>
            <w:r>
              <w:t>The</w:t>
            </w:r>
            <w:r w:rsidR="00B74A17">
              <w:t xml:space="preserve"> </w:t>
            </w:r>
            <w:r w:rsidRPr="00D75F65">
              <w:t>draft</w:t>
            </w:r>
            <w:r w:rsidR="00B74A17">
              <w:t xml:space="preserve"> </w:t>
            </w:r>
            <w:r w:rsidRPr="00D75F65">
              <w:t>Strategy</w:t>
            </w:r>
            <w:r w:rsidR="00B74A17">
              <w:t xml:space="preserve"> </w:t>
            </w:r>
            <w:r w:rsidRPr="00D75F65">
              <w:t>is</w:t>
            </w:r>
            <w:r w:rsidR="00B74A17">
              <w:t xml:space="preserve"> </w:t>
            </w:r>
            <w:r w:rsidRPr="00D75F65">
              <w:t>now</w:t>
            </w:r>
            <w:r w:rsidR="00B74A17">
              <w:t xml:space="preserve"> </w:t>
            </w:r>
            <w:r w:rsidRPr="00D75F65">
              <w:t>being</w:t>
            </w:r>
            <w:r w:rsidR="00B74A17">
              <w:t xml:space="preserve"> </w:t>
            </w:r>
            <w:r w:rsidRPr="00D75F65">
              <w:t>tested</w:t>
            </w:r>
            <w:r w:rsidR="00B74A17">
              <w:t xml:space="preserve"> </w:t>
            </w:r>
            <w:r w:rsidRPr="00D75F65">
              <w:t>with</w:t>
            </w:r>
            <w:r w:rsidR="00B74A17">
              <w:t xml:space="preserve"> </w:t>
            </w:r>
            <w:r w:rsidRPr="00D75F65">
              <w:t>the</w:t>
            </w:r>
            <w:r w:rsidR="00B74A17">
              <w:t xml:space="preserve"> </w:t>
            </w:r>
            <w:r w:rsidRPr="00D75F65">
              <w:t>Autistic</w:t>
            </w:r>
            <w:r w:rsidR="00B74A17">
              <w:t xml:space="preserve"> </w:t>
            </w:r>
            <w:r w:rsidRPr="00D75F65">
              <w:t>and</w:t>
            </w:r>
            <w:r w:rsidR="00B74A17">
              <w:t xml:space="preserve"> </w:t>
            </w:r>
            <w:r w:rsidRPr="00D75F65">
              <w:t>autism</w:t>
            </w:r>
            <w:r w:rsidR="00B74A17">
              <w:t xml:space="preserve"> </w:t>
            </w:r>
            <w:r w:rsidRPr="00D75F65">
              <w:t>community</w:t>
            </w:r>
            <w:r w:rsidR="00B74A17">
              <w:t xml:space="preserve"> </w:t>
            </w:r>
            <w:r w:rsidRPr="00D75F65">
              <w:t>and</w:t>
            </w:r>
            <w:r w:rsidR="00B74A17">
              <w:t xml:space="preserve"> </w:t>
            </w:r>
            <w:r w:rsidRPr="00D75F65">
              <w:t>wider</w:t>
            </w:r>
            <w:r w:rsidR="00B74A17">
              <w:t xml:space="preserve"> </w:t>
            </w:r>
            <w:r w:rsidRPr="00D75F65">
              <w:t>community.</w:t>
            </w:r>
          </w:p>
          <w:p w14:paraId="189CBD2A" w14:textId="77777777" w:rsidR="00370DB6" w:rsidRPr="00EE3A62" w:rsidRDefault="00370DB6" w:rsidP="00014B92">
            <w:pPr>
              <w:spacing w:after="360" w:line="240" w:lineRule="auto"/>
            </w:pPr>
          </w:p>
        </w:tc>
      </w:tr>
      <w:tr w:rsidR="009C2A32" w14:paraId="05301564" w14:textId="77777777" w:rsidTr="00370DB6">
        <w:tc>
          <w:tcPr>
            <w:tcW w:w="3066" w:type="dxa"/>
          </w:tcPr>
          <w:p w14:paraId="54141E29" w14:textId="77777777" w:rsidR="009C2A32" w:rsidRDefault="009C2A32" w:rsidP="00623899">
            <w:r>
              <w:rPr>
                <w:noProof/>
                <w:lang w:val="en-AU" w:eastAsia="en-AU"/>
              </w:rPr>
              <w:drawing>
                <wp:inline distT="0" distB="0" distL="0" distR="0" wp14:anchorId="557622CF" wp14:editId="3022445B">
                  <wp:extent cx="1809750" cy="1885950"/>
                  <wp:effectExtent l="0" t="0" r="0" b="0"/>
                  <wp:docPr id="5" name="Picture 5" descr="Image depicting an arrow with the words 'agree and launch the strategy'. " title="Agree and launch the strateg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09750" cy="1885950"/>
                          </a:xfrm>
                          <a:prstGeom prst="rect">
                            <a:avLst/>
                          </a:prstGeom>
                        </pic:spPr>
                      </pic:pic>
                    </a:graphicData>
                  </a:graphic>
                </wp:inline>
              </w:drawing>
            </w:r>
          </w:p>
        </w:tc>
        <w:tc>
          <w:tcPr>
            <w:tcW w:w="6290" w:type="dxa"/>
          </w:tcPr>
          <w:p w14:paraId="22D5F54B" w14:textId="187C4E57" w:rsidR="009C2A32" w:rsidRPr="00D75F65" w:rsidRDefault="009C2A32" w:rsidP="00623899">
            <w:pPr>
              <w:spacing w:after="0" w:line="240" w:lineRule="auto"/>
            </w:pPr>
            <w:r w:rsidRPr="00D75F65">
              <w:rPr>
                <w:b/>
              </w:rPr>
              <w:t>3.</w:t>
            </w:r>
            <w:r w:rsidR="00B74A17">
              <w:rPr>
                <w:b/>
              </w:rPr>
              <w:t xml:space="preserve"> </w:t>
            </w:r>
            <w:r w:rsidRPr="00D75F65">
              <w:rPr>
                <w:b/>
              </w:rPr>
              <w:t>Once</w:t>
            </w:r>
            <w:r w:rsidR="00B74A17">
              <w:rPr>
                <w:b/>
              </w:rPr>
              <w:t xml:space="preserve"> </w:t>
            </w:r>
            <w:r>
              <w:rPr>
                <w:b/>
              </w:rPr>
              <w:t>consultation</w:t>
            </w:r>
            <w:r w:rsidR="00B74A17">
              <w:rPr>
                <w:b/>
              </w:rPr>
              <w:t xml:space="preserve"> </w:t>
            </w:r>
            <w:r w:rsidRPr="00D75F65">
              <w:rPr>
                <w:b/>
              </w:rPr>
              <w:t>with</w:t>
            </w:r>
            <w:r w:rsidR="00B74A17">
              <w:rPr>
                <w:b/>
              </w:rPr>
              <w:t xml:space="preserve"> </w:t>
            </w:r>
            <w:r w:rsidRPr="00D75F65">
              <w:rPr>
                <w:b/>
              </w:rPr>
              <w:t>the</w:t>
            </w:r>
            <w:r w:rsidR="00B74A17">
              <w:rPr>
                <w:b/>
              </w:rPr>
              <w:t xml:space="preserve"> </w:t>
            </w:r>
            <w:r w:rsidRPr="00D75F65">
              <w:rPr>
                <w:b/>
              </w:rPr>
              <w:t>Autistic</w:t>
            </w:r>
            <w:r w:rsidR="00B74A17">
              <w:rPr>
                <w:b/>
              </w:rPr>
              <w:t xml:space="preserve"> </w:t>
            </w:r>
            <w:r>
              <w:rPr>
                <w:b/>
              </w:rPr>
              <w:t>and</w:t>
            </w:r>
            <w:r w:rsidR="00B74A17">
              <w:rPr>
                <w:b/>
              </w:rPr>
              <w:t xml:space="preserve"> </w:t>
            </w:r>
            <w:r>
              <w:rPr>
                <w:b/>
              </w:rPr>
              <w:t>autism</w:t>
            </w:r>
            <w:r w:rsidR="00B74A17">
              <w:rPr>
                <w:b/>
              </w:rPr>
              <w:t xml:space="preserve"> </w:t>
            </w:r>
            <w:r w:rsidRPr="00D75F65">
              <w:rPr>
                <w:b/>
              </w:rPr>
              <w:t>community</w:t>
            </w:r>
            <w:r w:rsidR="00B74A17">
              <w:rPr>
                <w:b/>
              </w:rPr>
              <w:t xml:space="preserve"> </w:t>
            </w:r>
            <w:r w:rsidRPr="00D75F65">
              <w:rPr>
                <w:b/>
              </w:rPr>
              <w:t>and</w:t>
            </w:r>
            <w:r w:rsidR="00B74A17">
              <w:rPr>
                <w:b/>
              </w:rPr>
              <w:t xml:space="preserve"> </w:t>
            </w:r>
            <w:r w:rsidRPr="00D75F65">
              <w:rPr>
                <w:b/>
              </w:rPr>
              <w:t>wider</w:t>
            </w:r>
            <w:r w:rsidR="00B74A17">
              <w:rPr>
                <w:b/>
              </w:rPr>
              <w:t xml:space="preserve"> </w:t>
            </w:r>
            <w:r w:rsidRPr="00D75F65">
              <w:rPr>
                <w:b/>
              </w:rPr>
              <w:t>community</w:t>
            </w:r>
            <w:r w:rsidR="00B74A17">
              <w:rPr>
                <w:b/>
              </w:rPr>
              <w:t xml:space="preserve"> </w:t>
            </w:r>
            <w:r w:rsidR="00E950F6">
              <w:rPr>
                <w:b/>
              </w:rPr>
              <w:t>is</w:t>
            </w:r>
            <w:r w:rsidR="00B74A17">
              <w:rPr>
                <w:b/>
              </w:rPr>
              <w:t xml:space="preserve"> </w:t>
            </w:r>
            <w:r>
              <w:rPr>
                <w:b/>
              </w:rPr>
              <w:t>finished</w:t>
            </w:r>
            <w:r w:rsidRPr="00D75F65">
              <w:rPr>
                <w:b/>
              </w:rPr>
              <w:t>,</w:t>
            </w:r>
            <w:r w:rsidR="00B74A17">
              <w:rPr>
                <w:b/>
              </w:rPr>
              <w:t xml:space="preserve"> </w:t>
            </w:r>
            <w:r w:rsidRPr="00D75F65">
              <w:rPr>
                <w:b/>
              </w:rPr>
              <w:t>agreement</w:t>
            </w:r>
            <w:r w:rsidR="00B74A17">
              <w:rPr>
                <w:b/>
              </w:rPr>
              <w:t xml:space="preserve"> </w:t>
            </w:r>
            <w:r>
              <w:rPr>
                <w:b/>
              </w:rPr>
              <w:t>will</w:t>
            </w:r>
            <w:r w:rsidR="00B74A17">
              <w:rPr>
                <w:b/>
              </w:rPr>
              <w:t xml:space="preserve"> </w:t>
            </w:r>
            <w:r>
              <w:rPr>
                <w:b/>
              </w:rPr>
              <w:t>be</w:t>
            </w:r>
            <w:r w:rsidR="00B74A17">
              <w:rPr>
                <w:b/>
              </w:rPr>
              <w:t xml:space="preserve"> </w:t>
            </w:r>
            <w:r>
              <w:rPr>
                <w:b/>
              </w:rPr>
              <w:t>sought</w:t>
            </w:r>
            <w:r w:rsidR="00B74A17">
              <w:rPr>
                <w:b/>
              </w:rPr>
              <w:t xml:space="preserve"> </w:t>
            </w:r>
            <w:r w:rsidRPr="00D75F65">
              <w:rPr>
                <w:b/>
              </w:rPr>
              <w:t>to</w:t>
            </w:r>
            <w:r w:rsidR="00B74A17">
              <w:rPr>
                <w:b/>
              </w:rPr>
              <w:t xml:space="preserve"> </w:t>
            </w:r>
            <w:r w:rsidRPr="00D75F65">
              <w:rPr>
                <w:b/>
              </w:rPr>
              <w:t>finalise,</w:t>
            </w:r>
            <w:r w:rsidR="00B74A17">
              <w:rPr>
                <w:b/>
              </w:rPr>
              <w:t xml:space="preserve"> </w:t>
            </w:r>
            <w:r w:rsidRPr="00D75F65">
              <w:rPr>
                <w:b/>
              </w:rPr>
              <w:t>launch</w:t>
            </w:r>
            <w:r w:rsidR="00B74A17">
              <w:rPr>
                <w:b/>
              </w:rPr>
              <w:t xml:space="preserve"> </w:t>
            </w:r>
            <w:r w:rsidRPr="00D75F65">
              <w:rPr>
                <w:b/>
              </w:rPr>
              <w:t>and</w:t>
            </w:r>
            <w:r w:rsidR="00B74A17">
              <w:rPr>
                <w:b/>
              </w:rPr>
              <w:t xml:space="preserve"> </w:t>
            </w:r>
            <w:r w:rsidRPr="00D75F65">
              <w:rPr>
                <w:b/>
              </w:rPr>
              <w:t>implement</w:t>
            </w:r>
            <w:r w:rsidR="00B74A17">
              <w:rPr>
                <w:b/>
              </w:rPr>
              <w:t xml:space="preserve"> </w:t>
            </w:r>
            <w:r w:rsidRPr="00D75F65">
              <w:rPr>
                <w:b/>
              </w:rPr>
              <w:t>the</w:t>
            </w:r>
            <w:r w:rsidR="00B74A17">
              <w:rPr>
                <w:b/>
              </w:rPr>
              <w:t xml:space="preserve"> </w:t>
            </w:r>
            <w:r w:rsidRPr="00D75F65">
              <w:rPr>
                <w:b/>
              </w:rPr>
              <w:t>Strategy</w:t>
            </w:r>
            <w:r w:rsidRPr="00D75F65">
              <w:t>.</w:t>
            </w:r>
            <w:r w:rsidR="00B74A17">
              <w:t xml:space="preserve"> </w:t>
            </w:r>
            <w:r w:rsidRPr="00D75F65">
              <w:t>The</w:t>
            </w:r>
            <w:r w:rsidR="00B74A17">
              <w:t xml:space="preserve"> </w:t>
            </w:r>
            <w:r w:rsidRPr="00D75F65">
              <w:t>Australian</w:t>
            </w:r>
            <w:r w:rsidR="00B74A17">
              <w:t xml:space="preserve"> </w:t>
            </w:r>
            <w:r w:rsidRPr="00D75F65">
              <w:t>Government</w:t>
            </w:r>
            <w:r w:rsidR="00B74A17">
              <w:t xml:space="preserve"> </w:t>
            </w:r>
            <w:r w:rsidRPr="00D75F65">
              <w:t>will</w:t>
            </w:r>
            <w:r w:rsidR="00B74A17">
              <w:t xml:space="preserve"> </w:t>
            </w:r>
            <w:r w:rsidRPr="00D75F65">
              <w:t>consider</w:t>
            </w:r>
            <w:r w:rsidR="00B74A17">
              <w:t xml:space="preserve"> </w:t>
            </w:r>
            <w:proofErr w:type="gramStart"/>
            <w:r w:rsidRPr="00D75F65">
              <w:t>all</w:t>
            </w:r>
            <w:r w:rsidR="00B74A17">
              <w:t xml:space="preserve"> </w:t>
            </w:r>
            <w:r w:rsidRPr="00D75F65">
              <w:t>of</w:t>
            </w:r>
            <w:proofErr w:type="gramEnd"/>
            <w:r w:rsidR="00B74A17">
              <w:t xml:space="preserve"> </w:t>
            </w:r>
            <w:r w:rsidRPr="00D75F65">
              <w:t>the</w:t>
            </w:r>
            <w:r w:rsidR="00B74A17">
              <w:t xml:space="preserve"> </w:t>
            </w:r>
            <w:r w:rsidRPr="00D75F65">
              <w:t>information</w:t>
            </w:r>
            <w:r w:rsidR="00B74A17">
              <w:t xml:space="preserve"> </w:t>
            </w:r>
            <w:r w:rsidRPr="00D75F65">
              <w:t>received</w:t>
            </w:r>
            <w:r w:rsidR="00B74A17">
              <w:t xml:space="preserve"> </w:t>
            </w:r>
            <w:r w:rsidRPr="00D75F65">
              <w:t>through</w:t>
            </w:r>
            <w:r w:rsidR="00B74A17">
              <w:t xml:space="preserve"> </w:t>
            </w:r>
            <w:r w:rsidRPr="00D75F65">
              <w:t>the</w:t>
            </w:r>
            <w:r w:rsidR="00B74A17">
              <w:t xml:space="preserve"> </w:t>
            </w:r>
            <w:r w:rsidRPr="00D75F65">
              <w:t>consultation</w:t>
            </w:r>
            <w:r w:rsidR="00B74A17">
              <w:t xml:space="preserve"> </w:t>
            </w:r>
            <w:r w:rsidRPr="00D75F65">
              <w:t>process</w:t>
            </w:r>
            <w:r w:rsidR="00B74A17">
              <w:t xml:space="preserve"> </w:t>
            </w:r>
            <w:r w:rsidRPr="00D75F65">
              <w:t>and</w:t>
            </w:r>
            <w:r w:rsidR="00B74A17">
              <w:t xml:space="preserve"> </w:t>
            </w:r>
            <w:r w:rsidRPr="00D75F65">
              <w:t>will</w:t>
            </w:r>
            <w:r w:rsidR="00B74A17">
              <w:t xml:space="preserve"> </w:t>
            </w:r>
            <w:r w:rsidRPr="00D75F65">
              <w:t>decide</w:t>
            </w:r>
            <w:r w:rsidR="00B74A17">
              <w:t xml:space="preserve"> </w:t>
            </w:r>
            <w:r w:rsidR="00E950F6">
              <w:t>on</w:t>
            </w:r>
            <w:r w:rsidR="00B74A17">
              <w:t xml:space="preserve"> </w:t>
            </w:r>
            <w:r w:rsidR="00E950F6">
              <w:t>the</w:t>
            </w:r>
            <w:r w:rsidR="00B74A17">
              <w:t xml:space="preserve"> </w:t>
            </w:r>
            <w:r w:rsidR="00E950F6">
              <w:t>final</w:t>
            </w:r>
            <w:r w:rsidR="00B74A17">
              <w:t xml:space="preserve"> </w:t>
            </w:r>
            <w:r w:rsidR="00E950F6">
              <w:t>Strategy.</w:t>
            </w:r>
            <w:r w:rsidR="00B74A17">
              <w:t xml:space="preserve"> </w:t>
            </w:r>
            <w:r w:rsidR="00E950F6">
              <w:t>At</w:t>
            </w:r>
            <w:r w:rsidR="00B74A17">
              <w:t xml:space="preserve"> </w:t>
            </w:r>
            <w:r w:rsidR="00E950F6">
              <w:t>this</w:t>
            </w:r>
            <w:r w:rsidR="00B74A17">
              <w:t xml:space="preserve"> </w:t>
            </w:r>
            <w:r w:rsidRPr="00D75F65">
              <w:t>stage,</w:t>
            </w:r>
            <w:r w:rsidR="00B74A17">
              <w:t xml:space="preserve"> </w:t>
            </w:r>
            <w:r w:rsidRPr="00D75F65">
              <w:t>it</w:t>
            </w:r>
            <w:r w:rsidR="00B74A17">
              <w:t xml:space="preserve"> </w:t>
            </w:r>
            <w:r w:rsidRPr="00D75F65">
              <w:t>is</w:t>
            </w:r>
            <w:r w:rsidR="00B74A17">
              <w:t xml:space="preserve"> </w:t>
            </w:r>
            <w:r w:rsidRPr="00D75F65">
              <w:t>expected</w:t>
            </w:r>
            <w:r w:rsidR="00B74A17">
              <w:t xml:space="preserve"> </w:t>
            </w:r>
            <w:r w:rsidRPr="00D75F65">
              <w:t>the</w:t>
            </w:r>
            <w:r w:rsidR="00B74A17">
              <w:t xml:space="preserve"> </w:t>
            </w:r>
            <w:r w:rsidRPr="00D75F65">
              <w:t>Strategy</w:t>
            </w:r>
            <w:r w:rsidR="00B74A17">
              <w:t xml:space="preserve"> </w:t>
            </w:r>
            <w:r w:rsidRPr="00D75F65">
              <w:t>will</w:t>
            </w:r>
            <w:r w:rsidR="00B74A17">
              <w:t xml:space="preserve"> </w:t>
            </w:r>
            <w:r w:rsidRPr="00D75F65">
              <w:t>be</w:t>
            </w:r>
            <w:r w:rsidR="00B74A17">
              <w:t xml:space="preserve"> </w:t>
            </w:r>
            <w:r w:rsidRPr="00D75F65">
              <w:t>finalised</w:t>
            </w:r>
            <w:r w:rsidR="00B74A17">
              <w:t xml:space="preserve"> </w:t>
            </w:r>
            <w:r w:rsidRPr="00D75F65">
              <w:t>and</w:t>
            </w:r>
            <w:r w:rsidR="00B74A17">
              <w:t xml:space="preserve"> </w:t>
            </w:r>
            <w:r w:rsidRPr="00D75F65">
              <w:t>launched</w:t>
            </w:r>
            <w:r w:rsidR="00B74A17">
              <w:t xml:space="preserve"> </w:t>
            </w:r>
            <w:r>
              <w:t>by</w:t>
            </w:r>
            <w:r w:rsidR="00B74A17">
              <w:t xml:space="preserve"> </w:t>
            </w:r>
            <w:r>
              <w:t>the</w:t>
            </w:r>
            <w:r w:rsidR="00B74A17">
              <w:t xml:space="preserve"> </w:t>
            </w:r>
            <w:r>
              <w:t>Minister</w:t>
            </w:r>
            <w:r w:rsidR="00B74A17">
              <w:t xml:space="preserve"> </w:t>
            </w:r>
            <w:r>
              <w:t>for</w:t>
            </w:r>
            <w:r w:rsidR="00B74A17">
              <w:t xml:space="preserve"> </w:t>
            </w:r>
            <w:r>
              <w:t>Social</w:t>
            </w:r>
            <w:r w:rsidR="00B74A17">
              <w:t xml:space="preserve"> </w:t>
            </w:r>
            <w:r>
              <w:t>Services</w:t>
            </w:r>
            <w:r w:rsidR="00B74A17">
              <w:t xml:space="preserve"> </w:t>
            </w:r>
            <w:r>
              <w:t>in</w:t>
            </w:r>
            <w:r w:rsidR="00B74A17">
              <w:t xml:space="preserve"> </w:t>
            </w:r>
            <w:r w:rsidRPr="00D75F65">
              <w:t>2024.</w:t>
            </w:r>
          </w:p>
        </w:tc>
      </w:tr>
    </w:tbl>
    <w:p w14:paraId="20B15A52" w14:textId="77777777" w:rsidR="009C2A32" w:rsidRDefault="009C2A32" w:rsidP="009C2A32">
      <w:pPr>
        <w:spacing w:after="0" w:line="240" w:lineRule="auto"/>
        <w:rPr>
          <w:b/>
        </w:rPr>
      </w:pPr>
      <w:r>
        <w:rPr>
          <w:b/>
        </w:rPr>
        <w:br w:type="page"/>
      </w:r>
    </w:p>
    <w:p w14:paraId="4EE2D015" w14:textId="4C3766B1" w:rsidR="003A1C5A" w:rsidRDefault="009C2A32" w:rsidP="00B16152">
      <w:pPr>
        <w:pStyle w:val="Heading2"/>
      </w:pPr>
      <w:bookmarkStart w:id="186" w:name="_Toc160464732"/>
      <w:r w:rsidRPr="00D94532">
        <w:lastRenderedPageBreak/>
        <w:t>Appendix</w:t>
      </w:r>
      <w:r w:rsidR="00B74A17">
        <w:t xml:space="preserve"> </w:t>
      </w:r>
      <w:r w:rsidR="00396B78">
        <w:t>C</w:t>
      </w:r>
      <w:r w:rsidR="00B74A17">
        <w:t xml:space="preserve"> </w:t>
      </w:r>
      <w:r w:rsidRPr="00D94532">
        <w:t>-</w:t>
      </w:r>
      <w:r w:rsidR="00B74A17">
        <w:t xml:space="preserve"> </w:t>
      </w:r>
      <w:r w:rsidRPr="00D94532">
        <w:t>Connection</w:t>
      </w:r>
      <w:r w:rsidR="00B74A17">
        <w:t xml:space="preserve"> </w:t>
      </w:r>
      <w:r w:rsidRPr="00D94532">
        <w:t>to</w:t>
      </w:r>
      <w:r w:rsidR="00B74A17">
        <w:t xml:space="preserve"> </w:t>
      </w:r>
      <w:r w:rsidRPr="00D94532">
        <w:t>other</w:t>
      </w:r>
      <w:r w:rsidR="00B74A17">
        <w:t xml:space="preserve"> </w:t>
      </w:r>
      <w:r w:rsidRPr="00D94532">
        <w:t>Australian</w:t>
      </w:r>
      <w:r w:rsidR="00B74A17">
        <w:t xml:space="preserve"> </w:t>
      </w:r>
      <w:r w:rsidRPr="00D94532">
        <w:t>Government</w:t>
      </w:r>
      <w:r w:rsidR="00B74A17">
        <w:t xml:space="preserve"> </w:t>
      </w:r>
      <w:r w:rsidRPr="00D94532">
        <w:t>Action</w:t>
      </w:r>
      <w:bookmarkEnd w:id="186"/>
    </w:p>
    <w:p w14:paraId="6E559CBA" w14:textId="7706BD28" w:rsidR="009C2A32" w:rsidRDefault="009C2A32" w:rsidP="009C2A32">
      <w:r>
        <w:t>This</w:t>
      </w:r>
      <w:r w:rsidR="00B74A17">
        <w:t xml:space="preserve"> </w:t>
      </w:r>
      <w:r>
        <w:t>Strategy</w:t>
      </w:r>
      <w:r w:rsidR="00B74A17">
        <w:t xml:space="preserve"> </w:t>
      </w:r>
      <w:r>
        <w:t>considers</w:t>
      </w:r>
      <w:r w:rsidR="00B74A17">
        <w:t xml:space="preserve"> </w:t>
      </w:r>
      <w:r>
        <w:t>and</w:t>
      </w:r>
      <w:r w:rsidR="00B74A17">
        <w:t xml:space="preserve"> </w:t>
      </w:r>
      <w:r>
        <w:t>aligns</w:t>
      </w:r>
      <w:r w:rsidR="00B74A17">
        <w:t xml:space="preserve"> </w:t>
      </w:r>
      <w:r>
        <w:t>with</w:t>
      </w:r>
      <w:r w:rsidR="00B74A17">
        <w:t xml:space="preserve"> </w:t>
      </w:r>
      <w:r>
        <w:t>other</w:t>
      </w:r>
      <w:r w:rsidR="00B74A17">
        <w:t xml:space="preserve"> </w:t>
      </w:r>
      <w:r>
        <w:t>relevant</w:t>
      </w:r>
      <w:r w:rsidR="00B74A17">
        <w:t xml:space="preserve"> </w:t>
      </w:r>
      <w:r>
        <w:t>Australian,</w:t>
      </w:r>
      <w:r w:rsidR="00B74A17">
        <w:t xml:space="preserve"> </w:t>
      </w:r>
      <w:r>
        <w:t>state</w:t>
      </w:r>
      <w:r w:rsidR="00B74A17">
        <w:t xml:space="preserve"> </w:t>
      </w:r>
      <w:r>
        <w:t>and</w:t>
      </w:r>
      <w:r w:rsidR="00B74A17">
        <w:t xml:space="preserve"> </w:t>
      </w:r>
      <w:r>
        <w:t>territory</w:t>
      </w:r>
      <w:r w:rsidR="00B74A17">
        <w:t xml:space="preserve"> </w:t>
      </w:r>
      <w:r>
        <w:t>government</w:t>
      </w:r>
      <w:r w:rsidR="00B74A17">
        <w:t xml:space="preserve"> </w:t>
      </w:r>
      <w:commentRangeStart w:id="187"/>
      <w:r>
        <w:t>strategies,</w:t>
      </w:r>
      <w:r w:rsidR="00B74A17">
        <w:t xml:space="preserve"> </w:t>
      </w:r>
      <w:r>
        <w:t>and</w:t>
      </w:r>
      <w:r w:rsidR="00B74A17">
        <w:t xml:space="preserve"> </w:t>
      </w:r>
      <w:r>
        <w:t>inquiries</w:t>
      </w:r>
      <w:r w:rsidR="00B74A17">
        <w:t xml:space="preserve"> </w:t>
      </w:r>
      <w:r>
        <w:t>and</w:t>
      </w:r>
      <w:r w:rsidR="00B74A17">
        <w:t xml:space="preserve"> </w:t>
      </w:r>
      <w:r>
        <w:t>reviews</w:t>
      </w:r>
      <w:commentRangeEnd w:id="187"/>
      <w:r w:rsidR="00BB3C5A">
        <w:rPr>
          <w:rStyle w:val="CommentReference"/>
        </w:rPr>
        <w:commentReference w:id="187"/>
      </w:r>
      <w:r>
        <w:t>.</w:t>
      </w:r>
    </w:p>
    <w:p w14:paraId="656A895F" w14:textId="31FDE346" w:rsidR="00C93B7A" w:rsidRPr="00C93B7A" w:rsidRDefault="00C93B7A" w:rsidP="00115D35">
      <w:pPr>
        <w:pStyle w:val="Heading4"/>
        <w:spacing w:before="0" w:after="160"/>
      </w:pPr>
      <w:r>
        <w:t>Australia’s</w:t>
      </w:r>
      <w:r w:rsidR="00B74A17">
        <w:t xml:space="preserve"> </w:t>
      </w:r>
      <w:r>
        <w:t>Disability</w:t>
      </w:r>
      <w:r w:rsidR="00B74A17">
        <w:t xml:space="preserve"> </w:t>
      </w:r>
      <w:r>
        <w:t>Strategy</w:t>
      </w:r>
      <w:r w:rsidR="00B74A17">
        <w:t xml:space="preserve"> </w:t>
      </w:r>
      <w:r>
        <w:t>2021-31</w:t>
      </w:r>
    </w:p>
    <w:p w14:paraId="432500D1" w14:textId="2E7D0915" w:rsidR="009C2A32" w:rsidRPr="000152EC" w:rsidRDefault="00000000" w:rsidP="00B16152">
      <w:hyperlink r:id="rId30" w:history="1">
        <w:r w:rsidR="009C2A32" w:rsidRPr="00B92683">
          <w:rPr>
            <w:rStyle w:val="Hyperlink"/>
          </w:rPr>
          <w:t>Australia’s</w:t>
        </w:r>
        <w:r w:rsidR="00B74A17">
          <w:rPr>
            <w:rStyle w:val="Hyperlink"/>
          </w:rPr>
          <w:t xml:space="preserve"> </w:t>
        </w:r>
        <w:r w:rsidR="009C2A32" w:rsidRPr="00B92683">
          <w:rPr>
            <w:rStyle w:val="Hyperlink"/>
          </w:rPr>
          <w:t>Disability</w:t>
        </w:r>
        <w:r w:rsidR="00B74A17">
          <w:rPr>
            <w:rStyle w:val="Hyperlink"/>
          </w:rPr>
          <w:t xml:space="preserve"> </w:t>
        </w:r>
        <w:r w:rsidR="009C2A32" w:rsidRPr="00B92683">
          <w:rPr>
            <w:rStyle w:val="Hyperlink"/>
          </w:rPr>
          <w:t>Strategy</w:t>
        </w:r>
        <w:r w:rsidR="00B74A17">
          <w:rPr>
            <w:rStyle w:val="Hyperlink"/>
          </w:rPr>
          <w:t xml:space="preserve"> </w:t>
        </w:r>
        <w:r w:rsidR="009C2A32" w:rsidRPr="00B92683">
          <w:rPr>
            <w:rStyle w:val="Hyperlink"/>
          </w:rPr>
          <w:t>2021-31</w:t>
        </w:r>
      </w:hyperlink>
      <w:r w:rsidR="009C2A32" w:rsidRPr="00B92683">
        <w:rPr>
          <w:rStyle w:val="EndnoteReference"/>
        </w:rPr>
        <w:endnoteReference w:id="24"/>
      </w:r>
      <w:r w:rsidR="00B74A17">
        <w:t xml:space="preserve">  </w:t>
      </w:r>
      <w:r w:rsidR="009C2A32" w:rsidRPr="000152EC">
        <w:t>(ADS)</w:t>
      </w:r>
      <w:r w:rsidR="00B74A17">
        <w:t xml:space="preserve"> </w:t>
      </w:r>
      <w:r w:rsidR="009C2A32" w:rsidRPr="000152EC">
        <w:t>is</w:t>
      </w:r>
      <w:r w:rsidR="00B74A17">
        <w:t xml:space="preserve"> </w:t>
      </w:r>
      <w:r w:rsidR="009C2A32" w:rsidRPr="000152EC">
        <w:t>Australia’s</w:t>
      </w:r>
      <w:r w:rsidR="00B74A17">
        <w:t xml:space="preserve"> </w:t>
      </w:r>
      <w:r w:rsidR="009C2A32" w:rsidRPr="000152EC">
        <w:t>national</w:t>
      </w:r>
      <w:r w:rsidR="00B74A17">
        <w:t xml:space="preserve"> </w:t>
      </w:r>
      <w:r w:rsidR="009C2A32" w:rsidRPr="000152EC">
        <w:t>disabil</w:t>
      </w:r>
      <w:r w:rsidR="00C93B7A">
        <w:t>ity</w:t>
      </w:r>
      <w:r w:rsidR="00B74A17">
        <w:t xml:space="preserve"> </w:t>
      </w:r>
      <w:r w:rsidR="00C93B7A">
        <w:t>policy</w:t>
      </w:r>
      <w:r w:rsidR="00B74A17">
        <w:t xml:space="preserve"> </w:t>
      </w:r>
      <w:r w:rsidR="00C93B7A">
        <w:t>framework.</w:t>
      </w:r>
      <w:r w:rsidR="00B74A17">
        <w:t xml:space="preserve"> </w:t>
      </w:r>
      <w:r w:rsidR="00C93B7A">
        <w:t>It</w:t>
      </w:r>
      <w:r w:rsidR="00B74A17">
        <w:t xml:space="preserve"> </w:t>
      </w:r>
      <w:r w:rsidR="00C93B7A">
        <w:t>drives</w:t>
      </w:r>
      <w:r w:rsidR="00B74A17">
        <w:t xml:space="preserve"> </w:t>
      </w:r>
      <w:r w:rsidR="009C2A32" w:rsidRPr="000152EC">
        <w:t>action</w:t>
      </w:r>
      <w:r w:rsidR="00B74A17">
        <w:t xml:space="preserve"> </w:t>
      </w:r>
      <w:r w:rsidR="009C2A32" w:rsidRPr="000152EC">
        <w:t>at</w:t>
      </w:r>
      <w:r w:rsidR="00B74A17">
        <w:t xml:space="preserve"> </w:t>
      </w:r>
      <w:r w:rsidR="009C2A32" w:rsidRPr="000152EC">
        <w:t>all</w:t>
      </w:r>
      <w:r w:rsidR="00B74A17">
        <w:t xml:space="preserve"> </w:t>
      </w:r>
      <w:r w:rsidR="009C2A32" w:rsidRPr="000152EC">
        <w:t>levels</w:t>
      </w:r>
      <w:r w:rsidR="00B74A17">
        <w:t xml:space="preserve"> </w:t>
      </w:r>
      <w:r w:rsidR="009C2A32" w:rsidRPr="000152EC">
        <w:t>of</w:t>
      </w:r>
      <w:r w:rsidR="00B74A17">
        <w:t xml:space="preserve"> </w:t>
      </w:r>
      <w:r w:rsidR="009C2A32" w:rsidRPr="000152EC">
        <w:t>government</w:t>
      </w:r>
      <w:r w:rsidR="00B74A17">
        <w:t xml:space="preserve"> </w:t>
      </w:r>
      <w:r w:rsidR="009C2A32" w:rsidRPr="000152EC">
        <w:t>to</w:t>
      </w:r>
      <w:r w:rsidR="00B74A17">
        <w:t xml:space="preserve"> </w:t>
      </w:r>
      <w:r w:rsidR="009C2A32" w:rsidRPr="000152EC">
        <w:t>improve</w:t>
      </w:r>
      <w:r w:rsidR="00B74A17">
        <w:t xml:space="preserve"> </w:t>
      </w:r>
      <w:r w:rsidR="009C2A32" w:rsidRPr="000152EC">
        <w:t>the</w:t>
      </w:r>
      <w:r w:rsidR="00B74A17">
        <w:t xml:space="preserve"> </w:t>
      </w:r>
      <w:r w:rsidR="009C2A32" w:rsidRPr="000152EC">
        <w:t>lives</w:t>
      </w:r>
      <w:r w:rsidR="00B74A17">
        <w:t xml:space="preserve"> </w:t>
      </w:r>
      <w:r w:rsidR="009C2A32" w:rsidRPr="000152EC">
        <w:t>of</w:t>
      </w:r>
      <w:r w:rsidR="00B74A17">
        <w:t xml:space="preserve"> </w:t>
      </w:r>
      <w:r w:rsidR="009C2A32" w:rsidRPr="000152EC">
        <w:t>people</w:t>
      </w:r>
      <w:r w:rsidR="00B74A17">
        <w:t xml:space="preserve"> </w:t>
      </w:r>
      <w:r w:rsidR="009C2A32" w:rsidRPr="000152EC">
        <w:t>with</w:t>
      </w:r>
      <w:r w:rsidR="00B74A17">
        <w:t xml:space="preserve"> </w:t>
      </w:r>
      <w:r w:rsidR="009C2A32" w:rsidRPr="000152EC">
        <w:t>disability.</w:t>
      </w:r>
      <w:r w:rsidR="00B74A17">
        <w:t xml:space="preserve"> </w:t>
      </w:r>
      <w:r w:rsidR="009C2A32" w:rsidRPr="000152EC">
        <w:t>ADS</w:t>
      </w:r>
      <w:r w:rsidR="009C2A32">
        <w:t>’s</w:t>
      </w:r>
      <w:r w:rsidR="00B74A17">
        <w:t xml:space="preserve"> </w:t>
      </w:r>
      <w:r w:rsidR="00C93B7A">
        <w:t>vision</w:t>
      </w:r>
      <w:r w:rsidR="00B74A17">
        <w:t xml:space="preserve"> </w:t>
      </w:r>
      <w:r w:rsidR="00C93B7A">
        <w:t>is</w:t>
      </w:r>
      <w:r w:rsidR="00B74A17">
        <w:t xml:space="preserve"> </w:t>
      </w:r>
      <w:r w:rsidR="009C2A32" w:rsidRPr="000152EC">
        <w:t>for</w:t>
      </w:r>
      <w:r w:rsidR="00B74A17">
        <w:t xml:space="preserve"> </w:t>
      </w:r>
      <w:r w:rsidR="009C2A32" w:rsidRPr="000152EC">
        <w:t>an</w:t>
      </w:r>
      <w:r w:rsidR="00B74A17">
        <w:t xml:space="preserve"> </w:t>
      </w:r>
      <w:r w:rsidR="009C2A32" w:rsidRPr="000152EC">
        <w:t>inclusive</w:t>
      </w:r>
      <w:r w:rsidR="00B74A17">
        <w:t xml:space="preserve"> </w:t>
      </w:r>
      <w:r w:rsidR="009C2A32" w:rsidRPr="000152EC">
        <w:t>Australian</w:t>
      </w:r>
      <w:r w:rsidR="00B74A17">
        <w:t xml:space="preserve"> </w:t>
      </w:r>
      <w:r w:rsidR="009C2A32" w:rsidRPr="000152EC">
        <w:t>society</w:t>
      </w:r>
      <w:r w:rsidR="00B74A17">
        <w:t xml:space="preserve"> </w:t>
      </w:r>
      <w:r w:rsidR="009C2A32" w:rsidRPr="000152EC">
        <w:t>that</w:t>
      </w:r>
      <w:r w:rsidR="00B74A17">
        <w:t xml:space="preserve"> </w:t>
      </w:r>
      <w:r w:rsidR="009C2A32" w:rsidRPr="000152EC">
        <w:t>ensures</w:t>
      </w:r>
      <w:r w:rsidR="00B74A17">
        <w:t xml:space="preserve"> </w:t>
      </w:r>
      <w:r w:rsidR="009C2A32" w:rsidRPr="000152EC">
        <w:t>people</w:t>
      </w:r>
      <w:r w:rsidR="00B74A17">
        <w:t xml:space="preserve"> </w:t>
      </w:r>
      <w:r w:rsidR="009C2A32" w:rsidRPr="000152EC">
        <w:t>with</w:t>
      </w:r>
      <w:r w:rsidR="00B74A17">
        <w:t xml:space="preserve"> </w:t>
      </w:r>
      <w:r w:rsidR="009C2A32" w:rsidRPr="000152EC">
        <w:t>disability</w:t>
      </w:r>
      <w:r w:rsidR="00B74A17">
        <w:t xml:space="preserve"> </w:t>
      </w:r>
      <w:r w:rsidR="009C2A32" w:rsidRPr="000152EC">
        <w:t>can</w:t>
      </w:r>
      <w:r w:rsidR="00B74A17">
        <w:t xml:space="preserve"> </w:t>
      </w:r>
      <w:r w:rsidR="009C2A32" w:rsidRPr="000152EC">
        <w:t>f</w:t>
      </w:r>
      <w:r w:rsidR="00C93B7A">
        <w:t>ulfil</w:t>
      </w:r>
      <w:r w:rsidR="00B74A17">
        <w:t xml:space="preserve"> </w:t>
      </w:r>
      <w:r w:rsidR="00C93B7A">
        <w:t>their</w:t>
      </w:r>
      <w:r w:rsidR="00B74A17">
        <w:t xml:space="preserve"> </w:t>
      </w:r>
      <w:r w:rsidR="00C93B7A">
        <w:t>potential,</w:t>
      </w:r>
      <w:r w:rsidR="00B74A17">
        <w:t xml:space="preserve"> </w:t>
      </w:r>
      <w:r w:rsidR="00C93B7A">
        <w:t>as</w:t>
      </w:r>
      <w:r w:rsidR="00B74A17">
        <w:t xml:space="preserve"> </w:t>
      </w:r>
      <w:r w:rsidR="00C93B7A">
        <w:t>equal</w:t>
      </w:r>
      <w:r w:rsidR="00B74A17">
        <w:t xml:space="preserve"> </w:t>
      </w:r>
      <w:r w:rsidR="009C2A32" w:rsidRPr="000152EC">
        <w:t>members</w:t>
      </w:r>
      <w:r w:rsidR="00B74A17">
        <w:t xml:space="preserve"> </w:t>
      </w:r>
      <w:r w:rsidR="009C2A32" w:rsidRPr="000152EC">
        <w:t>of</w:t>
      </w:r>
      <w:r w:rsidR="00B74A17">
        <w:t xml:space="preserve"> </w:t>
      </w:r>
      <w:r w:rsidR="009C2A32" w:rsidRPr="000152EC">
        <w:t>the</w:t>
      </w:r>
      <w:r w:rsidR="00B74A17">
        <w:t xml:space="preserve"> </w:t>
      </w:r>
      <w:r w:rsidR="009C2A32" w:rsidRPr="000152EC">
        <w:t>community.</w:t>
      </w:r>
      <w:r w:rsidR="00B74A17">
        <w:t xml:space="preserve"> </w:t>
      </w:r>
    </w:p>
    <w:p w14:paraId="7D9D1CB3" w14:textId="2B2AE6CA" w:rsidR="009C2A32" w:rsidRDefault="009C2A32" w:rsidP="00B16152">
      <w:r w:rsidRPr="000152EC">
        <w:t>The</w:t>
      </w:r>
      <w:r w:rsidR="00B74A17">
        <w:t xml:space="preserve"> </w:t>
      </w:r>
      <w:r w:rsidRPr="000152EC">
        <w:t>National</w:t>
      </w:r>
      <w:r w:rsidR="00B74A17">
        <w:t xml:space="preserve"> </w:t>
      </w:r>
      <w:r w:rsidRPr="000152EC">
        <w:t>Autism</w:t>
      </w:r>
      <w:r w:rsidR="00B74A17">
        <w:t xml:space="preserve"> </w:t>
      </w:r>
      <w:r w:rsidRPr="000152EC">
        <w:t>Strategy</w:t>
      </w:r>
      <w:r w:rsidR="00B74A17">
        <w:t xml:space="preserve"> </w:t>
      </w:r>
      <w:r w:rsidRPr="000152EC">
        <w:t>will</w:t>
      </w:r>
      <w:r w:rsidR="00B74A17">
        <w:t xml:space="preserve"> </w:t>
      </w:r>
      <w:r w:rsidRPr="000152EC">
        <w:t>sit</w:t>
      </w:r>
      <w:r w:rsidR="00B74A17">
        <w:t xml:space="preserve"> </w:t>
      </w:r>
      <w:r w:rsidRPr="000152EC">
        <w:t>alongside</w:t>
      </w:r>
      <w:r w:rsidR="00B74A17">
        <w:t xml:space="preserve"> </w:t>
      </w:r>
      <w:r w:rsidRPr="000152EC">
        <w:t>ADS</w:t>
      </w:r>
      <w:r w:rsidR="00B74A17">
        <w:t xml:space="preserve"> </w:t>
      </w:r>
      <w:r w:rsidRPr="000152EC">
        <w:t>an</w:t>
      </w:r>
      <w:r>
        <w:t>d</w:t>
      </w:r>
      <w:r w:rsidR="00B74A17">
        <w:t xml:space="preserve"> </w:t>
      </w:r>
      <w:r>
        <w:t>aims</w:t>
      </w:r>
      <w:r w:rsidR="00B74A17">
        <w:t xml:space="preserve"> </w:t>
      </w:r>
      <w:r>
        <w:t>to</w:t>
      </w:r>
      <w:r w:rsidR="00B74A17">
        <w:t xml:space="preserve"> </w:t>
      </w:r>
      <w:r>
        <w:t>make</w:t>
      </w:r>
      <w:r w:rsidR="00B74A17">
        <w:t xml:space="preserve"> </w:t>
      </w:r>
      <w:r>
        <w:t>ADS</w:t>
      </w:r>
      <w:r w:rsidR="00B74A17">
        <w:t xml:space="preserve"> </w:t>
      </w:r>
      <w:r>
        <w:t>vision</w:t>
      </w:r>
      <w:r w:rsidR="00B74A17">
        <w:t xml:space="preserve"> </w:t>
      </w:r>
      <w:r>
        <w:t>a</w:t>
      </w:r>
      <w:r w:rsidR="00B74A17">
        <w:t xml:space="preserve"> </w:t>
      </w:r>
      <w:r w:rsidRPr="000152EC">
        <w:t>reality</w:t>
      </w:r>
      <w:r w:rsidR="00B74A17">
        <w:t xml:space="preserve"> </w:t>
      </w:r>
      <w:r w:rsidRPr="000152EC">
        <w:t>for</w:t>
      </w:r>
      <w:r w:rsidR="00B74A17">
        <w:t xml:space="preserve"> </w:t>
      </w:r>
      <w:r w:rsidR="00C93B7A">
        <w:t>Autistic</w:t>
      </w:r>
      <w:r w:rsidR="00B74A17">
        <w:t xml:space="preserve"> </w:t>
      </w:r>
      <w:r>
        <w:t>people</w:t>
      </w:r>
      <w:r w:rsidR="00C93B7A">
        <w:t>.</w:t>
      </w:r>
      <w:r w:rsidR="00B74A17">
        <w:t xml:space="preserve"> </w:t>
      </w:r>
    </w:p>
    <w:p w14:paraId="0F6309DF" w14:textId="6524C232" w:rsidR="009C2A32" w:rsidRPr="00C93B7A" w:rsidRDefault="009C2A32" w:rsidP="00146F95">
      <w:pPr>
        <w:pStyle w:val="Heading4"/>
        <w:spacing w:before="0" w:after="160"/>
      </w:pPr>
      <w:r w:rsidRPr="00C93B7A">
        <w:t>Senate</w:t>
      </w:r>
      <w:r w:rsidR="00B74A17">
        <w:t xml:space="preserve"> </w:t>
      </w:r>
      <w:r w:rsidRPr="00C93B7A">
        <w:t>Select</w:t>
      </w:r>
      <w:r w:rsidR="00B74A17">
        <w:t xml:space="preserve"> </w:t>
      </w:r>
      <w:r w:rsidR="00146F95">
        <w:t>Committee</w:t>
      </w:r>
      <w:r w:rsidR="00B74A17">
        <w:t xml:space="preserve"> </w:t>
      </w:r>
      <w:r w:rsidR="00146F95">
        <w:t>on</w:t>
      </w:r>
      <w:r w:rsidR="00B74A17">
        <w:t xml:space="preserve"> </w:t>
      </w:r>
      <w:r w:rsidR="00146F95">
        <w:t>Autism</w:t>
      </w:r>
      <w:r w:rsidR="00B74A17">
        <w:t xml:space="preserve"> </w:t>
      </w:r>
      <w:r w:rsidRPr="00C93B7A">
        <w:t>–</w:t>
      </w:r>
      <w:r w:rsidR="00B74A17">
        <w:t xml:space="preserve"> </w:t>
      </w:r>
      <w:r w:rsidRPr="00C93B7A">
        <w:t>Government</w:t>
      </w:r>
      <w:r w:rsidR="00B74A17">
        <w:t xml:space="preserve"> </w:t>
      </w:r>
      <w:r w:rsidRPr="00C93B7A">
        <w:t>Response</w:t>
      </w:r>
    </w:p>
    <w:p w14:paraId="657E79D0" w14:textId="67EE8E44" w:rsidR="009C2A32" w:rsidRPr="000152EC" w:rsidRDefault="009C2A32" w:rsidP="009C2A32">
      <w:r w:rsidRPr="000152EC">
        <w:t>On</w:t>
      </w:r>
      <w:r w:rsidR="00B74A17">
        <w:t xml:space="preserve"> </w:t>
      </w:r>
      <w:r w:rsidRPr="000152EC">
        <w:t>27</w:t>
      </w:r>
      <w:r w:rsidR="00B74A17">
        <w:t xml:space="preserve"> </w:t>
      </w:r>
      <w:r w:rsidRPr="000152EC">
        <w:t>November</w:t>
      </w:r>
      <w:r w:rsidR="00B74A17">
        <w:t xml:space="preserve"> </w:t>
      </w:r>
      <w:r w:rsidRPr="000152EC">
        <w:t>2019,</w:t>
      </w:r>
      <w:r w:rsidR="00B74A17">
        <w:t xml:space="preserve"> </w:t>
      </w:r>
      <w:r w:rsidRPr="000152EC">
        <w:t>the</w:t>
      </w:r>
      <w:r w:rsidR="00B74A17">
        <w:t xml:space="preserve"> </w:t>
      </w:r>
      <w:r w:rsidRPr="000152EC">
        <w:t>Senate</w:t>
      </w:r>
      <w:r w:rsidR="00B74A17">
        <w:t xml:space="preserve"> </w:t>
      </w:r>
      <w:r w:rsidRPr="000152EC">
        <w:t>established</w:t>
      </w:r>
      <w:r w:rsidR="00B74A17">
        <w:t xml:space="preserve"> </w:t>
      </w:r>
      <w:r w:rsidRPr="000152EC">
        <w:t>a</w:t>
      </w:r>
      <w:r w:rsidR="00B74A17">
        <w:t xml:space="preserve"> </w:t>
      </w:r>
      <w:r w:rsidRPr="000152EC">
        <w:t>Select</w:t>
      </w:r>
      <w:r w:rsidR="00B74A17">
        <w:t xml:space="preserve"> </w:t>
      </w:r>
      <w:r w:rsidRPr="000152EC">
        <w:t>Committee</w:t>
      </w:r>
      <w:r w:rsidR="00B74A17">
        <w:t xml:space="preserve"> </w:t>
      </w:r>
      <w:r w:rsidRPr="000152EC">
        <w:t>on</w:t>
      </w:r>
      <w:r w:rsidR="00B74A17">
        <w:t xml:space="preserve"> </w:t>
      </w:r>
      <w:r w:rsidRPr="000152EC">
        <w:t>Autism</w:t>
      </w:r>
      <w:r>
        <w:rPr>
          <w:rStyle w:val="EndnoteReference"/>
        </w:rPr>
        <w:endnoteReference w:id="25"/>
      </w:r>
      <w:r w:rsidR="00B74A17">
        <w:rPr>
          <w:rStyle w:val="FootnoteReference"/>
        </w:rPr>
        <w:t xml:space="preserve"> </w:t>
      </w:r>
      <w:r w:rsidR="00C93B7A">
        <w:t>(the</w:t>
      </w:r>
      <w:r w:rsidR="00B74A17">
        <w:t xml:space="preserve"> </w:t>
      </w:r>
      <w:r w:rsidR="00C93B7A">
        <w:t>Committee)</w:t>
      </w:r>
      <w:r w:rsidR="00B74A17">
        <w:t xml:space="preserve"> </w:t>
      </w:r>
      <w:r w:rsidR="00C93B7A">
        <w:t>to</w:t>
      </w:r>
      <w:r w:rsidR="00B74A17">
        <w:t xml:space="preserve"> </w:t>
      </w:r>
      <w:r w:rsidRPr="000152EC">
        <w:t>inquire</w:t>
      </w:r>
      <w:r w:rsidR="00B74A17">
        <w:t xml:space="preserve"> </w:t>
      </w:r>
      <w:r w:rsidRPr="000152EC">
        <w:t>into</w:t>
      </w:r>
      <w:r w:rsidR="00B74A17">
        <w:t xml:space="preserve"> </w:t>
      </w:r>
      <w:r w:rsidRPr="000152EC">
        <w:t>and</w:t>
      </w:r>
      <w:r w:rsidR="00B74A17">
        <w:t xml:space="preserve"> </w:t>
      </w:r>
      <w:r w:rsidRPr="000152EC">
        <w:t>report</w:t>
      </w:r>
      <w:r w:rsidR="00B74A17">
        <w:t xml:space="preserve"> </w:t>
      </w:r>
      <w:r w:rsidRPr="000152EC">
        <w:t>on</w:t>
      </w:r>
      <w:r w:rsidR="00B74A17">
        <w:t xml:space="preserve"> </w:t>
      </w:r>
      <w:r w:rsidRPr="000152EC">
        <w:t>the</w:t>
      </w:r>
      <w:r w:rsidR="00B74A17">
        <w:t xml:space="preserve"> </w:t>
      </w:r>
      <w:r w:rsidRPr="000152EC">
        <w:t>services,</w:t>
      </w:r>
      <w:r w:rsidR="00B74A17">
        <w:t xml:space="preserve"> </w:t>
      </w:r>
      <w:r w:rsidRPr="000152EC">
        <w:t>support,</w:t>
      </w:r>
      <w:r w:rsidR="00B74A17">
        <w:t xml:space="preserve"> </w:t>
      </w:r>
      <w:r w:rsidRPr="000152EC">
        <w:t>and</w:t>
      </w:r>
      <w:r w:rsidR="00B74A17">
        <w:t xml:space="preserve"> </w:t>
      </w:r>
      <w:r w:rsidRPr="000152EC">
        <w:t>life</w:t>
      </w:r>
      <w:r w:rsidR="00B74A17">
        <w:t xml:space="preserve"> </w:t>
      </w:r>
      <w:r w:rsidRPr="000152EC">
        <w:t>outcomes</w:t>
      </w:r>
      <w:r w:rsidR="00B74A17">
        <w:t xml:space="preserve"> </w:t>
      </w:r>
      <w:r w:rsidRPr="000152EC">
        <w:t>for</w:t>
      </w:r>
      <w:r w:rsidR="00B74A17">
        <w:t xml:space="preserve"> </w:t>
      </w:r>
      <w:r w:rsidRPr="000152EC">
        <w:t>Autistic</w:t>
      </w:r>
      <w:r w:rsidR="00B74A17">
        <w:t xml:space="preserve"> </w:t>
      </w:r>
      <w:r w:rsidRPr="000152EC">
        <w:t>people.</w:t>
      </w:r>
      <w:r w:rsidR="00B74A17">
        <w:t xml:space="preserve"> </w:t>
      </w:r>
      <w:hyperlink r:id="rId31" w:history="1">
        <w:r w:rsidR="00C93B7A">
          <w:rPr>
            <w:rStyle w:val="Hyperlink"/>
          </w:rPr>
          <w:t>The</w:t>
        </w:r>
        <w:r w:rsidR="00B74A17">
          <w:rPr>
            <w:rStyle w:val="Hyperlink"/>
          </w:rPr>
          <w:t xml:space="preserve"> </w:t>
        </w:r>
        <w:r w:rsidRPr="004B7148">
          <w:rPr>
            <w:rStyle w:val="Hyperlink"/>
          </w:rPr>
          <w:t>Committee</w:t>
        </w:r>
        <w:r w:rsidR="00B74A17">
          <w:rPr>
            <w:rStyle w:val="Hyperlink"/>
          </w:rPr>
          <w:t xml:space="preserve"> </w:t>
        </w:r>
        <w:r w:rsidRPr="004B7148">
          <w:rPr>
            <w:rStyle w:val="Hyperlink"/>
          </w:rPr>
          <w:t>delivered</w:t>
        </w:r>
        <w:r w:rsidR="00B74A17">
          <w:rPr>
            <w:rStyle w:val="Hyperlink"/>
          </w:rPr>
          <w:t xml:space="preserve"> </w:t>
        </w:r>
        <w:r w:rsidRPr="004B7148">
          <w:rPr>
            <w:rStyle w:val="Hyperlink"/>
          </w:rPr>
          <w:t>its</w:t>
        </w:r>
        <w:r w:rsidR="00B74A17">
          <w:rPr>
            <w:rStyle w:val="Hyperlink"/>
          </w:rPr>
          <w:t xml:space="preserve"> </w:t>
        </w:r>
        <w:r w:rsidRPr="004B7148">
          <w:rPr>
            <w:rStyle w:val="Hyperlink"/>
          </w:rPr>
          <w:t>final</w:t>
        </w:r>
        <w:r w:rsidR="00B74A17">
          <w:rPr>
            <w:rStyle w:val="Hyperlink"/>
          </w:rPr>
          <w:t xml:space="preserve"> </w:t>
        </w:r>
        <w:r w:rsidRPr="004B7148">
          <w:rPr>
            <w:rStyle w:val="Hyperlink"/>
          </w:rPr>
          <w:t>report</w:t>
        </w:r>
        <w:r w:rsidR="00B74A17">
          <w:rPr>
            <w:rStyle w:val="Hyperlink"/>
          </w:rPr>
          <w:t xml:space="preserve"> </w:t>
        </w:r>
        <w:r w:rsidRPr="004B7148">
          <w:rPr>
            <w:rStyle w:val="Hyperlink"/>
          </w:rPr>
          <w:t>on</w:t>
        </w:r>
        <w:r w:rsidR="00B74A17">
          <w:rPr>
            <w:rStyle w:val="Hyperlink"/>
          </w:rPr>
          <w:t xml:space="preserve"> </w:t>
        </w:r>
        <w:r w:rsidRPr="004B7148">
          <w:rPr>
            <w:rStyle w:val="Hyperlink"/>
          </w:rPr>
          <w:t>25</w:t>
        </w:r>
        <w:r w:rsidR="00B74A17">
          <w:rPr>
            <w:rStyle w:val="Hyperlink"/>
          </w:rPr>
          <w:t xml:space="preserve"> </w:t>
        </w:r>
        <w:r w:rsidRPr="004B7148">
          <w:rPr>
            <w:rStyle w:val="Hyperlink"/>
          </w:rPr>
          <w:t>March</w:t>
        </w:r>
        <w:r w:rsidR="00B74A17">
          <w:rPr>
            <w:rStyle w:val="Hyperlink"/>
          </w:rPr>
          <w:t xml:space="preserve"> </w:t>
        </w:r>
        <w:r w:rsidRPr="004B7148">
          <w:rPr>
            <w:rStyle w:val="Hyperlink"/>
          </w:rPr>
          <w:t>2022.</w:t>
        </w:r>
      </w:hyperlink>
      <w:r w:rsidR="00B74A17">
        <w:t xml:space="preserve"> </w:t>
      </w:r>
    </w:p>
    <w:p w14:paraId="40141D8B" w14:textId="614DFF1F" w:rsidR="009C2A32" w:rsidRPr="000152EC" w:rsidRDefault="009C2A32" w:rsidP="009C2A32">
      <w:r w:rsidRPr="000152EC">
        <w:t>After</w:t>
      </w:r>
      <w:r w:rsidR="00B74A17">
        <w:t xml:space="preserve"> </w:t>
      </w:r>
      <w:r w:rsidRPr="000152EC">
        <w:t>considering</w:t>
      </w:r>
      <w:r w:rsidR="00B74A17">
        <w:t xml:space="preserve"> </w:t>
      </w:r>
      <w:r w:rsidRPr="000152EC">
        <w:t>168</w:t>
      </w:r>
      <w:r w:rsidR="00B74A17">
        <w:t xml:space="preserve"> </w:t>
      </w:r>
      <w:r w:rsidRPr="000152EC">
        <w:t>written</w:t>
      </w:r>
      <w:r w:rsidR="00B74A17">
        <w:t xml:space="preserve"> </w:t>
      </w:r>
      <w:r w:rsidRPr="000152EC">
        <w:t>submissions</w:t>
      </w:r>
      <w:r w:rsidR="00B74A17">
        <w:t xml:space="preserve"> </w:t>
      </w:r>
      <w:r w:rsidRPr="000152EC">
        <w:t>and</w:t>
      </w:r>
      <w:r w:rsidR="00B74A17">
        <w:t xml:space="preserve"> </w:t>
      </w:r>
      <w:r w:rsidRPr="000152EC">
        <w:t>ho</w:t>
      </w:r>
      <w:r>
        <w:t>lding</w:t>
      </w:r>
      <w:r w:rsidR="00B74A17">
        <w:t xml:space="preserve"> </w:t>
      </w:r>
      <w:r>
        <w:t>nine</w:t>
      </w:r>
      <w:r w:rsidR="00B74A17">
        <w:t xml:space="preserve"> </w:t>
      </w:r>
      <w:r>
        <w:t>public</w:t>
      </w:r>
      <w:r w:rsidR="00B74A17">
        <w:t xml:space="preserve"> </w:t>
      </w:r>
      <w:r>
        <w:t>hearings,</w:t>
      </w:r>
      <w:r w:rsidR="00B74A17">
        <w:t xml:space="preserve"> </w:t>
      </w:r>
      <w:r>
        <w:t>the</w:t>
      </w:r>
      <w:r w:rsidR="00B74A17">
        <w:t xml:space="preserve"> </w:t>
      </w:r>
      <w:r w:rsidRPr="000152EC">
        <w:t>Committee</w:t>
      </w:r>
      <w:r w:rsidR="00B74A17">
        <w:t xml:space="preserve"> </w:t>
      </w:r>
      <w:r w:rsidRPr="000152EC">
        <w:t>found:</w:t>
      </w:r>
      <w:r w:rsidR="00B74A17">
        <w:t xml:space="preserve"> </w:t>
      </w:r>
    </w:p>
    <w:p w14:paraId="5EBE366F" w14:textId="2A807B56" w:rsidR="009C2A32" w:rsidRPr="00B16152" w:rsidRDefault="009C2A32" w:rsidP="009C2A32">
      <w:r w:rsidRPr="00B16152">
        <w:t>The</w:t>
      </w:r>
      <w:r w:rsidR="00B74A17">
        <w:t xml:space="preserve"> </w:t>
      </w:r>
      <w:r w:rsidRPr="00B16152">
        <w:t>drivers</w:t>
      </w:r>
      <w:r w:rsidR="00B74A17">
        <w:t xml:space="preserve"> </w:t>
      </w:r>
      <w:r w:rsidRPr="00B16152">
        <w:t>of</w:t>
      </w:r>
      <w:r w:rsidR="00B74A17">
        <w:t xml:space="preserve"> </w:t>
      </w:r>
      <w:r w:rsidRPr="00B16152">
        <w:t>poor</w:t>
      </w:r>
      <w:r w:rsidR="00B74A17">
        <w:t xml:space="preserve"> </w:t>
      </w:r>
      <w:r w:rsidRPr="00B16152">
        <w:t>outcomes</w:t>
      </w:r>
      <w:r w:rsidR="00B74A17">
        <w:t xml:space="preserve"> </w:t>
      </w:r>
      <w:r w:rsidRPr="00B16152">
        <w:t>for</w:t>
      </w:r>
      <w:r w:rsidR="00B74A17">
        <w:t xml:space="preserve"> </w:t>
      </w:r>
      <w:r w:rsidRPr="00B16152">
        <w:t>Autistic</w:t>
      </w:r>
      <w:r w:rsidR="00B74A17">
        <w:t xml:space="preserve"> </w:t>
      </w:r>
      <w:r w:rsidRPr="00B16152">
        <w:t>people</w:t>
      </w:r>
      <w:r w:rsidR="00B74A17">
        <w:t xml:space="preserve"> </w:t>
      </w:r>
      <w:r w:rsidRPr="00B16152">
        <w:t>are</w:t>
      </w:r>
      <w:r w:rsidR="00B74A17">
        <w:t xml:space="preserve"> </w:t>
      </w:r>
      <w:r w:rsidRPr="00B16152">
        <w:t>complex</w:t>
      </w:r>
      <w:r w:rsidR="00B74A17">
        <w:t xml:space="preserve"> </w:t>
      </w:r>
      <w:r w:rsidRPr="00B16152">
        <w:t>and</w:t>
      </w:r>
      <w:r w:rsidR="00B74A17">
        <w:t xml:space="preserve"> </w:t>
      </w:r>
      <w:r w:rsidRPr="00B16152">
        <w:t>interrelated.</w:t>
      </w:r>
    </w:p>
    <w:p w14:paraId="423B3177" w14:textId="027C14A5" w:rsidR="009C2A32" w:rsidRPr="000152EC" w:rsidRDefault="009C2A32" w:rsidP="009C2A32">
      <w:r>
        <w:t>Some</w:t>
      </w:r>
      <w:r w:rsidR="00B74A17">
        <w:t xml:space="preserve"> </w:t>
      </w:r>
      <w:r>
        <w:t>of</w:t>
      </w:r>
      <w:r w:rsidR="00B74A17">
        <w:t xml:space="preserve"> </w:t>
      </w:r>
      <w:r>
        <w:t>the</w:t>
      </w:r>
      <w:r w:rsidR="00B74A17">
        <w:t xml:space="preserve"> </w:t>
      </w:r>
      <w:r>
        <w:t>drivers</w:t>
      </w:r>
      <w:r w:rsidR="00B74A17">
        <w:t xml:space="preserve"> </w:t>
      </w:r>
      <w:r>
        <w:t>include:</w:t>
      </w:r>
    </w:p>
    <w:p w14:paraId="73E586B5" w14:textId="2FB9F473" w:rsidR="009C2A32" w:rsidRPr="000152EC" w:rsidRDefault="009C2A32" w:rsidP="009C2A32">
      <w:pPr>
        <w:pStyle w:val="ListParagraph"/>
        <w:numPr>
          <w:ilvl w:val="0"/>
          <w:numId w:val="6"/>
        </w:numPr>
      </w:pPr>
      <w:r>
        <w:t>Poor</w:t>
      </w:r>
      <w:r w:rsidR="00B74A17">
        <w:t xml:space="preserve"> </w:t>
      </w:r>
      <w:r>
        <w:t>understanding</w:t>
      </w:r>
      <w:r w:rsidR="00B74A17">
        <w:t xml:space="preserve"> </w:t>
      </w:r>
      <w:r>
        <w:t>of</w:t>
      </w:r>
      <w:r w:rsidR="00B74A17">
        <w:t xml:space="preserve"> </w:t>
      </w:r>
      <w:r>
        <w:t>a</w:t>
      </w:r>
      <w:r w:rsidRPr="000152EC">
        <w:t>utism</w:t>
      </w:r>
      <w:r w:rsidR="00B74A17">
        <w:t xml:space="preserve"> </w:t>
      </w:r>
      <w:r w:rsidRPr="000152EC">
        <w:t>within</w:t>
      </w:r>
      <w:r w:rsidR="00B74A17">
        <w:t xml:space="preserve"> </w:t>
      </w:r>
      <w:r w:rsidRPr="000152EC">
        <w:t>the</w:t>
      </w:r>
      <w:r w:rsidR="00B74A17">
        <w:t xml:space="preserve"> </w:t>
      </w:r>
      <w:r w:rsidRPr="000152EC">
        <w:t>community</w:t>
      </w:r>
      <w:r w:rsidR="00B74A17">
        <w:t xml:space="preserve"> </w:t>
      </w:r>
      <w:r w:rsidRPr="000152EC">
        <w:t>and</w:t>
      </w:r>
      <w:r w:rsidR="00B74A17">
        <w:t xml:space="preserve"> </w:t>
      </w:r>
      <w:r w:rsidRPr="000152EC">
        <w:t>amon</w:t>
      </w:r>
      <w:r w:rsidR="00C93B7A">
        <w:t>g</w:t>
      </w:r>
      <w:r w:rsidR="00B74A17">
        <w:t xml:space="preserve"> </w:t>
      </w:r>
      <w:r w:rsidR="00C93B7A">
        <w:t>service</w:t>
      </w:r>
      <w:r w:rsidR="00B74A17">
        <w:t xml:space="preserve"> </w:t>
      </w:r>
      <w:r w:rsidR="00C93B7A">
        <w:t>providers</w:t>
      </w:r>
      <w:r w:rsidR="00B74A17">
        <w:t xml:space="preserve"> </w:t>
      </w:r>
      <w:r w:rsidR="00C93B7A">
        <w:t>results</w:t>
      </w:r>
      <w:r w:rsidR="00B74A17">
        <w:t xml:space="preserve"> </w:t>
      </w:r>
      <w:r w:rsidR="00C93B7A">
        <w:t>in</w:t>
      </w:r>
      <w:r w:rsidR="00B74A17">
        <w:t xml:space="preserve"> </w:t>
      </w:r>
      <w:r w:rsidRPr="000152EC">
        <w:t>negative</w:t>
      </w:r>
      <w:r w:rsidR="00B74A17">
        <w:t xml:space="preserve"> </w:t>
      </w:r>
      <w:r w:rsidRPr="000152EC">
        <w:t>experiences</w:t>
      </w:r>
      <w:r w:rsidR="00B74A17">
        <w:t xml:space="preserve"> </w:t>
      </w:r>
      <w:r w:rsidRPr="000152EC">
        <w:t>of</w:t>
      </w:r>
      <w:r w:rsidR="00B74A17">
        <w:t xml:space="preserve"> </w:t>
      </w:r>
      <w:r w:rsidRPr="000152EC">
        <w:t>existing</w:t>
      </w:r>
      <w:r w:rsidR="00B74A17">
        <w:t xml:space="preserve"> </w:t>
      </w:r>
      <w:r w:rsidRPr="000152EC">
        <w:t>services</w:t>
      </w:r>
      <w:r w:rsidR="00B74A17">
        <w:t xml:space="preserve"> </w:t>
      </w:r>
      <w:r w:rsidRPr="000152EC">
        <w:t>and</w:t>
      </w:r>
      <w:r w:rsidR="00B74A17">
        <w:t xml:space="preserve"> </w:t>
      </w:r>
      <w:r w:rsidRPr="000152EC">
        <w:t>supports,</w:t>
      </w:r>
      <w:r w:rsidR="00B74A17">
        <w:t xml:space="preserve"> </w:t>
      </w:r>
      <w:r w:rsidRPr="000152EC">
        <w:t>social</w:t>
      </w:r>
      <w:r w:rsidR="00B74A17">
        <w:t xml:space="preserve"> </w:t>
      </w:r>
      <w:r w:rsidRPr="000152EC">
        <w:t>and</w:t>
      </w:r>
      <w:r w:rsidR="00B74A17">
        <w:t xml:space="preserve"> </w:t>
      </w:r>
      <w:r w:rsidRPr="000152EC">
        <w:t>economic</w:t>
      </w:r>
      <w:r w:rsidR="00B74A17">
        <w:t xml:space="preserve"> </w:t>
      </w:r>
      <w:r w:rsidRPr="000152EC">
        <w:t>exclusion</w:t>
      </w:r>
      <w:r w:rsidR="00B74A17">
        <w:t xml:space="preserve"> </w:t>
      </w:r>
      <w:r w:rsidRPr="000152EC">
        <w:t>and</w:t>
      </w:r>
      <w:r w:rsidR="00B74A17">
        <w:t xml:space="preserve"> </w:t>
      </w:r>
      <w:r w:rsidRPr="000152EC">
        <w:t>discrimination.</w:t>
      </w:r>
      <w:r w:rsidR="00B74A17">
        <w:t xml:space="preserve"> </w:t>
      </w:r>
    </w:p>
    <w:p w14:paraId="476DBDD9" w14:textId="4BA47E03" w:rsidR="009C2A32" w:rsidRPr="000152EC" w:rsidRDefault="009C2A32" w:rsidP="009C2A32">
      <w:pPr>
        <w:pStyle w:val="ListParagraph"/>
        <w:numPr>
          <w:ilvl w:val="0"/>
          <w:numId w:val="6"/>
        </w:numPr>
      </w:pPr>
      <w:r w:rsidRPr="000152EC">
        <w:t>A</w:t>
      </w:r>
      <w:r w:rsidR="00B74A17">
        <w:t xml:space="preserve"> </w:t>
      </w:r>
      <w:r w:rsidRPr="000152EC">
        <w:t>critical</w:t>
      </w:r>
      <w:r w:rsidR="00B74A17">
        <w:t xml:space="preserve"> </w:t>
      </w:r>
      <w:r>
        <w:t>shortage</w:t>
      </w:r>
      <w:r w:rsidR="00B74A17">
        <w:t xml:space="preserve"> </w:t>
      </w:r>
      <w:r>
        <w:t>of</w:t>
      </w:r>
      <w:r w:rsidR="00B74A17">
        <w:t xml:space="preserve"> </w:t>
      </w:r>
      <w:r>
        <w:t>professionals</w:t>
      </w:r>
      <w:r w:rsidR="00B74A17">
        <w:t xml:space="preserve"> </w:t>
      </w:r>
      <w:r>
        <w:t>with</w:t>
      </w:r>
      <w:r w:rsidR="00B74A17">
        <w:t xml:space="preserve"> </w:t>
      </w:r>
      <w:r>
        <w:t>a</w:t>
      </w:r>
      <w:r w:rsidRPr="000152EC">
        <w:t>utism-specific</w:t>
      </w:r>
      <w:r w:rsidR="00B74A17">
        <w:t xml:space="preserve"> </w:t>
      </w:r>
      <w:r w:rsidRPr="000152EC">
        <w:t>knowledge</w:t>
      </w:r>
      <w:r w:rsidR="00B74A17">
        <w:t xml:space="preserve"> </w:t>
      </w:r>
      <w:r w:rsidRPr="000152EC">
        <w:t>m</w:t>
      </w:r>
      <w:r w:rsidR="00C93B7A">
        <w:t>eans</w:t>
      </w:r>
      <w:r w:rsidR="00B74A17">
        <w:t xml:space="preserve"> </w:t>
      </w:r>
      <w:r w:rsidR="00C93B7A">
        <w:t>there</w:t>
      </w:r>
      <w:r w:rsidR="00B74A17">
        <w:t xml:space="preserve"> </w:t>
      </w:r>
      <w:r w:rsidR="00C93B7A">
        <w:t>are</w:t>
      </w:r>
      <w:r w:rsidR="00B74A17">
        <w:t xml:space="preserve"> </w:t>
      </w:r>
      <w:r w:rsidR="00C93B7A">
        <w:t>fewer</w:t>
      </w:r>
      <w:r w:rsidR="00B74A17">
        <w:t xml:space="preserve"> </w:t>
      </w:r>
      <w:r w:rsidR="00C93B7A">
        <w:t>choices</w:t>
      </w:r>
      <w:r w:rsidR="00B74A17">
        <w:t xml:space="preserve"> </w:t>
      </w:r>
      <w:r w:rsidR="00C93B7A">
        <w:t>in</w:t>
      </w:r>
      <w:r w:rsidR="00B74A17">
        <w:t xml:space="preserve"> </w:t>
      </w:r>
      <w:r w:rsidRPr="000152EC">
        <w:t>services,</w:t>
      </w:r>
      <w:r w:rsidR="00B74A17">
        <w:t xml:space="preserve"> </w:t>
      </w:r>
      <w:r w:rsidRPr="000152EC">
        <w:t>with</w:t>
      </w:r>
      <w:r w:rsidR="00B74A17">
        <w:t xml:space="preserve"> </w:t>
      </w:r>
      <w:r w:rsidRPr="000152EC">
        <w:t>many</w:t>
      </w:r>
      <w:r w:rsidR="00B74A17">
        <w:t xml:space="preserve"> </w:t>
      </w:r>
      <w:r w:rsidRPr="000152EC">
        <w:t>having</w:t>
      </w:r>
      <w:r w:rsidR="00B74A17">
        <w:t xml:space="preserve"> </w:t>
      </w:r>
      <w:r w:rsidRPr="000152EC">
        <w:t>long</w:t>
      </w:r>
      <w:r w:rsidR="00B74A17">
        <w:t xml:space="preserve"> </w:t>
      </w:r>
      <w:r w:rsidRPr="000152EC">
        <w:t>wait</w:t>
      </w:r>
      <w:r w:rsidR="00B74A17">
        <w:t xml:space="preserve"> </w:t>
      </w:r>
      <w:r w:rsidRPr="000152EC">
        <w:t>lists.</w:t>
      </w:r>
      <w:r w:rsidR="00B74A17">
        <w:t xml:space="preserve">  </w:t>
      </w:r>
    </w:p>
    <w:p w14:paraId="5818FD7B" w14:textId="597F5F72" w:rsidR="009C2A32" w:rsidRDefault="009C2A32" w:rsidP="009C2A32">
      <w:pPr>
        <w:pStyle w:val="ListParagraph"/>
        <w:numPr>
          <w:ilvl w:val="0"/>
          <w:numId w:val="6"/>
        </w:numPr>
      </w:pPr>
      <w:r w:rsidRPr="000152EC">
        <w:t>Delays</w:t>
      </w:r>
      <w:r w:rsidR="00B74A17">
        <w:t xml:space="preserve"> </w:t>
      </w:r>
      <w:r w:rsidRPr="000152EC">
        <w:t>in</w:t>
      </w:r>
      <w:r w:rsidR="00B74A17">
        <w:t xml:space="preserve"> </w:t>
      </w:r>
      <w:r w:rsidRPr="000152EC">
        <w:t>early</w:t>
      </w:r>
      <w:r w:rsidR="00B74A17">
        <w:t xml:space="preserve"> </w:t>
      </w:r>
      <w:r w:rsidRPr="000152EC">
        <w:t>identification</w:t>
      </w:r>
      <w:r w:rsidR="00B74A17">
        <w:t xml:space="preserve"> </w:t>
      </w:r>
      <w:r w:rsidRPr="000152EC">
        <w:t>and</w:t>
      </w:r>
      <w:r w:rsidR="00B74A17">
        <w:t xml:space="preserve"> </w:t>
      </w:r>
      <w:r w:rsidRPr="000152EC">
        <w:t>family</w:t>
      </w:r>
      <w:r w:rsidR="00B74A17">
        <w:t xml:space="preserve"> </w:t>
      </w:r>
      <w:r w:rsidRPr="000152EC">
        <w:t>and</w:t>
      </w:r>
      <w:r w:rsidR="00B74A17">
        <w:t xml:space="preserve"> </w:t>
      </w:r>
      <w:r w:rsidRPr="000152EC">
        <w:t>education</w:t>
      </w:r>
      <w:r w:rsidR="00B74A17">
        <w:t xml:space="preserve"> </w:t>
      </w:r>
      <w:r w:rsidRPr="000152EC">
        <w:t>support</w:t>
      </w:r>
      <w:r w:rsidR="00B74A17">
        <w:t xml:space="preserve"> </w:t>
      </w:r>
      <w:r w:rsidRPr="000152EC">
        <w:t>services</w:t>
      </w:r>
      <w:r w:rsidR="00B74A17">
        <w:t xml:space="preserve"> </w:t>
      </w:r>
      <w:r w:rsidRPr="000152EC">
        <w:t>causes</w:t>
      </w:r>
      <w:r w:rsidR="00B74A17">
        <w:t xml:space="preserve"> </w:t>
      </w:r>
      <w:r w:rsidRPr="000152EC">
        <w:t>children</w:t>
      </w:r>
      <w:r w:rsidR="00B74A17">
        <w:t xml:space="preserve"> </w:t>
      </w:r>
      <w:r w:rsidRPr="000152EC">
        <w:t>and</w:t>
      </w:r>
      <w:r w:rsidR="00B74A17">
        <w:t xml:space="preserve"> </w:t>
      </w:r>
      <w:r w:rsidRPr="000152EC">
        <w:t>young</w:t>
      </w:r>
      <w:r w:rsidR="00B74A17">
        <w:t xml:space="preserve"> </w:t>
      </w:r>
      <w:r w:rsidRPr="000152EC">
        <w:t>people</w:t>
      </w:r>
      <w:r w:rsidR="00B74A17">
        <w:t xml:space="preserve"> </w:t>
      </w:r>
      <w:r w:rsidRPr="000152EC">
        <w:t>to</w:t>
      </w:r>
      <w:r w:rsidR="00B74A17">
        <w:t xml:space="preserve"> </w:t>
      </w:r>
      <w:r w:rsidRPr="000152EC">
        <w:t>miss</w:t>
      </w:r>
      <w:r w:rsidR="00B74A17">
        <w:t xml:space="preserve"> </w:t>
      </w:r>
      <w:r w:rsidRPr="000152EC">
        <w:t>out</w:t>
      </w:r>
      <w:r w:rsidR="00B74A17">
        <w:t xml:space="preserve"> </w:t>
      </w:r>
      <w:r w:rsidRPr="000152EC">
        <w:t>on</w:t>
      </w:r>
      <w:r w:rsidR="00B74A17">
        <w:t xml:space="preserve"> </w:t>
      </w:r>
      <w:r w:rsidRPr="000152EC">
        <w:t>vital</w:t>
      </w:r>
      <w:r w:rsidR="00B74A17">
        <w:t xml:space="preserve"> </w:t>
      </w:r>
      <w:r w:rsidRPr="000152EC">
        <w:t>early</w:t>
      </w:r>
      <w:r w:rsidR="00B74A17">
        <w:t xml:space="preserve"> </w:t>
      </w:r>
      <w:r w:rsidRPr="000152EC">
        <w:t>support</w:t>
      </w:r>
      <w:r w:rsidR="00B74A17">
        <w:t xml:space="preserve"> </w:t>
      </w:r>
      <w:r w:rsidRPr="000152EC">
        <w:t>that</w:t>
      </w:r>
      <w:r w:rsidR="00B74A17">
        <w:t xml:space="preserve"> </w:t>
      </w:r>
      <w:r w:rsidRPr="000152EC">
        <w:t>would</w:t>
      </w:r>
      <w:r w:rsidR="00B74A17">
        <w:t xml:space="preserve"> </w:t>
      </w:r>
      <w:r w:rsidRPr="000152EC">
        <w:t>improve</w:t>
      </w:r>
      <w:r w:rsidR="00B74A17">
        <w:t xml:space="preserve"> </w:t>
      </w:r>
      <w:r w:rsidRPr="000152EC">
        <w:t>their</w:t>
      </w:r>
      <w:r w:rsidR="00B74A17">
        <w:t xml:space="preserve"> </w:t>
      </w:r>
      <w:proofErr w:type="gramStart"/>
      <w:r w:rsidRPr="000152EC">
        <w:t>longer</w:t>
      </w:r>
      <w:r w:rsidR="00B74A17">
        <w:t xml:space="preserve"> </w:t>
      </w:r>
      <w:r w:rsidRPr="000152EC">
        <w:t>term</w:t>
      </w:r>
      <w:proofErr w:type="gramEnd"/>
      <w:r w:rsidR="00B74A17">
        <w:t xml:space="preserve"> </w:t>
      </w:r>
      <w:r w:rsidRPr="000152EC">
        <w:t>life</w:t>
      </w:r>
      <w:r w:rsidR="00B74A17">
        <w:t xml:space="preserve"> </w:t>
      </w:r>
      <w:r w:rsidRPr="000152EC">
        <w:t>outcomes</w:t>
      </w:r>
      <w:r>
        <w:t>.</w:t>
      </w:r>
    </w:p>
    <w:p w14:paraId="51C134BE" w14:textId="5436181A" w:rsidR="009C2A32" w:rsidRPr="000152EC" w:rsidRDefault="009C2A32" w:rsidP="009C2A32">
      <w:pPr>
        <w:pStyle w:val="ListParagraph"/>
        <w:numPr>
          <w:ilvl w:val="0"/>
          <w:numId w:val="6"/>
        </w:numPr>
      </w:pPr>
      <w:r w:rsidRPr="000152EC">
        <w:t>The</w:t>
      </w:r>
      <w:r w:rsidR="00B74A17">
        <w:t xml:space="preserve"> </w:t>
      </w:r>
      <w:r w:rsidRPr="000152EC">
        <w:t>complex</w:t>
      </w:r>
      <w:r w:rsidR="00B74A17">
        <w:t xml:space="preserve"> </w:t>
      </w:r>
      <w:r w:rsidRPr="000152EC">
        <w:t>and</w:t>
      </w:r>
      <w:r w:rsidR="00B74A17">
        <w:t xml:space="preserve"> </w:t>
      </w:r>
      <w:r w:rsidRPr="000152EC">
        <w:t>poorly</w:t>
      </w:r>
      <w:r w:rsidR="00B74A17">
        <w:t xml:space="preserve"> </w:t>
      </w:r>
      <w:r w:rsidRPr="000152EC">
        <w:t>integrated</w:t>
      </w:r>
      <w:r w:rsidR="00B74A17">
        <w:t xml:space="preserve"> </w:t>
      </w:r>
      <w:r w:rsidRPr="000152EC">
        <w:t>service</w:t>
      </w:r>
      <w:r w:rsidR="00B74A17">
        <w:t xml:space="preserve"> </w:t>
      </w:r>
      <w:r w:rsidRPr="000152EC">
        <w:t>environment</w:t>
      </w:r>
      <w:r w:rsidR="00B74A17">
        <w:t xml:space="preserve"> </w:t>
      </w:r>
      <w:r w:rsidRPr="000152EC">
        <w:t>creates</w:t>
      </w:r>
      <w:r w:rsidR="00B74A17">
        <w:t xml:space="preserve"> </w:t>
      </w:r>
      <w:r w:rsidRPr="000152EC">
        <w:t>an</w:t>
      </w:r>
      <w:r w:rsidR="00B74A17">
        <w:t xml:space="preserve"> </w:t>
      </w:r>
      <w:r w:rsidRPr="000152EC">
        <w:t>undue</w:t>
      </w:r>
      <w:r w:rsidR="00B74A17">
        <w:t xml:space="preserve"> </w:t>
      </w:r>
      <w:r w:rsidRPr="000152EC">
        <w:t>burden</w:t>
      </w:r>
      <w:r w:rsidR="00B74A17">
        <w:t xml:space="preserve"> </w:t>
      </w:r>
      <w:r w:rsidRPr="000152EC">
        <w:t>for</w:t>
      </w:r>
      <w:r w:rsidR="00B74A17">
        <w:t xml:space="preserve"> </w:t>
      </w:r>
      <w:r w:rsidRPr="000152EC">
        <w:t>Autistic</w:t>
      </w:r>
      <w:r w:rsidR="00B74A17">
        <w:t xml:space="preserve"> </w:t>
      </w:r>
      <w:r w:rsidRPr="000152EC">
        <w:t>people</w:t>
      </w:r>
      <w:r w:rsidR="00B74A17">
        <w:t xml:space="preserve"> </w:t>
      </w:r>
      <w:r w:rsidRPr="000152EC">
        <w:t>and</w:t>
      </w:r>
      <w:r w:rsidR="00B74A17">
        <w:t xml:space="preserve"> </w:t>
      </w:r>
      <w:r w:rsidRPr="000152EC">
        <w:t>their</w:t>
      </w:r>
      <w:r w:rsidR="00B74A17">
        <w:t xml:space="preserve"> </w:t>
      </w:r>
      <w:r w:rsidRPr="000152EC">
        <w:t>families</w:t>
      </w:r>
      <w:r w:rsidR="00B74A17">
        <w:t xml:space="preserve"> </w:t>
      </w:r>
      <w:r>
        <w:t>and</w:t>
      </w:r>
      <w:r w:rsidR="00B74A17">
        <w:t xml:space="preserve"> </w:t>
      </w:r>
      <w:r>
        <w:t>carers</w:t>
      </w:r>
      <w:r w:rsidR="00B74A17">
        <w:t xml:space="preserve"> </w:t>
      </w:r>
      <w:r w:rsidRPr="000152EC">
        <w:t>seeking</w:t>
      </w:r>
      <w:r w:rsidR="00B74A17">
        <w:t xml:space="preserve"> </w:t>
      </w:r>
      <w:r w:rsidRPr="000152EC">
        <w:t>support,</w:t>
      </w:r>
      <w:r w:rsidR="00B74A17">
        <w:t xml:space="preserve"> </w:t>
      </w:r>
      <w:r w:rsidRPr="000152EC">
        <w:t>particularly</w:t>
      </w:r>
      <w:r w:rsidR="00B74A17">
        <w:t xml:space="preserve"> </w:t>
      </w:r>
      <w:r w:rsidRPr="000152EC">
        <w:t>for</w:t>
      </w:r>
      <w:r w:rsidR="00B74A17">
        <w:t xml:space="preserve"> </w:t>
      </w:r>
      <w:r w:rsidRPr="000152EC">
        <w:t>those</w:t>
      </w:r>
      <w:r w:rsidR="00B74A17">
        <w:t xml:space="preserve"> </w:t>
      </w:r>
      <w:r w:rsidRPr="000152EC">
        <w:t>experiencing</w:t>
      </w:r>
      <w:r w:rsidR="00B74A17">
        <w:t xml:space="preserve"> </w:t>
      </w:r>
      <w:r w:rsidRPr="000152EC">
        <w:t>intersectional</w:t>
      </w:r>
      <w:r w:rsidR="00B74A17">
        <w:t xml:space="preserve"> </w:t>
      </w:r>
      <w:r w:rsidRPr="000152EC">
        <w:t>disadvantage</w:t>
      </w:r>
      <w:r w:rsidR="00B74A17">
        <w:t xml:space="preserve"> </w:t>
      </w:r>
      <w:r w:rsidRPr="000152EC">
        <w:t>or</w:t>
      </w:r>
      <w:r w:rsidR="00B74A17">
        <w:t xml:space="preserve"> </w:t>
      </w:r>
      <w:r w:rsidRPr="000152EC">
        <w:t>vulnerability.</w:t>
      </w:r>
    </w:p>
    <w:p w14:paraId="7C114DCA" w14:textId="6B99EE64" w:rsidR="009C2A32" w:rsidRPr="000152EC" w:rsidRDefault="009C2A32" w:rsidP="009C2A32">
      <w:pPr>
        <w:pStyle w:val="ListParagraph"/>
        <w:numPr>
          <w:ilvl w:val="0"/>
          <w:numId w:val="6"/>
        </w:numPr>
      </w:pPr>
      <w:r w:rsidRPr="000152EC">
        <w:t>Services</w:t>
      </w:r>
      <w:r w:rsidR="00B74A17">
        <w:t xml:space="preserve"> </w:t>
      </w:r>
      <w:r w:rsidRPr="000152EC">
        <w:t>are</w:t>
      </w:r>
      <w:r w:rsidR="00B74A17">
        <w:t xml:space="preserve"> </w:t>
      </w:r>
      <w:r w:rsidRPr="000152EC">
        <w:t>not</w:t>
      </w:r>
      <w:r w:rsidR="00B74A17">
        <w:t xml:space="preserve"> </w:t>
      </w:r>
      <w:r w:rsidRPr="000152EC">
        <w:t>designed</w:t>
      </w:r>
      <w:r w:rsidR="00B74A17">
        <w:t xml:space="preserve"> </w:t>
      </w:r>
      <w:r w:rsidRPr="000152EC">
        <w:t>to</w:t>
      </w:r>
      <w:r w:rsidR="00B74A17">
        <w:t xml:space="preserve"> </w:t>
      </w:r>
      <w:r w:rsidRPr="000152EC">
        <w:t>meet</w:t>
      </w:r>
      <w:r w:rsidR="00B74A17">
        <w:t xml:space="preserve"> </w:t>
      </w:r>
      <w:r w:rsidRPr="000152EC">
        <w:t>the</w:t>
      </w:r>
      <w:r w:rsidR="00B74A17">
        <w:t xml:space="preserve"> </w:t>
      </w:r>
      <w:r w:rsidRPr="000152EC">
        <w:t>needs</w:t>
      </w:r>
      <w:r w:rsidR="00B74A17">
        <w:t xml:space="preserve"> </w:t>
      </w:r>
      <w:r w:rsidRPr="000152EC">
        <w:t>of</w:t>
      </w:r>
      <w:r w:rsidR="00B74A17">
        <w:t xml:space="preserve"> </w:t>
      </w:r>
      <w:r w:rsidRPr="000152EC">
        <w:t>Autistic</w:t>
      </w:r>
      <w:r w:rsidR="00B74A17">
        <w:t xml:space="preserve"> </w:t>
      </w:r>
      <w:r w:rsidRPr="000152EC">
        <w:t>people,</w:t>
      </w:r>
      <w:r w:rsidR="00B74A17">
        <w:t xml:space="preserve"> </w:t>
      </w:r>
      <w:r w:rsidRPr="000152EC">
        <w:t>which</w:t>
      </w:r>
      <w:r w:rsidR="00B74A17">
        <w:t xml:space="preserve"> </w:t>
      </w:r>
      <w:r w:rsidRPr="000152EC">
        <w:t>means</w:t>
      </w:r>
      <w:r w:rsidR="00B74A17">
        <w:t xml:space="preserve"> </w:t>
      </w:r>
      <w:r w:rsidRPr="000152EC">
        <w:t>that</w:t>
      </w:r>
      <w:r w:rsidR="00B74A17">
        <w:t xml:space="preserve"> </w:t>
      </w:r>
      <w:r w:rsidRPr="000152EC">
        <w:t>Autistic</w:t>
      </w:r>
      <w:r w:rsidR="00B74A17">
        <w:t xml:space="preserve"> </w:t>
      </w:r>
      <w:r w:rsidRPr="000152EC">
        <w:t>people</w:t>
      </w:r>
      <w:r w:rsidR="00B74A17">
        <w:t xml:space="preserve"> </w:t>
      </w:r>
      <w:r w:rsidRPr="000152EC">
        <w:t>are</w:t>
      </w:r>
      <w:r w:rsidR="00B74A17">
        <w:t xml:space="preserve"> </w:t>
      </w:r>
      <w:r w:rsidRPr="000152EC">
        <w:t>expected</w:t>
      </w:r>
      <w:r w:rsidR="00B74A17">
        <w:t xml:space="preserve"> </w:t>
      </w:r>
      <w:r w:rsidRPr="000152EC">
        <w:t>to</w:t>
      </w:r>
      <w:r w:rsidR="00B74A17">
        <w:t xml:space="preserve"> </w:t>
      </w:r>
      <w:r w:rsidRPr="000152EC">
        <w:t>accept</w:t>
      </w:r>
      <w:r w:rsidR="00B74A17">
        <w:t xml:space="preserve"> </w:t>
      </w:r>
      <w:r w:rsidRPr="000152EC">
        <w:t>services</w:t>
      </w:r>
      <w:r w:rsidR="00B74A17">
        <w:t xml:space="preserve"> </w:t>
      </w:r>
      <w:r w:rsidRPr="000152EC">
        <w:t>which</w:t>
      </w:r>
      <w:r w:rsidR="00B74A17">
        <w:t xml:space="preserve"> </w:t>
      </w:r>
      <w:r w:rsidRPr="000152EC">
        <w:t>do</w:t>
      </w:r>
      <w:r w:rsidR="00B74A17">
        <w:t xml:space="preserve"> </w:t>
      </w:r>
      <w:r>
        <w:t>not</w:t>
      </w:r>
      <w:r w:rsidR="00B74A17">
        <w:t xml:space="preserve"> </w:t>
      </w:r>
      <w:r w:rsidRPr="000152EC">
        <w:t>account</w:t>
      </w:r>
      <w:r w:rsidR="00B74A17">
        <w:t xml:space="preserve"> </w:t>
      </w:r>
      <w:r w:rsidRPr="000152EC">
        <w:t>for</w:t>
      </w:r>
      <w:r w:rsidR="00B74A17">
        <w:t xml:space="preserve"> </w:t>
      </w:r>
      <w:r w:rsidRPr="000152EC">
        <w:t>their</w:t>
      </w:r>
      <w:r w:rsidR="00B74A17">
        <w:t xml:space="preserve"> </w:t>
      </w:r>
      <w:r w:rsidRPr="000152EC">
        <w:t>specific</w:t>
      </w:r>
      <w:r w:rsidR="00B74A17">
        <w:t xml:space="preserve"> </w:t>
      </w:r>
      <w:r w:rsidRPr="000152EC">
        <w:t>needs,</w:t>
      </w:r>
      <w:r w:rsidR="00B74A17">
        <w:t xml:space="preserve"> </w:t>
      </w:r>
      <w:r w:rsidRPr="000152EC">
        <w:t>including</w:t>
      </w:r>
      <w:r w:rsidR="00B74A17">
        <w:t xml:space="preserve"> </w:t>
      </w:r>
      <w:r w:rsidRPr="000152EC">
        <w:t>sensory</w:t>
      </w:r>
      <w:r w:rsidR="00B74A17">
        <w:t xml:space="preserve"> </w:t>
      </w:r>
      <w:r w:rsidRPr="000152EC">
        <w:t>and</w:t>
      </w:r>
      <w:r w:rsidR="00B74A17">
        <w:t xml:space="preserve"> </w:t>
      </w:r>
      <w:r w:rsidRPr="000152EC">
        <w:t>communication</w:t>
      </w:r>
      <w:r w:rsidR="00B74A17">
        <w:t xml:space="preserve"> </w:t>
      </w:r>
      <w:r w:rsidRPr="000152EC">
        <w:t>challenges.</w:t>
      </w:r>
    </w:p>
    <w:p w14:paraId="3EE22662" w14:textId="1D9BEC29" w:rsidR="009C2A32" w:rsidRPr="00B16152" w:rsidRDefault="009C2A32" w:rsidP="009C2A32">
      <w:r w:rsidRPr="00B16152">
        <w:t>Generic</w:t>
      </w:r>
      <w:r w:rsidR="00B74A17">
        <w:t xml:space="preserve"> </w:t>
      </w:r>
      <w:r w:rsidRPr="00B16152">
        <w:t>disability</w:t>
      </w:r>
      <w:r w:rsidR="00B74A17">
        <w:t xml:space="preserve"> </w:t>
      </w:r>
      <w:r w:rsidRPr="00B16152">
        <w:t>strategies</w:t>
      </w:r>
      <w:r w:rsidR="00B74A17">
        <w:t xml:space="preserve"> </w:t>
      </w:r>
      <w:r w:rsidRPr="00B16152">
        <w:t>have</w:t>
      </w:r>
      <w:r w:rsidR="00B74A17">
        <w:t xml:space="preserve"> </w:t>
      </w:r>
      <w:r w:rsidRPr="00B16152">
        <w:t>proven</w:t>
      </w:r>
      <w:r w:rsidR="00B74A17">
        <w:t xml:space="preserve"> </w:t>
      </w:r>
      <w:r w:rsidRPr="00B16152">
        <w:t>ineffective</w:t>
      </w:r>
      <w:r w:rsidR="00B74A17">
        <w:t xml:space="preserve"> </w:t>
      </w:r>
      <w:r w:rsidRPr="00B16152">
        <w:t>at</w:t>
      </w:r>
      <w:r w:rsidR="00B74A17">
        <w:t xml:space="preserve"> </w:t>
      </w:r>
      <w:r w:rsidRPr="00B16152">
        <w:t>improving</w:t>
      </w:r>
      <w:r w:rsidR="00B74A17">
        <w:t xml:space="preserve"> </w:t>
      </w:r>
      <w:r w:rsidRPr="00B16152">
        <w:t>life</w:t>
      </w:r>
      <w:r w:rsidR="00B74A17">
        <w:t xml:space="preserve"> </w:t>
      </w:r>
      <w:r w:rsidRPr="00B16152">
        <w:t>outcomes</w:t>
      </w:r>
      <w:r w:rsidR="00B74A17">
        <w:t xml:space="preserve"> </w:t>
      </w:r>
      <w:r w:rsidRPr="00B16152">
        <w:t>for</w:t>
      </w:r>
      <w:r w:rsidR="00B74A17">
        <w:t xml:space="preserve"> </w:t>
      </w:r>
      <w:r w:rsidRPr="00B16152">
        <w:t>Autistic</w:t>
      </w:r>
      <w:r w:rsidR="00B74A17">
        <w:t xml:space="preserve"> </w:t>
      </w:r>
      <w:r w:rsidRPr="00B16152">
        <w:t>people.</w:t>
      </w:r>
    </w:p>
    <w:p w14:paraId="04E75BF1" w14:textId="0A96778D" w:rsidR="009C2A32" w:rsidRPr="000152EC" w:rsidRDefault="009C2A32" w:rsidP="009C2A32">
      <w:r w:rsidRPr="000152EC">
        <w:t>Concerns</w:t>
      </w:r>
      <w:r w:rsidR="00B74A17">
        <w:t xml:space="preserve"> </w:t>
      </w:r>
      <w:r w:rsidRPr="000152EC">
        <w:t>raised</w:t>
      </w:r>
      <w:r w:rsidR="00B74A17">
        <w:t xml:space="preserve"> </w:t>
      </w:r>
      <w:r w:rsidRPr="000152EC">
        <w:t>with</w:t>
      </w:r>
      <w:r w:rsidR="00B74A17">
        <w:t xml:space="preserve"> </w:t>
      </w:r>
      <w:r w:rsidRPr="000152EC">
        <w:t>the</w:t>
      </w:r>
      <w:r w:rsidR="00B74A17">
        <w:t xml:space="preserve"> </w:t>
      </w:r>
      <w:r w:rsidRPr="000152EC">
        <w:t>Committee</w:t>
      </w:r>
      <w:r w:rsidR="00B74A17">
        <w:t xml:space="preserve"> </w:t>
      </w:r>
      <w:r w:rsidRPr="000152EC">
        <w:t>about</w:t>
      </w:r>
      <w:r w:rsidR="00B74A17">
        <w:t xml:space="preserve"> </w:t>
      </w:r>
      <w:r w:rsidRPr="000152EC">
        <w:t>current</w:t>
      </w:r>
      <w:r w:rsidR="00B74A17">
        <w:t xml:space="preserve"> </w:t>
      </w:r>
      <w:r w:rsidRPr="000152EC">
        <w:t>approaches</w:t>
      </w:r>
      <w:r w:rsidR="00B74A17">
        <w:t xml:space="preserve"> </w:t>
      </w:r>
      <w:r w:rsidRPr="000152EC">
        <w:t>to</w:t>
      </w:r>
      <w:r w:rsidR="00B74A17">
        <w:t xml:space="preserve"> </w:t>
      </w:r>
      <w:r w:rsidRPr="000152EC">
        <w:t>supports</w:t>
      </w:r>
      <w:r w:rsidR="00B74A17">
        <w:t xml:space="preserve"> </w:t>
      </w:r>
      <w:r w:rsidRPr="000152EC">
        <w:t>for</w:t>
      </w:r>
      <w:r w:rsidR="00B74A17">
        <w:t xml:space="preserve"> </w:t>
      </w:r>
      <w:r w:rsidRPr="000152EC">
        <w:t>Autistic</w:t>
      </w:r>
      <w:r w:rsidR="00B74A17">
        <w:t xml:space="preserve"> </w:t>
      </w:r>
      <w:r w:rsidRPr="000152EC">
        <w:t>people</w:t>
      </w:r>
      <w:r w:rsidR="00B74A17">
        <w:t xml:space="preserve"> </w:t>
      </w:r>
      <w:r w:rsidRPr="000152EC">
        <w:t>included:</w:t>
      </w:r>
    </w:p>
    <w:p w14:paraId="3ABED3F7" w14:textId="7FFFFC46" w:rsidR="009C2A32" w:rsidRPr="000152EC" w:rsidRDefault="009C2A32" w:rsidP="009C2A32">
      <w:pPr>
        <w:pStyle w:val="ListParagraph"/>
        <w:numPr>
          <w:ilvl w:val="0"/>
          <w:numId w:val="6"/>
        </w:numPr>
      </w:pPr>
      <w:r w:rsidRPr="000152EC">
        <w:t>They</w:t>
      </w:r>
      <w:r w:rsidR="00B74A17">
        <w:t xml:space="preserve"> </w:t>
      </w:r>
      <w:r w:rsidRPr="000152EC">
        <w:t>are</w:t>
      </w:r>
      <w:r w:rsidR="00B74A17">
        <w:t xml:space="preserve"> </w:t>
      </w:r>
      <w:r w:rsidRPr="000152EC">
        <w:t>often</w:t>
      </w:r>
      <w:r w:rsidR="00B74A17">
        <w:t xml:space="preserve"> </w:t>
      </w:r>
      <w:r w:rsidRPr="000152EC">
        <w:t>too</w:t>
      </w:r>
      <w:r w:rsidR="00B74A17">
        <w:t xml:space="preserve"> </w:t>
      </w:r>
      <w:r w:rsidRPr="000152EC">
        <w:t>generic</w:t>
      </w:r>
      <w:r w:rsidR="00B74A17">
        <w:t xml:space="preserve"> </w:t>
      </w:r>
      <w:r w:rsidRPr="000152EC">
        <w:t>and</w:t>
      </w:r>
      <w:r w:rsidR="00B74A17">
        <w:t xml:space="preserve"> </w:t>
      </w:r>
      <w:r w:rsidRPr="000152EC">
        <w:t>do</w:t>
      </w:r>
      <w:r w:rsidR="00B74A17">
        <w:t xml:space="preserve"> </w:t>
      </w:r>
      <w:r>
        <w:t>not</w:t>
      </w:r>
      <w:r w:rsidR="00B74A17">
        <w:t xml:space="preserve"> </w:t>
      </w:r>
      <w:r w:rsidRPr="000152EC">
        <w:t>effectively</w:t>
      </w:r>
      <w:r w:rsidR="00B74A17">
        <w:t xml:space="preserve"> </w:t>
      </w:r>
      <w:r w:rsidRPr="000152EC">
        <w:t>address</w:t>
      </w:r>
      <w:r w:rsidR="00B74A17">
        <w:t xml:space="preserve"> </w:t>
      </w:r>
      <w:r w:rsidRPr="000152EC">
        <w:t>the</w:t>
      </w:r>
      <w:r w:rsidR="00B74A17">
        <w:t xml:space="preserve"> </w:t>
      </w:r>
      <w:r w:rsidRPr="000152EC">
        <w:t>specific</w:t>
      </w:r>
      <w:r w:rsidR="00B74A17">
        <w:t xml:space="preserve"> </w:t>
      </w:r>
      <w:r w:rsidRPr="000152EC">
        <w:t>needs</w:t>
      </w:r>
      <w:r w:rsidR="00B74A17">
        <w:t xml:space="preserve"> </w:t>
      </w:r>
      <w:r w:rsidRPr="000152EC">
        <w:t>of</w:t>
      </w:r>
      <w:r w:rsidR="00B74A17">
        <w:t xml:space="preserve"> </w:t>
      </w:r>
      <w:r w:rsidRPr="000152EC">
        <w:t>Autistic</w:t>
      </w:r>
      <w:r w:rsidR="00B74A17">
        <w:t xml:space="preserve"> </w:t>
      </w:r>
      <w:r w:rsidRPr="000152EC">
        <w:t>people,</w:t>
      </w:r>
      <w:r w:rsidR="00B74A17">
        <w:t xml:space="preserve"> </w:t>
      </w:r>
      <w:r w:rsidRPr="000152EC">
        <w:t>leading</w:t>
      </w:r>
      <w:r w:rsidR="00B74A17">
        <w:t xml:space="preserve"> </w:t>
      </w:r>
      <w:r w:rsidRPr="000152EC">
        <w:t>to</w:t>
      </w:r>
      <w:r w:rsidR="00B74A17">
        <w:t xml:space="preserve"> </w:t>
      </w:r>
      <w:r w:rsidRPr="000152EC">
        <w:t>poorer</w:t>
      </w:r>
      <w:r w:rsidR="00B74A17">
        <w:t xml:space="preserve"> </w:t>
      </w:r>
      <w:r w:rsidRPr="000152EC">
        <w:t>outcomes</w:t>
      </w:r>
      <w:r w:rsidR="00B74A17">
        <w:t xml:space="preserve"> </w:t>
      </w:r>
      <w:r w:rsidRPr="000152EC">
        <w:t>compared</w:t>
      </w:r>
      <w:r w:rsidR="00B74A17">
        <w:t xml:space="preserve"> </w:t>
      </w:r>
      <w:r w:rsidRPr="000152EC">
        <w:t>to</w:t>
      </w:r>
      <w:r w:rsidR="00B74A17">
        <w:t xml:space="preserve"> </w:t>
      </w:r>
      <w:r>
        <w:t>those</w:t>
      </w:r>
      <w:r w:rsidR="00B74A17">
        <w:t xml:space="preserve"> </w:t>
      </w:r>
      <w:r>
        <w:t>with</w:t>
      </w:r>
      <w:r w:rsidR="00B74A17">
        <w:t xml:space="preserve"> </w:t>
      </w:r>
      <w:r>
        <w:t>other</w:t>
      </w:r>
      <w:r w:rsidR="00B74A17">
        <w:t xml:space="preserve"> </w:t>
      </w:r>
      <w:r>
        <w:t>disabilities.</w:t>
      </w:r>
    </w:p>
    <w:p w14:paraId="45D67309" w14:textId="0C093B8F" w:rsidR="009C2A32" w:rsidRPr="000152EC" w:rsidRDefault="009C2A32" w:rsidP="009C2A32">
      <w:pPr>
        <w:pStyle w:val="ListParagraph"/>
        <w:numPr>
          <w:ilvl w:val="0"/>
          <w:numId w:val="6"/>
        </w:numPr>
      </w:pPr>
      <w:r>
        <w:t>References</w:t>
      </w:r>
      <w:r w:rsidR="00B74A17">
        <w:t xml:space="preserve"> </w:t>
      </w:r>
      <w:r>
        <w:t>to</w:t>
      </w:r>
      <w:r w:rsidR="00B74A17">
        <w:t xml:space="preserve"> </w:t>
      </w:r>
      <w:r>
        <w:t>a</w:t>
      </w:r>
      <w:r w:rsidRPr="000152EC">
        <w:t>utism</w:t>
      </w:r>
      <w:r w:rsidR="00B74A17">
        <w:t xml:space="preserve"> </w:t>
      </w:r>
      <w:r w:rsidRPr="000152EC">
        <w:t>are</w:t>
      </w:r>
      <w:r w:rsidR="00B74A17">
        <w:t xml:space="preserve"> </w:t>
      </w:r>
      <w:r w:rsidRPr="000152EC">
        <w:t>often</w:t>
      </w:r>
      <w:r w:rsidR="00B74A17">
        <w:t xml:space="preserve"> </w:t>
      </w:r>
      <w:r w:rsidRPr="000152EC">
        <w:t>in</w:t>
      </w:r>
      <w:r w:rsidR="00B74A17">
        <w:t xml:space="preserve"> </w:t>
      </w:r>
      <w:r w:rsidRPr="000152EC">
        <w:t>relation</w:t>
      </w:r>
      <w:r w:rsidR="00B74A17">
        <w:t xml:space="preserve"> </w:t>
      </w:r>
      <w:r w:rsidRPr="000152EC">
        <w:t>to</w:t>
      </w:r>
      <w:r w:rsidR="00B74A17">
        <w:t xml:space="preserve"> </w:t>
      </w:r>
      <w:r w:rsidRPr="000152EC">
        <w:t>children</w:t>
      </w:r>
      <w:r w:rsidR="00B74A17">
        <w:t xml:space="preserve"> </w:t>
      </w:r>
      <w:r w:rsidRPr="000152EC">
        <w:t>only</w:t>
      </w:r>
      <w:r w:rsidR="00B74A17">
        <w:t xml:space="preserve"> </w:t>
      </w:r>
      <w:r w:rsidRPr="000152EC">
        <w:t>and</w:t>
      </w:r>
      <w:r w:rsidR="00B74A17">
        <w:t xml:space="preserve"> </w:t>
      </w:r>
      <w:r w:rsidRPr="000152EC">
        <w:t>do</w:t>
      </w:r>
      <w:r w:rsidR="00B74A17">
        <w:t xml:space="preserve"> </w:t>
      </w:r>
      <w:r w:rsidR="00C93B7A">
        <w:t>not</w:t>
      </w:r>
      <w:r w:rsidR="00B74A17">
        <w:t xml:space="preserve"> </w:t>
      </w:r>
      <w:r w:rsidR="00C93B7A">
        <w:t>recognise</w:t>
      </w:r>
      <w:r w:rsidR="00B74A17">
        <w:t xml:space="preserve"> </w:t>
      </w:r>
      <w:r w:rsidR="00C93B7A">
        <w:t>the</w:t>
      </w:r>
      <w:r w:rsidR="00B74A17">
        <w:t xml:space="preserve"> </w:t>
      </w:r>
      <w:r w:rsidR="00C93B7A">
        <w:t>experience</w:t>
      </w:r>
      <w:r w:rsidR="00B74A17">
        <w:t xml:space="preserve"> </w:t>
      </w:r>
      <w:r w:rsidR="00C93B7A">
        <w:t>of</w:t>
      </w:r>
      <w:r w:rsidR="00B74A17">
        <w:t xml:space="preserve"> </w:t>
      </w:r>
      <w:r>
        <w:t>a</w:t>
      </w:r>
      <w:r w:rsidRPr="000152EC">
        <w:t>utism</w:t>
      </w:r>
      <w:r w:rsidR="00B74A17">
        <w:t xml:space="preserve"> </w:t>
      </w:r>
      <w:r w:rsidRPr="000152EC">
        <w:t>across</w:t>
      </w:r>
      <w:r w:rsidR="00B74A17">
        <w:t xml:space="preserve"> </w:t>
      </w:r>
      <w:r w:rsidRPr="000152EC">
        <w:t>the</w:t>
      </w:r>
      <w:r w:rsidR="00B74A17">
        <w:t xml:space="preserve"> </w:t>
      </w:r>
      <w:r w:rsidRPr="000152EC">
        <w:t>life</w:t>
      </w:r>
      <w:r w:rsidR="00B74A17">
        <w:t xml:space="preserve"> </w:t>
      </w:r>
      <w:r w:rsidRPr="000152EC">
        <w:t>span.</w:t>
      </w:r>
      <w:r w:rsidR="00B74A17">
        <w:t xml:space="preserve"> </w:t>
      </w:r>
    </w:p>
    <w:p w14:paraId="4F0804F9" w14:textId="0EDEEDF4" w:rsidR="009C2A32" w:rsidRPr="000152EC" w:rsidRDefault="009C2A32" w:rsidP="009C2A32">
      <w:pPr>
        <w:pStyle w:val="ListParagraph"/>
        <w:numPr>
          <w:ilvl w:val="0"/>
          <w:numId w:val="6"/>
        </w:numPr>
      </w:pPr>
      <w:r w:rsidRPr="000152EC">
        <w:t>Autistic</w:t>
      </w:r>
      <w:r w:rsidR="00B74A17">
        <w:t xml:space="preserve"> </w:t>
      </w:r>
      <w:r w:rsidRPr="000152EC">
        <w:t>pe</w:t>
      </w:r>
      <w:r>
        <w:t>ople</w:t>
      </w:r>
      <w:r w:rsidR="00B74A17">
        <w:t xml:space="preserve"> </w:t>
      </w:r>
      <w:r>
        <w:t>and</w:t>
      </w:r>
      <w:r w:rsidR="00B74A17">
        <w:t xml:space="preserve"> </w:t>
      </w:r>
      <w:r>
        <w:t>their</w:t>
      </w:r>
      <w:r w:rsidR="00B74A17">
        <w:t xml:space="preserve"> </w:t>
      </w:r>
      <w:r>
        <w:t>families</w:t>
      </w:r>
      <w:r w:rsidR="00B74A17">
        <w:t xml:space="preserve"> </w:t>
      </w:r>
      <w:r>
        <w:t>and</w:t>
      </w:r>
      <w:r w:rsidR="00B74A17">
        <w:t xml:space="preserve"> </w:t>
      </w:r>
      <w:r>
        <w:t>carers</w:t>
      </w:r>
      <w:r w:rsidR="00B74A17">
        <w:t xml:space="preserve"> </w:t>
      </w:r>
      <w:r>
        <w:t>and</w:t>
      </w:r>
      <w:r w:rsidR="00B74A17">
        <w:t xml:space="preserve"> </w:t>
      </w:r>
      <w:r>
        <w:t>support</w:t>
      </w:r>
      <w:r w:rsidR="00B74A17">
        <w:t xml:space="preserve"> </w:t>
      </w:r>
      <w:r>
        <w:t>networks</w:t>
      </w:r>
      <w:r w:rsidR="00B74A17">
        <w:t xml:space="preserve"> </w:t>
      </w:r>
      <w:r w:rsidRPr="000152EC">
        <w:t>can</w:t>
      </w:r>
      <w:r w:rsidR="00B74A17">
        <w:t xml:space="preserve"> </w:t>
      </w:r>
      <w:r w:rsidRPr="000152EC">
        <w:t>be</w:t>
      </w:r>
      <w:r w:rsidR="00B74A17">
        <w:t xml:space="preserve"> </w:t>
      </w:r>
      <w:r w:rsidRPr="000152EC">
        <w:t>overwhelmed</w:t>
      </w:r>
      <w:r w:rsidR="00B74A17">
        <w:t xml:space="preserve"> </w:t>
      </w:r>
      <w:r w:rsidRPr="000152EC">
        <w:t>by</w:t>
      </w:r>
      <w:r w:rsidR="00B74A17">
        <w:t xml:space="preserve"> </w:t>
      </w:r>
      <w:r w:rsidRPr="000152EC">
        <w:t>the</w:t>
      </w:r>
      <w:r w:rsidR="00B74A17">
        <w:t xml:space="preserve"> </w:t>
      </w:r>
      <w:r w:rsidRPr="000152EC">
        <w:t>fragmented</w:t>
      </w:r>
      <w:r w:rsidR="00B74A17">
        <w:t xml:space="preserve"> </w:t>
      </w:r>
      <w:r w:rsidRPr="000152EC">
        <w:t>service</w:t>
      </w:r>
      <w:r w:rsidR="00B74A17">
        <w:t xml:space="preserve"> </w:t>
      </w:r>
      <w:r w:rsidRPr="000152EC">
        <w:t>system</w:t>
      </w:r>
      <w:r w:rsidR="00B74A17">
        <w:t xml:space="preserve"> </w:t>
      </w:r>
      <w:r w:rsidRPr="000152EC">
        <w:t>delivered</w:t>
      </w:r>
      <w:r w:rsidR="00B74A17">
        <w:t xml:space="preserve"> </w:t>
      </w:r>
      <w:r w:rsidRPr="000152EC">
        <w:t>through</w:t>
      </w:r>
      <w:r w:rsidR="00B74A17">
        <w:t xml:space="preserve"> </w:t>
      </w:r>
      <w:r w:rsidRPr="000152EC">
        <w:t>different</w:t>
      </w:r>
      <w:r w:rsidR="00B74A17">
        <w:t xml:space="preserve"> </w:t>
      </w:r>
      <w:r w:rsidRPr="000152EC">
        <w:t>levels</w:t>
      </w:r>
      <w:r w:rsidR="00B74A17">
        <w:t xml:space="preserve"> </w:t>
      </w:r>
      <w:r w:rsidRPr="000152EC">
        <w:t>of</w:t>
      </w:r>
      <w:r w:rsidR="00B74A17">
        <w:t xml:space="preserve"> </w:t>
      </w:r>
      <w:r w:rsidRPr="000152EC">
        <w:t>government.</w:t>
      </w:r>
    </w:p>
    <w:p w14:paraId="01B3A318" w14:textId="16F1E63A" w:rsidR="009C2A32" w:rsidRDefault="009C2A32" w:rsidP="009C2A32">
      <w:pPr>
        <w:rPr>
          <w:rFonts w:cstheme="minorHAnsi"/>
        </w:rPr>
      </w:pPr>
      <w:r>
        <w:rPr>
          <w:rFonts w:cstheme="minorHAnsi"/>
        </w:rPr>
        <w:t>Additionally,</w:t>
      </w:r>
      <w:r w:rsidR="00B74A17">
        <w:rPr>
          <w:rFonts w:cstheme="minorHAnsi"/>
        </w:rPr>
        <w:t xml:space="preserve"> </w:t>
      </w:r>
      <w:r>
        <w:rPr>
          <w:rFonts w:cstheme="minorHAnsi"/>
        </w:rPr>
        <w:t>p</w:t>
      </w:r>
      <w:r w:rsidRPr="000152EC">
        <w:rPr>
          <w:rFonts w:cstheme="minorHAnsi"/>
        </w:rPr>
        <w:t>eople</w:t>
      </w:r>
      <w:r w:rsidR="00B74A17">
        <w:rPr>
          <w:rFonts w:cstheme="minorHAnsi"/>
        </w:rPr>
        <w:t xml:space="preserve"> </w:t>
      </w:r>
      <w:r w:rsidRPr="000152EC">
        <w:rPr>
          <w:rFonts w:cstheme="minorHAnsi"/>
        </w:rPr>
        <w:t>may</w:t>
      </w:r>
      <w:r w:rsidR="00B74A17">
        <w:rPr>
          <w:rFonts w:cstheme="minorHAnsi"/>
        </w:rPr>
        <w:t xml:space="preserve"> </w:t>
      </w:r>
      <w:r w:rsidRPr="000152EC">
        <w:rPr>
          <w:rFonts w:cstheme="minorHAnsi"/>
        </w:rPr>
        <w:t>or</w:t>
      </w:r>
      <w:r w:rsidR="00B74A17">
        <w:rPr>
          <w:rFonts w:cstheme="minorHAnsi"/>
        </w:rPr>
        <w:t xml:space="preserve"> </w:t>
      </w:r>
      <w:r w:rsidRPr="000152EC">
        <w:rPr>
          <w:rFonts w:cstheme="minorHAnsi"/>
        </w:rPr>
        <w:t>ma</w:t>
      </w:r>
      <w:r>
        <w:rPr>
          <w:rFonts w:cstheme="minorHAnsi"/>
        </w:rPr>
        <w:t>y</w:t>
      </w:r>
      <w:r w:rsidR="00B74A17">
        <w:rPr>
          <w:rFonts w:cstheme="minorHAnsi"/>
        </w:rPr>
        <w:t xml:space="preserve"> </w:t>
      </w:r>
      <w:r>
        <w:rPr>
          <w:rFonts w:cstheme="minorHAnsi"/>
        </w:rPr>
        <w:t>not</w:t>
      </w:r>
      <w:r w:rsidR="00B74A17">
        <w:rPr>
          <w:rFonts w:cstheme="minorHAnsi"/>
        </w:rPr>
        <w:t xml:space="preserve"> </w:t>
      </w:r>
      <w:r>
        <w:rPr>
          <w:rFonts w:cstheme="minorHAnsi"/>
        </w:rPr>
        <w:t>identify</w:t>
      </w:r>
      <w:r w:rsidR="00B74A17">
        <w:rPr>
          <w:rFonts w:cstheme="minorHAnsi"/>
        </w:rPr>
        <w:t xml:space="preserve"> </w:t>
      </w:r>
      <w:r>
        <w:rPr>
          <w:rFonts w:cstheme="minorHAnsi"/>
        </w:rPr>
        <w:t>with</w:t>
      </w:r>
      <w:r w:rsidR="00B74A17">
        <w:rPr>
          <w:rFonts w:cstheme="minorHAnsi"/>
        </w:rPr>
        <w:t xml:space="preserve"> </w:t>
      </w:r>
      <w:r>
        <w:rPr>
          <w:rFonts w:cstheme="minorHAnsi"/>
        </w:rPr>
        <w:t>their</w:t>
      </w:r>
      <w:r w:rsidR="00B74A17">
        <w:rPr>
          <w:rFonts w:cstheme="minorHAnsi"/>
        </w:rPr>
        <w:t xml:space="preserve"> </w:t>
      </w:r>
      <w:r w:rsidRPr="000152EC">
        <w:rPr>
          <w:rFonts w:cstheme="minorHAnsi"/>
        </w:rPr>
        <w:t>diagnosis,</w:t>
      </w:r>
      <w:r w:rsidR="00B74A17">
        <w:rPr>
          <w:rFonts w:cstheme="minorHAnsi"/>
        </w:rPr>
        <w:t xml:space="preserve"> </w:t>
      </w:r>
      <w:r w:rsidRPr="000152EC">
        <w:rPr>
          <w:rFonts w:cstheme="minorHAnsi"/>
        </w:rPr>
        <w:t>as</w:t>
      </w:r>
      <w:r w:rsidR="00B74A17">
        <w:rPr>
          <w:rFonts w:cstheme="minorHAnsi"/>
        </w:rPr>
        <w:t xml:space="preserve"> </w:t>
      </w:r>
      <w:r w:rsidRPr="000152EC">
        <w:rPr>
          <w:rFonts w:cstheme="minorHAnsi"/>
        </w:rPr>
        <w:t>Au</w:t>
      </w:r>
      <w:r w:rsidR="00C93B7A">
        <w:rPr>
          <w:rFonts w:cstheme="minorHAnsi"/>
        </w:rPr>
        <w:t>tistic</w:t>
      </w:r>
      <w:r w:rsidR="00B74A17">
        <w:rPr>
          <w:rFonts w:cstheme="minorHAnsi"/>
        </w:rPr>
        <w:t xml:space="preserve"> </w:t>
      </w:r>
      <w:r w:rsidR="00C93B7A">
        <w:rPr>
          <w:rFonts w:cstheme="minorHAnsi"/>
        </w:rPr>
        <w:t>or</w:t>
      </w:r>
      <w:r w:rsidR="00B74A17">
        <w:rPr>
          <w:rFonts w:cstheme="minorHAnsi"/>
        </w:rPr>
        <w:t xml:space="preserve"> </w:t>
      </w:r>
      <w:r w:rsidR="00C93B7A">
        <w:rPr>
          <w:rFonts w:cstheme="minorHAnsi"/>
        </w:rPr>
        <w:t>neurodivergent,</w:t>
      </w:r>
      <w:r w:rsidR="00B74A17">
        <w:rPr>
          <w:rFonts w:cstheme="minorHAnsi"/>
        </w:rPr>
        <w:t xml:space="preserve"> </w:t>
      </w:r>
      <w:r w:rsidR="00C93B7A">
        <w:rPr>
          <w:rFonts w:cstheme="minorHAnsi"/>
        </w:rPr>
        <w:t>or</w:t>
      </w:r>
      <w:r w:rsidR="00B74A17">
        <w:rPr>
          <w:rFonts w:cstheme="minorHAnsi"/>
        </w:rPr>
        <w:t xml:space="preserve"> </w:t>
      </w:r>
      <w:r w:rsidR="00C93B7A">
        <w:rPr>
          <w:rFonts w:cstheme="minorHAnsi"/>
        </w:rPr>
        <w:t>as</w:t>
      </w:r>
      <w:r w:rsidR="00B74A17">
        <w:rPr>
          <w:rFonts w:cstheme="minorHAnsi"/>
        </w:rPr>
        <w:t xml:space="preserve"> </w:t>
      </w:r>
      <w:r>
        <w:rPr>
          <w:rFonts w:cstheme="minorHAnsi"/>
        </w:rPr>
        <w:t>having</w:t>
      </w:r>
      <w:r w:rsidR="00B74A17">
        <w:rPr>
          <w:rFonts w:cstheme="minorHAnsi"/>
        </w:rPr>
        <w:t xml:space="preserve"> </w:t>
      </w:r>
      <w:r>
        <w:rPr>
          <w:rFonts w:cstheme="minorHAnsi"/>
        </w:rPr>
        <w:t>a</w:t>
      </w:r>
      <w:r w:rsidR="00B74A17">
        <w:rPr>
          <w:rFonts w:cstheme="minorHAnsi"/>
        </w:rPr>
        <w:t xml:space="preserve"> </w:t>
      </w:r>
      <w:r>
        <w:rPr>
          <w:rFonts w:cstheme="minorHAnsi"/>
        </w:rPr>
        <w:t>disability.</w:t>
      </w:r>
    </w:p>
    <w:p w14:paraId="63849301" w14:textId="21E22DE6" w:rsidR="009C2A32" w:rsidRDefault="009C2A32" w:rsidP="00B16152">
      <w:pPr>
        <w:rPr>
          <w:rFonts w:cstheme="minorHAnsi"/>
        </w:rPr>
      </w:pPr>
      <w:r>
        <w:rPr>
          <w:rFonts w:cstheme="minorHAnsi"/>
        </w:rPr>
        <w:lastRenderedPageBreak/>
        <w:t>Meaningful</w:t>
      </w:r>
      <w:r w:rsidR="00B74A17">
        <w:rPr>
          <w:rFonts w:cstheme="minorHAnsi"/>
        </w:rPr>
        <w:t xml:space="preserve"> </w:t>
      </w:r>
      <w:r>
        <w:rPr>
          <w:rFonts w:cstheme="minorHAnsi"/>
        </w:rPr>
        <w:t>systemic</w:t>
      </w:r>
      <w:r w:rsidR="00B74A17">
        <w:rPr>
          <w:rFonts w:cstheme="minorHAnsi"/>
        </w:rPr>
        <w:t xml:space="preserve"> </w:t>
      </w:r>
      <w:r>
        <w:rPr>
          <w:rFonts w:cstheme="minorHAnsi"/>
        </w:rPr>
        <w:t>changes</w:t>
      </w:r>
      <w:r w:rsidR="00B74A17">
        <w:rPr>
          <w:rFonts w:cstheme="minorHAnsi"/>
        </w:rPr>
        <w:t xml:space="preserve"> </w:t>
      </w:r>
      <w:r>
        <w:rPr>
          <w:rFonts w:cstheme="minorHAnsi"/>
        </w:rPr>
        <w:t>would</w:t>
      </w:r>
      <w:r w:rsidR="00B74A17">
        <w:rPr>
          <w:rFonts w:cstheme="minorHAnsi"/>
        </w:rPr>
        <w:t xml:space="preserve"> </w:t>
      </w:r>
      <w:r>
        <w:rPr>
          <w:rFonts w:cstheme="minorHAnsi"/>
        </w:rPr>
        <w:t>have</w:t>
      </w:r>
      <w:r w:rsidR="00B74A17">
        <w:rPr>
          <w:rFonts w:cstheme="minorHAnsi"/>
        </w:rPr>
        <w:t xml:space="preserve"> </w:t>
      </w:r>
      <w:r>
        <w:rPr>
          <w:rFonts w:cstheme="minorHAnsi"/>
        </w:rPr>
        <w:t>an</w:t>
      </w:r>
      <w:r w:rsidR="00B74A17">
        <w:rPr>
          <w:rFonts w:cstheme="minorHAnsi"/>
        </w:rPr>
        <w:t xml:space="preserve"> </w:t>
      </w:r>
      <w:r>
        <w:rPr>
          <w:rFonts w:cstheme="minorHAnsi"/>
        </w:rPr>
        <w:t>enormous</w:t>
      </w:r>
      <w:r w:rsidR="00B74A17">
        <w:rPr>
          <w:rFonts w:cstheme="minorHAnsi"/>
        </w:rPr>
        <w:t xml:space="preserve"> </w:t>
      </w:r>
      <w:r>
        <w:rPr>
          <w:rFonts w:cstheme="minorHAnsi"/>
        </w:rPr>
        <w:t>impact,</w:t>
      </w:r>
      <w:r w:rsidR="00B74A17">
        <w:rPr>
          <w:rFonts w:cstheme="minorHAnsi"/>
        </w:rPr>
        <w:t xml:space="preserve"> </w:t>
      </w:r>
      <w:r>
        <w:rPr>
          <w:rFonts w:cstheme="minorHAnsi"/>
        </w:rPr>
        <w:t>with</w:t>
      </w:r>
      <w:r w:rsidR="00B74A17">
        <w:rPr>
          <w:rFonts w:cstheme="minorHAnsi"/>
        </w:rPr>
        <w:t xml:space="preserve"> </w:t>
      </w:r>
      <w:r>
        <w:rPr>
          <w:rFonts w:cstheme="minorHAnsi"/>
        </w:rPr>
        <w:t>instances</w:t>
      </w:r>
      <w:r w:rsidR="00B74A17">
        <w:rPr>
          <w:rFonts w:cstheme="minorHAnsi"/>
        </w:rPr>
        <w:t xml:space="preserve"> </w:t>
      </w:r>
      <w:r>
        <w:rPr>
          <w:rFonts w:cstheme="minorHAnsi"/>
        </w:rPr>
        <w:t>of</w:t>
      </w:r>
      <w:r w:rsidR="00B74A17">
        <w:rPr>
          <w:rFonts w:cstheme="minorHAnsi"/>
        </w:rPr>
        <w:t xml:space="preserve"> </w:t>
      </w:r>
      <w:r>
        <w:rPr>
          <w:rFonts w:cstheme="minorHAnsi"/>
        </w:rPr>
        <w:t>good</w:t>
      </w:r>
      <w:r w:rsidR="00B74A17">
        <w:rPr>
          <w:rFonts w:cstheme="minorHAnsi"/>
        </w:rPr>
        <w:t xml:space="preserve"> </w:t>
      </w:r>
      <w:r>
        <w:rPr>
          <w:rFonts w:cstheme="minorHAnsi"/>
        </w:rPr>
        <w:t>practice</w:t>
      </w:r>
      <w:r w:rsidR="00B74A17">
        <w:rPr>
          <w:rFonts w:cstheme="minorHAnsi"/>
        </w:rPr>
        <w:t xml:space="preserve"> </w:t>
      </w:r>
      <w:r>
        <w:rPr>
          <w:rFonts w:cstheme="minorHAnsi"/>
        </w:rPr>
        <w:t>demonstrating</w:t>
      </w:r>
      <w:r w:rsidR="00B74A17">
        <w:rPr>
          <w:rFonts w:cstheme="minorHAnsi"/>
        </w:rPr>
        <w:t xml:space="preserve"> </w:t>
      </w:r>
      <w:r>
        <w:rPr>
          <w:rFonts w:cstheme="minorHAnsi"/>
        </w:rPr>
        <w:t>how</w:t>
      </w:r>
      <w:r w:rsidR="00B74A17">
        <w:rPr>
          <w:rFonts w:cstheme="minorHAnsi"/>
        </w:rPr>
        <w:t xml:space="preserve"> </w:t>
      </w:r>
      <w:r>
        <w:rPr>
          <w:rFonts w:cstheme="minorHAnsi"/>
        </w:rPr>
        <w:t>this</w:t>
      </w:r>
      <w:r w:rsidR="00B74A17">
        <w:rPr>
          <w:rFonts w:cstheme="minorHAnsi"/>
        </w:rPr>
        <w:t xml:space="preserve"> </w:t>
      </w:r>
      <w:r>
        <w:rPr>
          <w:rFonts w:cstheme="minorHAnsi"/>
        </w:rPr>
        <w:t>can</w:t>
      </w:r>
      <w:r w:rsidR="00B74A17">
        <w:rPr>
          <w:rFonts w:cstheme="minorHAnsi"/>
        </w:rPr>
        <w:t xml:space="preserve"> </w:t>
      </w:r>
      <w:r>
        <w:rPr>
          <w:rFonts w:cstheme="minorHAnsi"/>
        </w:rPr>
        <w:t>be</w:t>
      </w:r>
      <w:r w:rsidR="00B74A17">
        <w:rPr>
          <w:rFonts w:cstheme="minorHAnsi"/>
        </w:rPr>
        <w:t xml:space="preserve"> </w:t>
      </w:r>
      <w:r>
        <w:rPr>
          <w:rFonts w:cstheme="minorHAnsi"/>
        </w:rPr>
        <w:t>achieved.</w:t>
      </w:r>
    </w:p>
    <w:p w14:paraId="70086B8C" w14:textId="62251D60" w:rsidR="009C2A32" w:rsidRPr="00277031" w:rsidRDefault="009C2A32" w:rsidP="00B16152">
      <w:pPr>
        <w:rPr>
          <w:rFonts w:cstheme="minorHAnsi"/>
        </w:rPr>
      </w:pPr>
      <w:r w:rsidRPr="00277031">
        <w:rPr>
          <w:rFonts w:cstheme="minorHAnsi"/>
        </w:rPr>
        <w:t>Inadequate</w:t>
      </w:r>
      <w:r w:rsidR="00B74A17">
        <w:rPr>
          <w:rFonts w:cstheme="minorHAnsi"/>
        </w:rPr>
        <w:t xml:space="preserve"> </w:t>
      </w:r>
      <w:r w:rsidRPr="00277031">
        <w:rPr>
          <w:rFonts w:cstheme="minorHAnsi"/>
        </w:rPr>
        <w:t>or</w:t>
      </w:r>
      <w:r w:rsidR="00B74A17">
        <w:rPr>
          <w:rFonts w:cstheme="minorHAnsi"/>
        </w:rPr>
        <w:t xml:space="preserve"> </w:t>
      </w:r>
      <w:r w:rsidRPr="00277031">
        <w:rPr>
          <w:rFonts w:cstheme="minorHAnsi"/>
        </w:rPr>
        <w:t>inappropriate</w:t>
      </w:r>
      <w:r w:rsidR="00B74A17">
        <w:rPr>
          <w:rFonts w:cstheme="minorHAnsi"/>
        </w:rPr>
        <w:t xml:space="preserve"> </w:t>
      </w:r>
      <w:r w:rsidRPr="00277031">
        <w:rPr>
          <w:rFonts w:cstheme="minorHAnsi"/>
        </w:rPr>
        <w:t>support</w:t>
      </w:r>
      <w:r w:rsidR="00B74A17">
        <w:rPr>
          <w:rFonts w:cstheme="minorHAnsi"/>
        </w:rPr>
        <w:t xml:space="preserve"> </w:t>
      </w:r>
      <w:r>
        <w:rPr>
          <w:rFonts w:cstheme="minorHAnsi"/>
        </w:rPr>
        <w:t>can</w:t>
      </w:r>
      <w:r w:rsidR="00B74A17">
        <w:rPr>
          <w:rFonts w:cstheme="minorHAnsi"/>
        </w:rPr>
        <w:t xml:space="preserve"> </w:t>
      </w:r>
      <w:r>
        <w:rPr>
          <w:rFonts w:cstheme="minorHAnsi"/>
        </w:rPr>
        <w:t>have</w:t>
      </w:r>
      <w:r w:rsidR="00B74A17">
        <w:rPr>
          <w:rFonts w:cstheme="minorHAnsi"/>
        </w:rPr>
        <w:t xml:space="preserve"> </w:t>
      </w:r>
      <w:r>
        <w:rPr>
          <w:rFonts w:cstheme="minorHAnsi"/>
        </w:rPr>
        <w:t>a</w:t>
      </w:r>
      <w:r w:rsidR="00B74A17">
        <w:rPr>
          <w:rFonts w:cstheme="minorHAnsi"/>
        </w:rPr>
        <w:t xml:space="preserve"> </w:t>
      </w:r>
      <w:r>
        <w:rPr>
          <w:rFonts w:cstheme="minorHAnsi"/>
        </w:rPr>
        <w:t>devastating</w:t>
      </w:r>
      <w:r w:rsidR="00B74A17">
        <w:rPr>
          <w:rFonts w:cstheme="minorHAnsi"/>
        </w:rPr>
        <w:t xml:space="preserve"> </w:t>
      </w:r>
      <w:r>
        <w:rPr>
          <w:rFonts w:cstheme="minorHAnsi"/>
        </w:rPr>
        <w:t>impact</w:t>
      </w:r>
      <w:r w:rsidR="00B74A17">
        <w:rPr>
          <w:rFonts w:cstheme="minorHAnsi"/>
        </w:rPr>
        <w:t xml:space="preserve"> </w:t>
      </w:r>
      <w:r w:rsidRPr="00277031">
        <w:rPr>
          <w:rFonts w:cstheme="minorHAnsi"/>
        </w:rPr>
        <w:t>on</w:t>
      </w:r>
      <w:r w:rsidR="00B74A17">
        <w:rPr>
          <w:rFonts w:cstheme="minorHAnsi"/>
        </w:rPr>
        <w:t xml:space="preserve"> </w:t>
      </w:r>
      <w:r w:rsidRPr="00277031">
        <w:rPr>
          <w:rFonts w:cstheme="minorHAnsi"/>
        </w:rPr>
        <w:t>the</w:t>
      </w:r>
      <w:r w:rsidR="00B74A17">
        <w:rPr>
          <w:rFonts w:cstheme="minorHAnsi"/>
        </w:rPr>
        <w:t xml:space="preserve"> </w:t>
      </w:r>
      <w:r w:rsidRPr="00277031">
        <w:rPr>
          <w:rFonts w:cstheme="minorHAnsi"/>
        </w:rPr>
        <w:t>lives</w:t>
      </w:r>
      <w:r w:rsidR="00B74A17">
        <w:rPr>
          <w:rFonts w:cstheme="minorHAnsi"/>
        </w:rPr>
        <w:t xml:space="preserve"> </w:t>
      </w:r>
      <w:r w:rsidRPr="00277031">
        <w:rPr>
          <w:rFonts w:cstheme="minorHAnsi"/>
        </w:rPr>
        <w:t>of</w:t>
      </w:r>
      <w:r w:rsidR="00B74A17">
        <w:rPr>
          <w:rFonts w:cstheme="minorHAnsi"/>
        </w:rPr>
        <w:t xml:space="preserve"> </w:t>
      </w:r>
      <w:r w:rsidRPr="00277031">
        <w:rPr>
          <w:rFonts w:cstheme="minorHAnsi"/>
        </w:rPr>
        <w:t>Autistic</w:t>
      </w:r>
      <w:r w:rsidR="00B74A17">
        <w:rPr>
          <w:rFonts w:cstheme="minorHAnsi"/>
        </w:rPr>
        <w:t xml:space="preserve"> </w:t>
      </w:r>
      <w:r w:rsidRPr="00277031">
        <w:rPr>
          <w:rFonts w:cstheme="minorHAnsi"/>
        </w:rPr>
        <w:t>people</w:t>
      </w:r>
      <w:r w:rsidR="00B74A17">
        <w:rPr>
          <w:rFonts w:cstheme="minorHAnsi"/>
        </w:rPr>
        <w:t xml:space="preserve"> </w:t>
      </w:r>
      <w:r w:rsidRPr="00277031">
        <w:rPr>
          <w:rFonts w:cstheme="minorHAnsi"/>
        </w:rPr>
        <w:t>and</w:t>
      </w:r>
      <w:r w:rsidR="00B74A17">
        <w:rPr>
          <w:rFonts w:cstheme="minorHAnsi"/>
        </w:rPr>
        <w:t xml:space="preserve"> </w:t>
      </w:r>
      <w:r w:rsidRPr="00277031">
        <w:rPr>
          <w:rFonts w:cstheme="minorHAnsi"/>
        </w:rPr>
        <w:t>their</w:t>
      </w:r>
      <w:r w:rsidR="00B74A17">
        <w:rPr>
          <w:rFonts w:cstheme="minorHAnsi"/>
        </w:rPr>
        <w:t xml:space="preserve"> </w:t>
      </w:r>
      <w:r w:rsidRPr="00277031">
        <w:rPr>
          <w:rFonts w:cstheme="minorHAnsi"/>
        </w:rPr>
        <w:t>families.</w:t>
      </w:r>
      <w:r w:rsidR="00B74A17">
        <w:rPr>
          <w:rFonts w:cstheme="minorHAnsi"/>
        </w:rPr>
        <w:t xml:space="preserve"> </w:t>
      </w:r>
      <w:r w:rsidRPr="00277031">
        <w:rPr>
          <w:rFonts w:cstheme="minorHAnsi"/>
        </w:rPr>
        <w:t>Too</w:t>
      </w:r>
      <w:r w:rsidR="00B74A17">
        <w:rPr>
          <w:rFonts w:cstheme="minorHAnsi"/>
        </w:rPr>
        <w:t xml:space="preserve"> </w:t>
      </w:r>
      <w:r w:rsidRPr="00277031">
        <w:rPr>
          <w:rFonts w:cstheme="minorHAnsi"/>
        </w:rPr>
        <w:t>often,</w:t>
      </w:r>
      <w:r w:rsidR="00B74A17">
        <w:rPr>
          <w:rFonts w:cstheme="minorHAnsi"/>
        </w:rPr>
        <w:t xml:space="preserve"> </w:t>
      </w:r>
      <w:r w:rsidRPr="00277031">
        <w:rPr>
          <w:rFonts w:cstheme="minorHAnsi"/>
        </w:rPr>
        <w:t>access</w:t>
      </w:r>
      <w:r w:rsidR="00B74A17">
        <w:rPr>
          <w:rFonts w:cstheme="minorHAnsi"/>
        </w:rPr>
        <w:t xml:space="preserve"> </w:t>
      </w:r>
      <w:r w:rsidRPr="00277031">
        <w:rPr>
          <w:rFonts w:cstheme="minorHAnsi"/>
        </w:rPr>
        <w:t>to</w:t>
      </w:r>
      <w:r w:rsidR="00B74A17">
        <w:rPr>
          <w:rFonts w:cstheme="minorHAnsi"/>
        </w:rPr>
        <w:t xml:space="preserve"> </w:t>
      </w:r>
      <w:r w:rsidRPr="00277031">
        <w:rPr>
          <w:rFonts w:cstheme="minorHAnsi"/>
        </w:rPr>
        <w:t>adequate</w:t>
      </w:r>
      <w:r w:rsidR="00B74A17">
        <w:rPr>
          <w:rFonts w:cstheme="minorHAnsi"/>
        </w:rPr>
        <w:t xml:space="preserve"> </w:t>
      </w:r>
      <w:r w:rsidRPr="00277031">
        <w:rPr>
          <w:rFonts w:cstheme="minorHAnsi"/>
        </w:rPr>
        <w:t>su</w:t>
      </w:r>
      <w:r>
        <w:rPr>
          <w:rFonts w:cstheme="minorHAnsi"/>
        </w:rPr>
        <w:t>pport</w:t>
      </w:r>
      <w:r w:rsidR="00B74A17">
        <w:rPr>
          <w:rFonts w:cstheme="minorHAnsi"/>
        </w:rPr>
        <w:t xml:space="preserve"> </w:t>
      </w:r>
      <w:r>
        <w:rPr>
          <w:rFonts w:cstheme="minorHAnsi"/>
        </w:rPr>
        <w:t>appears</w:t>
      </w:r>
      <w:r w:rsidR="00B74A17">
        <w:rPr>
          <w:rFonts w:cstheme="minorHAnsi"/>
        </w:rPr>
        <w:t xml:space="preserve"> </w:t>
      </w:r>
      <w:r>
        <w:rPr>
          <w:rFonts w:cstheme="minorHAnsi"/>
        </w:rPr>
        <w:t>to</w:t>
      </w:r>
      <w:r w:rsidR="00B74A17">
        <w:rPr>
          <w:rFonts w:cstheme="minorHAnsi"/>
        </w:rPr>
        <w:t xml:space="preserve"> </w:t>
      </w:r>
      <w:r>
        <w:rPr>
          <w:rFonts w:cstheme="minorHAnsi"/>
        </w:rPr>
        <w:t>be</w:t>
      </w:r>
      <w:r w:rsidR="00B74A17">
        <w:rPr>
          <w:rFonts w:cstheme="minorHAnsi"/>
        </w:rPr>
        <w:t xml:space="preserve"> </w:t>
      </w:r>
      <w:r>
        <w:rPr>
          <w:rFonts w:cstheme="minorHAnsi"/>
        </w:rPr>
        <w:t>a</w:t>
      </w:r>
      <w:r w:rsidR="00B74A17">
        <w:rPr>
          <w:rFonts w:cstheme="minorHAnsi"/>
        </w:rPr>
        <w:t xml:space="preserve"> </w:t>
      </w:r>
      <w:r>
        <w:rPr>
          <w:rFonts w:cstheme="minorHAnsi"/>
        </w:rPr>
        <w:t>matter</w:t>
      </w:r>
      <w:r w:rsidR="00B74A17">
        <w:rPr>
          <w:rFonts w:cstheme="minorHAnsi"/>
        </w:rPr>
        <w:t xml:space="preserve"> </w:t>
      </w:r>
      <w:r>
        <w:rPr>
          <w:rFonts w:cstheme="minorHAnsi"/>
        </w:rPr>
        <w:t>of</w:t>
      </w:r>
      <w:r w:rsidR="00B74A17">
        <w:rPr>
          <w:rFonts w:cstheme="minorHAnsi"/>
        </w:rPr>
        <w:t xml:space="preserve"> </w:t>
      </w:r>
      <w:r w:rsidRPr="00277031">
        <w:rPr>
          <w:rFonts w:cstheme="minorHAnsi"/>
        </w:rPr>
        <w:t>chance;</w:t>
      </w:r>
      <w:r w:rsidR="00B74A17">
        <w:rPr>
          <w:rFonts w:cstheme="minorHAnsi"/>
        </w:rPr>
        <w:t xml:space="preserve"> </w:t>
      </w:r>
      <w:r w:rsidRPr="00277031">
        <w:rPr>
          <w:rFonts w:cstheme="minorHAnsi"/>
        </w:rPr>
        <w:t>relying</w:t>
      </w:r>
      <w:r w:rsidR="00B74A17">
        <w:rPr>
          <w:rFonts w:cstheme="minorHAnsi"/>
        </w:rPr>
        <w:t xml:space="preserve"> </w:t>
      </w:r>
      <w:r w:rsidRPr="00277031">
        <w:rPr>
          <w:rFonts w:cstheme="minorHAnsi"/>
        </w:rPr>
        <w:t>heavily</w:t>
      </w:r>
      <w:r w:rsidR="00B74A17">
        <w:rPr>
          <w:rFonts w:cstheme="minorHAnsi"/>
        </w:rPr>
        <w:t xml:space="preserve"> </w:t>
      </w:r>
      <w:r w:rsidRPr="00277031">
        <w:rPr>
          <w:rFonts w:cstheme="minorHAnsi"/>
        </w:rPr>
        <w:t>on</w:t>
      </w:r>
      <w:r w:rsidR="00B74A17">
        <w:rPr>
          <w:rFonts w:cstheme="minorHAnsi"/>
        </w:rPr>
        <w:t xml:space="preserve"> </w:t>
      </w:r>
      <w:r w:rsidRPr="00277031">
        <w:rPr>
          <w:rFonts w:cstheme="minorHAnsi"/>
        </w:rPr>
        <w:t>the</w:t>
      </w:r>
      <w:r w:rsidR="00B74A17">
        <w:rPr>
          <w:rFonts w:cstheme="minorHAnsi"/>
        </w:rPr>
        <w:t xml:space="preserve"> </w:t>
      </w:r>
      <w:r w:rsidRPr="00277031">
        <w:rPr>
          <w:rFonts w:cstheme="minorHAnsi"/>
        </w:rPr>
        <w:t>knowledge</w:t>
      </w:r>
      <w:r w:rsidR="00B74A17">
        <w:rPr>
          <w:rFonts w:cstheme="minorHAnsi"/>
        </w:rPr>
        <w:t xml:space="preserve"> </w:t>
      </w:r>
      <w:r w:rsidRPr="00277031">
        <w:rPr>
          <w:rFonts w:cstheme="minorHAnsi"/>
        </w:rPr>
        <w:t>and</w:t>
      </w:r>
      <w:r w:rsidR="00B74A17">
        <w:rPr>
          <w:rFonts w:cstheme="minorHAnsi"/>
        </w:rPr>
        <w:t xml:space="preserve"> </w:t>
      </w:r>
      <w:r w:rsidRPr="00277031">
        <w:rPr>
          <w:rFonts w:cstheme="minorHAnsi"/>
        </w:rPr>
        <w:t>skills</w:t>
      </w:r>
      <w:r w:rsidR="00B74A17">
        <w:rPr>
          <w:rFonts w:cstheme="minorHAnsi"/>
        </w:rPr>
        <w:t xml:space="preserve"> </w:t>
      </w:r>
      <w:r>
        <w:rPr>
          <w:rFonts w:cstheme="minorHAnsi"/>
        </w:rPr>
        <w:t>of</w:t>
      </w:r>
      <w:r w:rsidR="00B74A17">
        <w:rPr>
          <w:rFonts w:cstheme="minorHAnsi"/>
        </w:rPr>
        <w:t xml:space="preserve"> </w:t>
      </w:r>
      <w:r>
        <w:rPr>
          <w:rFonts w:cstheme="minorHAnsi"/>
        </w:rPr>
        <w:t>individual</w:t>
      </w:r>
      <w:r w:rsidR="00B74A17">
        <w:rPr>
          <w:rFonts w:cstheme="minorHAnsi"/>
        </w:rPr>
        <w:t xml:space="preserve"> </w:t>
      </w:r>
      <w:r>
        <w:rPr>
          <w:rFonts w:cstheme="minorHAnsi"/>
        </w:rPr>
        <w:t>teachers,</w:t>
      </w:r>
      <w:r w:rsidR="00B74A17">
        <w:rPr>
          <w:rFonts w:cstheme="minorHAnsi"/>
        </w:rPr>
        <w:t xml:space="preserve"> </w:t>
      </w:r>
      <w:r>
        <w:rPr>
          <w:rFonts w:cstheme="minorHAnsi"/>
        </w:rPr>
        <w:t>support</w:t>
      </w:r>
      <w:r w:rsidR="00B74A17">
        <w:rPr>
          <w:rFonts w:cstheme="minorHAnsi"/>
        </w:rPr>
        <w:t xml:space="preserve"> </w:t>
      </w:r>
      <w:r w:rsidRPr="00277031">
        <w:rPr>
          <w:rFonts w:cstheme="minorHAnsi"/>
        </w:rPr>
        <w:t>workers,</w:t>
      </w:r>
      <w:r w:rsidR="00B74A17">
        <w:rPr>
          <w:rFonts w:cstheme="minorHAnsi"/>
        </w:rPr>
        <w:t xml:space="preserve"> </w:t>
      </w:r>
      <w:r w:rsidRPr="00277031">
        <w:rPr>
          <w:rFonts w:cstheme="minorHAnsi"/>
        </w:rPr>
        <w:t>and</w:t>
      </w:r>
      <w:r w:rsidR="00B74A17">
        <w:rPr>
          <w:rFonts w:cstheme="minorHAnsi"/>
        </w:rPr>
        <w:t xml:space="preserve"> </w:t>
      </w:r>
      <w:r w:rsidRPr="00277031">
        <w:rPr>
          <w:rFonts w:cstheme="minorHAnsi"/>
        </w:rPr>
        <w:t>healthcare</w:t>
      </w:r>
      <w:r w:rsidR="00B74A17">
        <w:rPr>
          <w:rFonts w:cstheme="minorHAnsi"/>
        </w:rPr>
        <w:t xml:space="preserve"> </w:t>
      </w:r>
      <w:r w:rsidRPr="00277031">
        <w:rPr>
          <w:rFonts w:cstheme="minorHAnsi"/>
        </w:rPr>
        <w:t>professionals</w:t>
      </w:r>
      <w:r w:rsidR="00B74A17">
        <w:rPr>
          <w:rFonts w:cstheme="minorHAnsi"/>
        </w:rPr>
        <w:t xml:space="preserve"> </w:t>
      </w:r>
      <w:r w:rsidRPr="00277031">
        <w:rPr>
          <w:rFonts w:cstheme="minorHAnsi"/>
        </w:rPr>
        <w:t>who</w:t>
      </w:r>
      <w:r w:rsidR="00B74A17">
        <w:rPr>
          <w:rFonts w:cstheme="minorHAnsi"/>
        </w:rPr>
        <w:t xml:space="preserve"> </w:t>
      </w:r>
      <w:r w:rsidRPr="00277031">
        <w:rPr>
          <w:rFonts w:cstheme="minorHAnsi"/>
        </w:rPr>
        <w:t>have</w:t>
      </w:r>
      <w:r w:rsidR="00B74A17">
        <w:rPr>
          <w:rFonts w:cstheme="minorHAnsi"/>
        </w:rPr>
        <w:t xml:space="preserve"> </w:t>
      </w:r>
      <w:r w:rsidRPr="00277031">
        <w:rPr>
          <w:rFonts w:cstheme="minorHAnsi"/>
        </w:rPr>
        <w:t>adjusted</w:t>
      </w:r>
      <w:r w:rsidR="00B74A17">
        <w:rPr>
          <w:rFonts w:cstheme="minorHAnsi"/>
        </w:rPr>
        <w:t xml:space="preserve"> </w:t>
      </w:r>
      <w:r w:rsidRPr="00277031">
        <w:rPr>
          <w:rFonts w:cstheme="minorHAnsi"/>
        </w:rPr>
        <w:t>their</w:t>
      </w:r>
      <w:r w:rsidR="00B74A17">
        <w:rPr>
          <w:rFonts w:cstheme="minorHAnsi"/>
        </w:rPr>
        <w:t xml:space="preserve"> </w:t>
      </w:r>
      <w:r w:rsidRPr="00277031">
        <w:rPr>
          <w:rFonts w:cstheme="minorHAnsi"/>
        </w:rPr>
        <w:t>practice</w:t>
      </w:r>
      <w:r w:rsidR="00B74A17">
        <w:rPr>
          <w:rFonts w:cstheme="minorHAnsi"/>
        </w:rPr>
        <w:t xml:space="preserve"> </w:t>
      </w:r>
      <w:r w:rsidRPr="00277031">
        <w:rPr>
          <w:rFonts w:cstheme="minorHAnsi"/>
        </w:rPr>
        <w:t>to</w:t>
      </w:r>
      <w:r w:rsidR="00B74A17">
        <w:rPr>
          <w:rFonts w:cstheme="minorHAnsi"/>
        </w:rPr>
        <w:t xml:space="preserve"> </w:t>
      </w:r>
      <w:r w:rsidRPr="00277031">
        <w:rPr>
          <w:rFonts w:cstheme="minorHAnsi"/>
        </w:rPr>
        <w:t>accommodate</w:t>
      </w:r>
      <w:r w:rsidR="00B74A17">
        <w:rPr>
          <w:rFonts w:cstheme="minorHAnsi"/>
        </w:rPr>
        <w:t xml:space="preserve"> </w:t>
      </w:r>
      <w:r w:rsidRPr="00277031">
        <w:rPr>
          <w:rFonts w:cstheme="minorHAnsi"/>
        </w:rPr>
        <w:t>the</w:t>
      </w:r>
      <w:r w:rsidR="00B74A17">
        <w:rPr>
          <w:rFonts w:cstheme="minorHAnsi"/>
        </w:rPr>
        <w:t xml:space="preserve"> </w:t>
      </w:r>
      <w:r w:rsidRPr="00277031">
        <w:rPr>
          <w:rFonts w:cstheme="minorHAnsi"/>
        </w:rPr>
        <w:t>needs</w:t>
      </w:r>
      <w:r w:rsidR="00B74A17">
        <w:rPr>
          <w:rFonts w:cstheme="minorHAnsi"/>
        </w:rPr>
        <w:t xml:space="preserve"> </w:t>
      </w:r>
      <w:r w:rsidRPr="00277031">
        <w:rPr>
          <w:rFonts w:cstheme="minorHAnsi"/>
        </w:rPr>
        <w:t>of</w:t>
      </w:r>
      <w:r w:rsidR="00B74A17">
        <w:rPr>
          <w:rFonts w:cstheme="minorHAnsi"/>
        </w:rPr>
        <w:t xml:space="preserve"> </w:t>
      </w:r>
      <w:r w:rsidRPr="00277031">
        <w:rPr>
          <w:rFonts w:cstheme="minorHAnsi"/>
        </w:rPr>
        <w:t>Autistic</w:t>
      </w:r>
      <w:r w:rsidR="00B74A17">
        <w:rPr>
          <w:rFonts w:cstheme="minorHAnsi"/>
        </w:rPr>
        <w:t xml:space="preserve"> </w:t>
      </w:r>
      <w:r w:rsidRPr="00277031">
        <w:rPr>
          <w:rFonts w:cstheme="minorHAnsi"/>
        </w:rPr>
        <w:t>students,</w:t>
      </w:r>
      <w:r w:rsidR="00B74A17">
        <w:rPr>
          <w:rFonts w:cstheme="minorHAnsi"/>
        </w:rPr>
        <w:t xml:space="preserve"> </w:t>
      </w:r>
      <w:r w:rsidRPr="00277031">
        <w:rPr>
          <w:rFonts w:cstheme="minorHAnsi"/>
        </w:rPr>
        <w:t>clients</w:t>
      </w:r>
      <w:r w:rsidR="00B74A17">
        <w:rPr>
          <w:rFonts w:cstheme="minorHAnsi"/>
        </w:rPr>
        <w:t xml:space="preserve"> </w:t>
      </w:r>
      <w:r w:rsidRPr="00277031">
        <w:rPr>
          <w:rFonts w:cstheme="minorHAnsi"/>
        </w:rPr>
        <w:t>and</w:t>
      </w:r>
      <w:r w:rsidR="00B74A17">
        <w:rPr>
          <w:rFonts w:cstheme="minorHAnsi"/>
        </w:rPr>
        <w:t xml:space="preserve"> </w:t>
      </w:r>
      <w:r w:rsidRPr="00277031">
        <w:rPr>
          <w:rFonts w:cstheme="minorHAnsi"/>
        </w:rPr>
        <w:t>patients.</w:t>
      </w:r>
    </w:p>
    <w:p w14:paraId="0E12D711" w14:textId="3CC62D9F" w:rsidR="009C2A32" w:rsidRPr="000152EC" w:rsidRDefault="009C2A32" w:rsidP="00B16152">
      <w:r>
        <w:t>The</w:t>
      </w:r>
      <w:r w:rsidR="00B74A17">
        <w:t xml:space="preserve"> </w:t>
      </w:r>
      <w:r w:rsidRPr="000152EC">
        <w:t>Committee</w:t>
      </w:r>
      <w:r w:rsidR="00B74A17">
        <w:t xml:space="preserve"> </w:t>
      </w:r>
      <w:r w:rsidRPr="000152EC">
        <w:t>recommended</w:t>
      </w:r>
      <w:r w:rsidR="00B74A17">
        <w:t xml:space="preserve"> </w:t>
      </w:r>
      <w:r w:rsidRPr="000152EC">
        <w:t>the</w:t>
      </w:r>
      <w:r w:rsidR="00B74A17">
        <w:t xml:space="preserve"> </w:t>
      </w:r>
      <w:r w:rsidRPr="000152EC">
        <w:t>development</w:t>
      </w:r>
      <w:r w:rsidR="00B74A17">
        <w:t xml:space="preserve"> </w:t>
      </w:r>
      <w:r w:rsidRPr="000152EC">
        <w:t>of</w:t>
      </w:r>
      <w:r w:rsidR="00B74A17">
        <w:t xml:space="preserve"> </w:t>
      </w:r>
      <w:r w:rsidRPr="000152EC">
        <w:t>a</w:t>
      </w:r>
      <w:r w:rsidR="00B74A17">
        <w:t xml:space="preserve"> </w:t>
      </w:r>
      <w:r w:rsidRPr="000152EC">
        <w:t>person</w:t>
      </w:r>
      <w:r w:rsidR="00B74A17">
        <w:t xml:space="preserve"> </w:t>
      </w:r>
      <w:r w:rsidRPr="000152EC">
        <w:t>and</w:t>
      </w:r>
      <w:r w:rsidR="00B74A17">
        <w:t xml:space="preserve"> </w:t>
      </w:r>
      <w:r w:rsidRPr="000152EC">
        <w:t>family-centre</w:t>
      </w:r>
      <w:r>
        <w:t>d</w:t>
      </w:r>
      <w:r w:rsidR="00B74A17">
        <w:t xml:space="preserve"> </w:t>
      </w:r>
      <w:r>
        <w:t>Strategy</w:t>
      </w:r>
      <w:r w:rsidRPr="000152EC">
        <w:t>,</w:t>
      </w:r>
      <w:r w:rsidR="00B74A17">
        <w:t xml:space="preserve"> </w:t>
      </w:r>
      <w:r>
        <w:t>that</w:t>
      </w:r>
      <w:r w:rsidR="00B74A17">
        <w:t xml:space="preserve"> </w:t>
      </w:r>
      <w:r>
        <w:t>addresses</w:t>
      </w:r>
      <w:r w:rsidR="00B74A17">
        <w:t xml:space="preserve"> </w:t>
      </w:r>
      <w:r>
        <w:t>whole-of-life</w:t>
      </w:r>
      <w:r w:rsidR="00B74A17">
        <w:t xml:space="preserve"> </w:t>
      </w:r>
      <w:r>
        <w:t>needs</w:t>
      </w:r>
      <w:r w:rsidR="00B74A17">
        <w:t xml:space="preserve"> </w:t>
      </w:r>
      <w:r>
        <w:t>for</w:t>
      </w:r>
      <w:r w:rsidR="00B74A17">
        <w:t xml:space="preserve"> </w:t>
      </w:r>
      <w:r>
        <w:t>all</w:t>
      </w:r>
      <w:r w:rsidR="00B74A17">
        <w:t xml:space="preserve"> </w:t>
      </w:r>
      <w:r>
        <w:t>Autistic</w:t>
      </w:r>
      <w:r w:rsidR="00B74A17">
        <w:t xml:space="preserve"> </w:t>
      </w:r>
      <w:r>
        <w:t>people,</w:t>
      </w:r>
      <w:r w:rsidR="00B74A17">
        <w:t xml:space="preserve"> </w:t>
      </w:r>
      <w:r>
        <w:t>and</w:t>
      </w:r>
      <w:r w:rsidR="00B74A17">
        <w:t xml:space="preserve"> </w:t>
      </w:r>
      <w:r>
        <w:t>include</w:t>
      </w:r>
      <w:r w:rsidR="00B74A17">
        <w:t xml:space="preserve"> </w:t>
      </w:r>
      <w:r>
        <w:t>targeted</w:t>
      </w:r>
      <w:r w:rsidR="00B74A17">
        <w:t xml:space="preserve"> </w:t>
      </w:r>
      <w:r>
        <w:t>actions</w:t>
      </w:r>
      <w:r w:rsidR="00B74A17">
        <w:t xml:space="preserve"> </w:t>
      </w:r>
      <w:r>
        <w:t>to</w:t>
      </w:r>
      <w:r w:rsidR="00B74A17">
        <w:t xml:space="preserve"> </w:t>
      </w:r>
      <w:r>
        <w:t>support</w:t>
      </w:r>
      <w:r w:rsidR="00B74A17">
        <w:t xml:space="preserve"> </w:t>
      </w:r>
      <w:r>
        <w:t>vulnerable</w:t>
      </w:r>
      <w:r w:rsidR="00B74A17">
        <w:t xml:space="preserve"> </w:t>
      </w:r>
      <w:r>
        <w:t>cohorts,</w:t>
      </w:r>
      <w:r w:rsidR="00B74A17">
        <w:t xml:space="preserve"> </w:t>
      </w:r>
      <w:r w:rsidRPr="000152EC">
        <w:t>co-designed</w:t>
      </w:r>
      <w:r w:rsidR="00B74A17">
        <w:t xml:space="preserve"> </w:t>
      </w:r>
      <w:r w:rsidRPr="000152EC">
        <w:t>with</w:t>
      </w:r>
      <w:r w:rsidR="00B74A17">
        <w:t xml:space="preserve"> </w:t>
      </w:r>
      <w:r w:rsidRPr="000152EC">
        <w:t>Autistic</w:t>
      </w:r>
      <w:r w:rsidR="00B74A17">
        <w:t xml:space="preserve"> </w:t>
      </w:r>
      <w:r w:rsidRPr="000152EC">
        <w:t>people</w:t>
      </w:r>
      <w:r w:rsidR="00B74A17">
        <w:t xml:space="preserve"> </w:t>
      </w:r>
      <w:r>
        <w:t>and</w:t>
      </w:r>
      <w:r w:rsidR="00B74A17">
        <w:t xml:space="preserve"> </w:t>
      </w:r>
      <w:r>
        <w:t>the</w:t>
      </w:r>
      <w:r w:rsidR="00B74A17">
        <w:t xml:space="preserve"> </w:t>
      </w:r>
      <w:r>
        <w:t>autism</w:t>
      </w:r>
      <w:r w:rsidR="00B74A17">
        <w:t xml:space="preserve"> </w:t>
      </w:r>
      <w:r>
        <w:t>community</w:t>
      </w:r>
      <w:r w:rsidRPr="000152EC">
        <w:t>,</w:t>
      </w:r>
      <w:r w:rsidR="00B74A17">
        <w:t xml:space="preserve"> </w:t>
      </w:r>
      <w:r w:rsidRPr="000152EC">
        <w:t>which</w:t>
      </w:r>
      <w:r w:rsidR="00B74A17">
        <w:t xml:space="preserve"> </w:t>
      </w:r>
      <w:r w:rsidRPr="000152EC">
        <w:t>aims</w:t>
      </w:r>
      <w:r w:rsidR="00B74A17">
        <w:t xml:space="preserve"> </w:t>
      </w:r>
      <w:r w:rsidRPr="000152EC">
        <w:t>to:</w:t>
      </w:r>
    </w:p>
    <w:p w14:paraId="03D16EBC" w14:textId="53F82855" w:rsidR="009C2A32" w:rsidRPr="000152EC" w:rsidRDefault="009C2A32" w:rsidP="009C2A32">
      <w:pPr>
        <w:pStyle w:val="ListParagraph"/>
        <w:numPr>
          <w:ilvl w:val="0"/>
          <w:numId w:val="5"/>
        </w:numPr>
      </w:pPr>
      <w:r>
        <w:t>Build</w:t>
      </w:r>
      <w:r w:rsidR="00B74A17">
        <w:t xml:space="preserve"> </w:t>
      </w:r>
      <w:r>
        <w:t>understanding</w:t>
      </w:r>
      <w:r w:rsidR="00B74A17">
        <w:t xml:space="preserve"> </w:t>
      </w:r>
      <w:r>
        <w:t>of</w:t>
      </w:r>
      <w:r w:rsidR="00B74A17">
        <w:t xml:space="preserve"> </w:t>
      </w:r>
      <w:r>
        <w:t>a</w:t>
      </w:r>
      <w:r w:rsidRPr="000152EC">
        <w:t>utism</w:t>
      </w:r>
      <w:r w:rsidR="00B74A17">
        <w:t xml:space="preserve"> </w:t>
      </w:r>
      <w:r w:rsidRPr="000152EC">
        <w:t>within</w:t>
      </w:r>
      <w:r w:rsidR="00B74A17">
        <w:t xml:space="preserve"> </w:t>
      </w:r>
      <w:r w:rsidRPr="000152EC">
        <w:t>key</w:t>
      </w:r>
      <w:r w:rsidR="00B74A17">
        <w:t xml:space="preserve"> </w:t>
      </w:r>
      <w:r w:rsidRPr="000152EC">
        <w:t>professions</w:t>
      </w:r>
      <w:r w:rsidR="00B74A17">
        <w:t xml:space="preserve"> </w:t>
      </w:r>
      <w:r w:rsidRPr="000152EC">
        <w:t>and</w:t>
      </w:r>
      <w:r w:rsidR="00B74A17">
        <w:t xml:space="preserve"> </w:t>
      </w:r>
      <w:r w:rsidRPr="000152EC">
        <w:t>across</w:t>
      </w:r>
      <w:r w:rsidR="00B74A17">
        <w:t xml:space="preserve"> </w:t>
      </w:r>
      <w:r w:rsidRPr="000152EC">
        <w:t>the</w:t>
      </w:r>
      <w:r w:rsidR="00B74A17">
        <w:t xml:space="preserve"> </w:t>
      </w:r>
      <w:r w:rsidRPr="000152EC">
        <w:t>wider</w:t>
      </w:r>
      <w:r w:rsidR="00B74A17">
        <w:t xml:space="preserve"> </w:t>
      </w:r>
      <w:r w:rsidRPr="000152EC">
        <w:t>community</w:t>
      </w:r>
      <w:r>
        <w:t>.</w:t>
      </w:r>
    </w:p>
    <w:p w14:paraId="1491E7AF" w14:textId="4166EC1E" w:rsidR="009C2A32" w:rsidRPr="000152EC" w:rsidRDefault="009C2A32" w:rsidP="009C2A32">
      <w:pPr>
        <w:pStyle w:val="ListParagraph"/>
        <w:numPr>
          <w:ilvl w:val="0"/>
          <w:numId w:val="5"/>
        </w:numPr>
      </w:pPr>
      <w:r w:rsidRPr="000152EC">
        <w:t>Improve</w:t>
      </w:r>
      <w:r w:rsidR="00B74A17">
        <w:t xml:space="preserve"> </w:t>
      </w:r>
      <w:r w:rsidRPr="000152EC">
        <w:t>access</w:t>
      </w:r>
      <w:r w:rsidR="00B74A17">
        <w:t xml:space="preserve"> </w:t>
      </w:r>
      <w:r w:rsidRPr="000152EC">
        <w:t>to</w:t>
      </w:r>
      <w:r w:rsidR="00B74A17">
        <w:t xml:space="preserve"> </w:t>
      </w:r>
      <w:r w:rsidRPr="000152EC">
        <w:t>early</w:t>
      </w:r>
      <w:r w:rsidR="00B74A17">
        <w:t xml:space="preserve"> </w:t>
      </w:r>
      <w:r w:rsidRPr="000152EC">
        <w:t>diagnosis</w:t>
      </w:r>
      <w:r w:rsidR="00B74A17">
        <w:t xml:space="preserve"> </w:t>
      </w:r>
      <w:r w:rsidRPr="000152EC">
        <w:t>and</w:t>
      </w:r>
      <w:r w:rsidR="00B74A17">
        <w:t xml:space="preserve"> </w:t>
      </w:r>
      <w:r w:rsidRPr="000152EC">
        <w:t>intervention</w:t>
      </w:r>
      <w:r>
        <w:t>.</w:t>
      </w:r>
    </w:p>
    <w:p w14:paraId="3C71DFB1" w14:textId="3CDEC8D2" w:rsidR="009C2A32" w:rsidRPr="000152EC" w:rsidRDefault="009C2A32" w:rsidP="009C2A32">
      <w:pPr>
        <w:pStyle w:val="ListParagraph"/>
        <w:numPr>
          <w:ilvl w:val="0"/>
          <w:numId w:val="5"/>
        </w:numPr>
      </w:pPr>
      <w:r w:rsidRPr="000152EC">
        <w:t>Improve</w:t>
      </w:r>
      <w:r w:rsidR="00B74A17">
        <w:t xml:space="preserve"> </w:t>
      </w:r>
      <w:r w:rsidRPr="000152EC">
        <w:t>service</w:t>
      </w:r>
      <w:r w:rsidR="00B74A17">
        <w:t xml:space="preserve"> </w:t>
      </w:r>
      <w:r w:rsidRPr="000152EC">
        <w:t>integration</w:t>
      </w:r>
      <w:r w:rsidR="00B74A17">
        <w:t xml:space="preserve"> </w:t>
      </w:r>
      <w:r w:rsidRPr="000152EC">
        <w:t>and</w:t>
      </w:r>
      <w:r w:rsidR="00B74A17">
        <w:t xml:space="preserve"> </w:t>
      </w:r>
      <w:r w:rsidRPr="000152EC">
        <w:t>coordination</w:t>
      </w:r>
      <w:r>
        <w:t>.</w:t>
      </w:r>
    </w:p>
    <w:p w14:paraId="779F6F33" w14:textId="1D49D626" w:rsidR="009C2A32" w:rsidRPr="000152EC" w:rsidRDefault="009C2A32" w:rsidP="009C2A32">
      <w:pPr>
        <w:pStyle w:val="ListParagraph"/>
        <w:numPr>
          <w:ilvl w:val="0"/>
          <w:numId w:val="5"/>
        </w:numPr>
      </w:pPr>
      <w:r w:rsidRPr="000152EC">
        <w:t>Improve</w:t>
      </w:r>
      <w:r w:rsidR="00B74A17">
        <w:t xml:space="preserve"> </w:t>
      </w:r>
      <w:r w:rsidRPr="000152EC">
        <w:t>education,</w:t>
      </w:r>
      <w:r w:rsidR="00B74A17">
        <w:t xml:space="preserve"> </w:t>
      </w:r>
      <w:r w:rsidRPr="000152EC">
        <w:t>employment</w:t>
      </w:r>
      <w:r w:rsidR="00B74A17">
        <w:t xml:space="preserve"> </w:t>
      </w:r>
      <w:r w:rsidRPr="000152EC">
        <w:t>and</w:t>
      </w:r>
      <w:r w:rsidR="00B74A17">
        <w:t xml:space="preserve"> </w:t>
      </w:r>
      <w:r w:rsidRPr="000152EC">
        <w:t>health</w:t>
      </w:r>
      <w:r w:rsidR="00B74A17">
        <w:t xml:space="preserve"> </w:t>
      </w:r>
      <w:r w:rsidRPr="000152EC">
        <w:t>services</w:t>
      </w:r>
      <w:r>
        <w:t>.</w:t>
      </w:r>
    </w:p>
    <w:p w14:paraId="3A79F8EE" w14:textId="71750C8D" w:rsidR="009C2A32" w:rsidRPr="000152EC" w:rsidRDefault="009C2A32" w:rsidP="009C2A32">
      <w:pPr>
        <w:pStyle w:val="ListParagraph"/>
        <w:numPr>
          <w:ilvl w:val="0"/>
          <w:numId w:val="5"/>
        </w:numPr>
      </w:pPr>
      <w:r w:rsidRPr="000152EC">
        <w:t>Support</w:t>
      </w:r>
      <w:r w:rsidR="00B74A17">
        <w:t xml:space="preserve"> </w:t>
      </w:r>
      <w:r w:rsidRPr="000152EC">
        <w:t>parents</w:t>
      </w:r>
      <w:r w:rsidR="00B74A17">
        <w:t xml:space="preserve"> </w:t>
      </w:r>
      <w:r w:rsidRPr="000152EC">
        <w:t>and</w:t>
      </w:r>
      <w:r w:rsidR="00B74A17">
        <w:t xml:space="preserve"> </w:t>
      </w:r>
      <w:r w:rsidRPr="000152EC">
        <w:t>carers</w:t>
      </w:r>
      <w:r>
        <w:t>.</w:t>
      </w:r>
    </w:p>
    <w:p w14:paraId="744F909C" w14:textId="0182A572" w:rsidR="009C2A32" w:rsidRDefault="009C2A32" w:rsidP="009C2A32">
      <w:pPr>
        <w:pStyle w:val="ListParagraph"/>
        <w:numPr>
          <w:ilvl w:val="0"/>
          <w:numId w:val="5"/>
        </w:numPr>
      </w:pPr>
      <w:r>
        <w:t>Includes</w:t>
      </w:r>
      <w:r w:rsidR="00B74A17">
        <w:t xml:space="preserve"> </w:t>
      </w:r>
      <w:r>
        <w:t>a</w:t>
      </w:r>
      <w:r w:rsidR="00B74A17">
        <w:t xml:space="preserve"> </w:t>
      </w:r>
      <w:r>
        <w:t>national</w:t>
      </w:r>
      <w:r w:rsidR="00B74A17">
        <w:t xml:space="preserve"> </w:t>
      </w:r>
      <w:r>
        <w:t>a</w:t>
      </w:r>
      <w:r w:rsidRPr="000152EC">
        <w:t>utism</w:t>
      </w:r>
      <w:r w:rsidR="00B74A17">
        <w:t xml:space="preserve"> </w:t>
      </w:r>
      <w:r w:rsidRPr="000152EC">
        <w:t>research</w:t>
      </w:r>
      <w:r w:rsidR="00B74A17">
        <w:t xml:space="preserve"> </w:t>
      </w:r>
      <w:r w:rsidRPr="000152EC">
        <w:t>agenda</w:t>
      </w:r>
      <w:r>
        <w:t>.</w:t>
      </w:r>
      <w:r w:rsidR="00B74A17">
        <w:t xml:space="preserve"> </w:t>
      </w:r>
    </w:p>
    <w:p w14:paraId="2B6B9BD2" w14:textId="354FB9F8" w:rsidR="009C2A32" w:rsidRDefault="009C2A32" w:rsidP="00B16152">
      <w:r w:rsidRPr="00FC0E7D">
        <w:t>The</w:t>
      </w:r>
      <w:r w:rsidR="00B74A17">
        <w:t xml:space="preserve"> </w:t>
      </w:r>
      <w:r w:rsidRPr="00FC0E7D">
        <w:t>Committee</w:t>
      </w:r>
      <w:r w:rsidR="00B74A17">
        <w:t xml:space="preserve"> </w:t>
      </w:r>
      <w:r w:rsidRPr="00FC0E7D">
        <w:t>also</w:t>
      </w:r>
      <w:r w:rsidR="00B74A17">
        <w:t xml:space="preserve"> </w:t>
      </w:r>
      <w:r w:rsidRPr="00FC0E7D">
        <w:t>advised</w:t>
      </w:r>
      <w:r w:rsidR="00B74A17">
        <w:t xml:space="preserve"> </w:t>
      </w:r>
      <w:r w:rsidRPr="00FC0E7D">
        <w:t>that</w:t>
      </w:r>
      <w:r w:rsidR="00B74A17">
        <w:t xml:space="preserve"> </w:t>
      </w:r>
      <w:r w:rsidRPr="00FC0E7D">
        <w:t>accountability</w:t>
      </w:r>
      <w:r w:rsidR="00B74A17">
        <w:t xml:space="preserve"> </w:t>
      </w:r>
      <w:r w:rsidRPr="00FC0E7D">
        <w:t>will</w:t>
      </w:r>
      <w:r w:rsidR="00B74A17">
        <w:t xml:space="preserve"> </w:t>
      </w:r>
      <w:r w:rsidRPr="00FC0E7D">
        <w:t>be</w:t>
      </w:r>
      <w:r w:rsidR="00B74A17">
        <w:t xml:space="preserve"> </w:t>
      </w:r>
      <w:r w:rsidRPr="00FC0E7D">
        <w:t>critical</w:t>
      </w:r>
      <w:r w:rsidR="00B74A17">
        <w:t xml:space="preserve"> </w:t>
      </w:r>
      <w:r w:rsidRPr="00FC0E7D">
        <w:t>to</w:t>
      </w:r>
      <w:r w:rsidR="00B74A17">
        <w:t xml:space="preserve"> </w:t>
      </w:r>
      <w:r w:rsidRPr="00FC0E7D">
        <w:t>delivering</w:t>
      </w:r>
      <w:r w:rsidR="00B74A17">
        <w:t xml:space="preserve"> </w:t>
      </w:r>
      <w:r w:rsidRPr="00FC0E7D">
        <w:t>genuine</w:t>
      </w:r>
      <w:r w:rsidR="00B74A17">
        <w:t xml:space="preserve"> </w:t>
      </w:r>
      <w:r w:rsidRPr="00FC0E7D">
        <w:t>change</w:t>
      </w:r>
      <w:r w:rsidR="00B74A17">
        <w:t xml:space="preserve"> </w:t>
      </w:r>
      <w:r w:rsidRPr="00FC0E7D">
        <w:t>or</w:t>
      </w:r>
      <w:r w:rsidR="00B74A17">
        <w:t xml:space="preserve"> </w:t>
      </w:r>
      <w:r w:rsidRPr="00FC0E7D">
        <w:t>otherwise</w:t>
      </w:r>
      <w:r w:rsidR="00B74A17">
        <w:t xml:space="preserve"> </w:t>
      </w:r>
      <w:r w:rsidRPr="00FC0E7D">
        <w:t>stating</w:t>
      </w:r>
      <w:r w:rsidR="00B74A17">
        <w:t xml:space="preserve"> </w:t>
      </w:r>
      <w:r w:rsidRPr="00FC0E7D">
        <w:t>that</w:t>
      </w:r>
      <w:r w:rsidR="00B74A17">
        <w:t xml:space="preserve"> </w:t>
      </w:r>
      <w:r w:rsidRPr="00FC0E7D">
        <w:t>without</w:t>
      </w:r>
      <w:r w:rsidR="00B74A17">
        <w:t xml:space="preserve"> </w:t>
      </w:r>
      <w:r w:rsidRPr="00FC0E7D">
        <w:t>such</w:t>
      </w:r>
      <w:r w:rsidR="00B74A17">
        <w:t xml:space="preserve"> </w:t>
      </w:r>
      <w:r w:rsidRPr="00FC0E7D">
        <w:t>strong</w:t>
      </w:r>
      <w:r w:rsidR="00B74A17">
        <w:t xml:space="preserve"> </w:t>
      </w:r>
      <w:r w:rsidRPr="00FC0E7D">
        <w:t>accountabilit</w:t>
      </w:r>
      <w:r>
        <w:t>y</w:t>
      </w:r>
      <w:r w:rsidR="00B74A17">
        <w:t xml:space="preserve"> </w:t>
      </w:r>
      <w:r>
        <w:t>measures,</w:t>
      </w:r>
      <w:r w:rsidR="00B74A17">
        <w:t xml:space="preserve"> </w:t>
      </w:r>
      <w:r>
        <w:t>the</w:t>
      </w:r>
      <w:r w:rsidR="00B74A17">
        <w:t xml:space="preserve"> </w:t>
      </w:r>
      <w:r>
        <w:t>National</w:t>
      </w:r>
      <w:r w:rsidR="00B74A17">
        <w:t xml:space="preserve"> </w:t>
      </w:r>
      <w:r>
        <w:t>Autism</w:t>
      </w:r>
      <w:r w:rsidR="00B74A17">
        <w:t xml:space="preserve"> </w:t>
      </w:r>
      <w:r w:rsidRPr="00FC0E7D">
        <w:t>Strategy</w:t>
      </w:r>
      <w:r w:rsidR="00B74A17">
        <w:t xml:space="preserve"> </w:t>
      </w:r>
      <w:r w:rsidRPr="00FC0E7D">
        <w:t>risks</w:t>
      </w:r>
      <w:r w:rsidR="00B74A17">
        <w:t xml:space="preserve"> </w:t>
      </w:r>
      <w:r w:rsidRPr="00FC0E7D">
        <w:t>becoming</w:t>
      </w:r>
      <w:r w:rsidR="00B74A17">
        <w:t xml:space="preserve"> </w:t>
      </w:r>
      <w:r w:rsidRPr="00FC0E7D">
        <w:t>another</w:t>
      </w:r>
      <w:r w:rsidR="00B74A17">
        <w:t xml:space="preserve"> </w:t>
      </w:r>
      <w:r w:rsidRPr="00FC0E7D">
        <w:t>aspirational</w:t>
      </w:r>
      <w:r w:rsidR="00B74A17">
        <w:t xml:space="preserve"> </w:t>
      </w:r>
      <w:r w:rsidRPr="00FC0E7D">
        <w:t>yet</w:t>
      </w:r>
      <w:r w:rsidR="00B74A17">
        <w:t xml:space="preserve"> </w:t>
      </w:r>
      <w:r w:rsidRPr="00FC0E7D">
        <w:t>ineffective</w:t>
      </w:r>
      <w:r w:rsidR="00B74A17">
        <w:t xml:space="preserve"> </w:t>
      </w:r>
      <w:r w:rsidRPr="00FC0E7D">
        <w:t>plan</w:t>
      </w:r>
      <w:r w:rsidR="00B74A17">
        <w:t xml:space="preserve"> </w:t>
      </w:r>
      <w:r w:rsidRPr="00FC0E7D">
        <w:t>for</w:t>
      </w:r>
      <w:r w:rsidR="00B74A17">
        <w:t xml:space="preserve"> </w:t>
      </w:r>
      <w:r w:rsidRPr="00FC0E7D">
        <w:t>change.</w:t>
      </w:r>
      <w:r w:rsidR="00B74A17">
        <w:t xml:space="preserve"> </w:t>
      </w:r>
    </w:p>
    <w:p w14:paraId="5A459789" w14:textId="395C1F7E" w:rsidR="009C2A32" w:rsidRDefault="009C2A32" w:rsidP="00B16152">
      <w:r>
        <w:t>Therefore,</w:t>
      </w:r>
      <w:r w:rsidR="00B74A17">
        <w:t xml:space="preserve"> </w:t>
      </w:r>
      <w:r>
        <w:t>the</w:t>
      </w:r>
      <w:r w:rsidR="00B74A17">
        <w:t xml:space="preserve"> </w:t>
      </w:r>
      <w:r>
        <w:t>Committee</w:t>
      </w:r>
      <w:r w:rsidR="00B74A17">
        <w:t xml:space="preserve"> </w:t>
      </w:r>
      <w:r>
        <w:t>recommends</w:t>
      </w:r>
      <w:r w:rsidR="00B74A17">
        <w:t xml:space="preserve"> </w:t>
      </w:r>
      <w:r>
        <w:t>the</w:t>
      </w:r>
      <w:r w:rsidR="00B74A17">
        <w:t xml:space="preserve"> </w:t>
      </w:r>
      <w:r>
        <w:t>Strategy</w:t>
      </w:r>
      <w:r w:rsidR="00B74A17">
        <w:t xml:space="preserve"> </w:t>
      </w:r>
      <w:r>
        <w:t>adopt</w:t>
      </w:r>
      <w:r w:rsidR="00B74A17">
        <w:t xml:space="preserve"> </w:t>
      </w:r>
      <w:r>
        <w:t>a</w:t>
      </w:r>
      <w:r w:rsidR="00B74A17">
        <w:t xml:space="preserve"> </w:t>
      </w:r>
      <w:r>
        <w:t>range</w:t>
      </w:r>
      <w:r w:rsidR="00B74A17">
        <w:t xml:space="preserve"> </w:t>
      </w:r>
      <w:r>
        <w:t>of</w:t>
      </w:r>
      <w:r w:rsidR="00B74A17">
        <w:t xml:space="preserve"> </w:t>
      </w:r>
      <w:r>
        <w:t>accountability,</w:t>
      </w:r>
      <w:r w:rsidR="00B74A17">
        <w:t xml:space="preserve"> </w:t>
      </w:r>
      <w:r>
        <w:t>including:</w:t>
      </w:r>
    </w:p>
    <w:p w14:paraId="3AD35137" w14:textId="5B60CEBB" w:rsidR="009C2A32" w:rsidRDefault="009C2A32" w:rsidP="009C2A32">
      <w:pPr>
        <w:pStyle w:val="ListParagraph"/>
        <w:numPr>
          <w:ilvl w:val="0"/>
          <w:numId w:val="5"/>
        </w:numPr>
      </w:pPr>
      <w:r>
        <w:t>clear</w:t>
      </w:r>
      <w:r w:rsidR="00B74A17">
        <w:t xml:space="preserve"> </w:t>
      </w:r>
      <w:r>
        <w:t>and</w:t>
      </w:r>
      <w:r w:rsidR="00B74A17">
        <w:t xml:space="preserve"> </w:t>
      </w:r>
      <w:r>
        <w:t>measurable</w:t>
      </w:r>
      <w:r w:rsidR="00B74A17">
        <w:t xml:space="preserve"> </w:t>
      </w:r>
      <w:r>
        <w:t>actions,</w:t>
      </w:r>
      <w:r w:rsidR="00B74A17">
        <w:t xml:space="preserve"> </w:t>
      </w:r>
      <w:r>
        <w:t>targets,</w:t>
      </w:r>
      <w:r w:rsidR="00B74A17">
        <w:t xml:space="preserve"> </w:t>
      </w:r>
      <w:r>
        <w:t>and</w:t>
      </w:r>
      <w:r w:rsidR="00B74A17">
        <w:t xml:space="preserve"> </w:t>
      </w:r>
      <w:r>
        <w:t>milestones,</w:t>
      </w:r>
    </w:p>
    <w:p w14:paraId="57DF7AC7" w14:textId="0A151415" w:rsidR="009C2A32" w:rsidRDefault="009C2A32" w:rsidP="009C2A32">
      <w:pPr>
        <w:pStyle w:val="ListParagraph"/>
        <w:numPr>
          <w:ilvl w:val="0"/>
          <w:numId w:val="5"/>
        </w:numPr>
      </w:pPr>
      <w:r>
        <w:t>an</w:t>
      </w:r>
      <w:r w:rsidR="00B74A17">
        <w:t xml:space="preserve"> </w:t>
      </w:r>
      <w:r>
        <w:t>implementation</w:t>
      </w:r>
      <w:r w:rsidR="00B74A17">
        <w:t xml:space="preserve"> </w:t>
      </w:r>
      <w:r>
        <w:t>plan</w:t>
      </w:r>
      <w:r w:rsidR="00B74A17">
        <w:t xml:space="preserve"> </w:t>
      </w:r>
      <w:r>
        <w:t>with</w:t>
      </w:r>
      <w:r w:rsidR="00B74A17">
        <w:t xml:space="preserve"> </w:t>
      </w:r>
      <w:r>
        <w:t>clearly</w:t>
      </w:r>
      <w:r w:rsidR="00B74A17">
        <w:t xml:space="preserve"> </w:t>
      </w:r>
      <w:r>
        <w:t>defined</w:t>
      </w:r>
      <w:r w:rsidR="00B74A17">
        <w:t xml:space="preserve"> </w:t>
      </w:r>
      <w:r>
        <w:t>responsibilities,</w:t>
      </w:r>
    </w:p>
    <w:p w14:paraId="33760F4B" w14:textId="7B57489B" w:rsidR="009C2A32" w:rsidRDefault="009C2A32" w:rsidP="009C2A32">
      <w:pPr>
        <w:pStyle w:val="ListParagraph"/>
        <w:numPr>
          <w:ilvl w:val="0"/>
          <w:numId w:val="5"/>
        </w:numPr>
      </w:pPr>
      <w:r>
        <w:t>ongoing</w:t>
      </w:r>
      <w:r w:rsidR="00B74A17">
        <w:t xml:space="preserve"> </w:t>
      </w:r>
      <w:r>
        <w:t>monitoring</w:t>
      </w:r>
      <w:r w:rsidR="00B74A17">
        <w:t xml:space="preserve"> </w:t>
      </w:r>
      <w:r>
        <w:t>and</w:t>
      </w:r>
      <w:r w:rsidR="00B74A17">
        <w:t xml:space="preserve"> </w:t>
      </w:r>
      <w:r>
        <w:t>reporting</w:t>
      </w:r>
      <w:r w:rsidR="00B74A17">
        <w:t xml:space="preserve"> </w:t>
      </w:r>
      <w:r>
        <w:t>requirements,</w:t>
      </w:r>
      <w:r w:rsidR="00B74A17">
        <w:t xml:space="preserve"> </w:t>
      </w:r>
      <w:r>
        <w:t>and</w:t>
      </w:r>
      <w:r w:rsidR="00B74A17">
        <w:t xml:space="preserve"> </w:t>
      </w:r>
    </w:p>
    <w:p w14:paraId="53357268" w14:textId="3A4D05C0" w:rsidR="009C2A32" w:rsidRDefault="00987158" w:rsidP="009C2A32">
      <w:pPr>
        <w:pStyle w:val="ListParagraph"/>
        <w:numPr>
          <w:ilvl w:val="0"/>
          <w:numId w:val="5"/>
        </w:numPr>
      </w:pPr>
      <w:r>
        <w:t>built-</w:t>
      </w:r>
      <w:r w:rsidR="009C2A32">
        <w:t>in</w:t>
      </w:r>
      <w:r w:rsidR="00B74A17">
        <w:t xml:space="preserve"> </w:t>
      </w:r>
      <w:r w:rsidR="009C2A32">
        <w:t>timelines</w:t>
      </w:r>
      <w:r w:rsidR="00B74A17">
        <w:t xml:space="preserve"> </w:t>
      </w:r>
      <w:r w:rsidR="009C2A32">
        <w:t>for</w:t>
      </w:r>
      <w:r w:rsidR="00B74A17">
        <w:t xml:space="preserve"> </w:t>
      </w:r>
      <w:r w:rsidR="009C2A32">
        <w:t>review</w:t>
      </w:r>
      <w:r w:rsidR="00B74A17">
        <w:t xml:space="preserve"> </w:t>
      </w:r>
      <w:r w:rsidR="009C2A32">
        <w:t>and</w:t>
      </w:r>
      <w:r w:rsidR="00B74A17">
        <w:t xml:space="preserve"> </w:t>
      </w:r>
      <w:r w:rsidR="009C2A32">
        <w:t>renewal</w:t>
      </w:r>
      <w:r w:rsidR="00B74A17">
        <w:t xml:space="preserve"> </w:t>
      </w:r>
      <w:r w:rsidR="009C2A32">
        <w:t>of</w:t>
      </w:r>
      <w:r w:rsidR="00B74A17">
        <w:t xml:space="preserve"> </w:t>
      </w:r>
      <w:r w:rsidR="009C2A32">
        <w:t>the</w:t>
      </w:r>
      <w:r w:rsidR="00B74A17">
        <w:t xml:space="preserve"> </w:t>
      </w:r>
      <w:r w:rsidR="009C2A32">
        <w:t>Strategy.</w:t>
      </w:r>
    </w:p>
    <w:p w14:paraId="4472E888" w14:textId="5DCE9C7E" w:rsidR="009C2A32" w:rsidRPr="00987158" w:rsidRDefault="009C2A32" w:rsidP="00146F95">
      <w:pPr>
        <w:pStyle w:val="Heading4"/>
        <w:spacing w:before="0" w:after="160"/>
      </w:pPr>
      <w:r w:rsidRPr="00987158">
        <w:t>Government</w:t>
      </w:r>
      <w:r w:rsidR="00B74A17">
        <w:t xml:space="preserve"> </w:t>
      </w:r>
      <w:r w:rsidRPr="00987158">
        <w:t>commitment</w:t>
      </w:r>
      <w:r w:rsidR="00B74A17">
        <w:t xml:space="preserve"> </w:t>
      </w:r>
      <w:r w:rsidRPr="00987158">
        <w:t>to</w:t>
      </w:r>
      <w:r w:rsidR="00B74A17">
        <w:t xml:space="preserve"> </w:t>
      </w:r>
      <w:r w:rsidRPr="00987158">
        <w:t>develop</w:t>
      </w:r>
      <w:r w:rsidR="00B74A17">
        <w:t xml:space="preserve"> </w:t>
      </w:r>
      <w:r w:rsidRPr="00987158">
        <w:t>an</w:t>
      </w:r>
      <w:r w:rsidR="00B74A17">
        <w:t xml:space="preserve"> </w:t>
      </w:r>
      <w:r w:rsidRPr="00987158">
        <w:t>Early</w:t>
      </w:r>
      <w:r w:rsidR="00B74A17">
        <w:t xml:space="preserve"> </w:t>
      </w:r>
      <w:r w:rsidRPr="00987158">
        <w:t>Years</w:t>
      </w:r>
      <w:r w:rsidR="00B74A17">
        <w:t xml:space="preserve"> </w:t>
      </w:r>
      <w:r w:rsidRPr="00987158">
        <w:t>Strategy</w:t>
      </w:r>
      <w:r w:rsidRPr="00987158">
        <w:rPr>
          <w:rStyle w:val="EndnoteReference"/>
          <w:b w:val="0"/>
        </w:rPr>
        <w:endnoteReference w:id="26"/>
      </w:r>
    </w:p>
    <w:p w14:paraId="074F80B4" w14:textId="150F1EF9" w:rsidR="009C2A32" w:rsidRDefault="009C2A32" w:rsidP="009C2A32">
      <w:r>
        <w:t>The</w:t>
      </w:r>
      <w:r w:rsidR="00B74A17">
        <w:t xml:space="preserve"> </w:t>
      </w:r>
      <w:r>
        <w:t>Australian</w:t>
      </w:r>
      <w:r w:rsidR="00B74A17">
        <w:t xml:space="preserve"> </w:t>
      </w:r>
      <w:r>
        <w:t>G</w:t>
      </w:r>
      <w:r w:rsidRPr="000152EC">
        <w:t>overnment</w:t>
      </w:r>
      <w:r w:rsidR="00B74A17">
        <w:t xml:space="preserve"> </w:t>
      </w:r>
      <w:r w:rsidRPr="000152EC">
        <w:t>has</w:t>
      </w:r>
      <w:r w:rsidR="00B74A17">
        <w:t xml:space="preserve"> </w:t>
      </w:r>
      <w:r w:rsidRPr="000152EC">
        <w:t>recognised</w:t>
      </w:r>
      <w:r w:rsidR="00B74A17">
        <w:t xml:space="preserve"> </w:t>
      </w:r>
      <w:r w:rsidRPr="000152EC">
        <w:t>how</w:t>
      </w:r>
      <w:r w:rsidR="00B74A17">
        <w:t xml:space="preserve"> </w:t>
      </w:r>
      <w:r w:rsidRPr="000152EC">
        <w:t>critical</w:t>
      </w:r>
      <w:r w:rsidR="00B74A17">
        <w:t xml:space="preserve"> </w:t>
      </w:r>
      <w:r w:rsidRPr="000152EC">
        <w:t>the</w:t>
      </w:r>
      <w:r w:rsidR="00B74A17">
        <w:t xml:space="preserve"> </w:t>
      </w:r>
      <w:r w:rsidRPr="000152EC">
        <w:t>early</w:t>
      </w:r>
      <w:r w:rsidR="00B74A17">
        <w:t xml:space="preserve"> </w:t>
      </w:r>
      <w:r w:rsidRPr="000152EC">
        <w:t>years</w:t>
      </w:r>
      <w:r w:rsidR="00B74A17">
        <w:t xml:space="preserve"> </w:t>
      </w:r>
      <w:r w:rsidRPr="000152EC">
        <w:t>are</w:t>
      </w:r>
      <w:r w:rsidR="00B74A17">
        <w:t xml:space="preserve"> </w:t>
      </w:r>
      <w:r w:rsidRPr="000152EC">
        <w:t>for</w:t>
      </w:r>
      <w:r w:rsidR="00B74A17">
        <w:t xml:space="preserve"> </w:t>
      </w:r>
      <w:r w:rsidRPr="000152EC">
        <w:t>children’s</w:t>
      </w:r>
      <w:r w:rsidR="00B74A17">
        <w:t xml:space="preserve"> </w:t>
      </w:r>
      <w:r w:rsidRPr="000152EC">
        <w:t>development</w:t>
      </w:r>
      <w:r w:rsidR="00B74A17">
        <w:t xml:space="preserve"> </w:t>
      </w:r>
      <w:r w:rsidRPr="000152EC">
        <w:t>and</w:t>
      </w:r>
      <w:r w:rsidR="00B74A17">
        <w:t xml:space="preserve"> </w:t>
      </w:r>
      <w:r w:rsidRPr="000152EC">
        <w:t>positive</w:t>
      </w:r>
      <w:r w:rsidR="00B74A17">
        <w:t xml:space="preserve"> </w:t>
      </w:r>
      <w:r w:rsidRPr="000152EC">
        <w:t>outcomes</w:t>
      </w:r>
      <w:r w:rsidR="00B74A17">
        <w:t xml:space="preserve"> </w:t>
      </w:r>
      <w:r w:rsidRPr="000152EC">
        <w:t>over</w:t>
      </w:r>
      <w:r w:rsidR="00B74A17">
        <w:t xml:space="preserve"> </w:t>
      </w:r>
      <w:r w:rsidRPr="000152EC">
        <w:t>their</w:t>
      </w:r>
      <w:r w:rsidR="00B74A17">
        <w:t xml:space="preserve"> </w:t>
      </w:r>
      <w:proofErr w:type="gramStart"/>
      <w:r w:rsidRPr="000152EC">
        <w:t>lifetime,</w:t>
      </w:r>
      <w:r w:rsidR="00B74A17">
        <w:t xml:space="preserve"> </w:t>
      </w:r>
      <w:r w:rsidRPr="000152EC">
        <w:t>and</w:t>
      </w:r>
      <w:proofErr w:type="gramEnd"/>
      <w:r w:rsidR="00B74A17">
        <w:t xml:space="preserve"> </w:t>
      </w:r>
      <w:r w:rsidRPr="000152EC">
        <w:t>has</w:t>
      </w:r>
      <w:r w:rsidR="00B74A17">
        <w:t xml:space="preserve"> </w:t>
      </w:r>
      <w:r w:rsidRPr="000152EC">
        <w:t>committed</w:t>
      </w:r>
      <w:r w:rsidR="00B74A17">
        <w:t xml:space="preserve"> </w:t>
      </w:r>
      <w:r w:rsidRPr="000152EC">
        <w:t>to</w:t>
      </w:r>
      <w:r w:rsidR="00B74A17">
        <w:t xml:space="preserve"> </w:t>
      </w:r>
      <w:r w:rsidRPr="000152EC">
        <w:t>developin</w:t>
      </w:r>
      <w:r>
        <w:t>g</w:t>
      </w:r>
      <w:r w:rsidR="00B74A17">
        <w:t xml:space="preserve"> </w:t>
      </w:r>
      <w:r>
        <w:t>an</w:t>
      </w:r>
      <w:r w:rsidR="00B74A17">
        <w:t xml:space="preserve"> </w:t>
      </w:r>
      <w:r>
        <w:t>Early</w:t>
      </w:r>
      <w:r w:rsidR="00B74A17">
        <w:t xml:space="preserve"> </w:t>
      </w:r>
      <w:r>
        <w:t>Years</w:t>
      </w:r>
      <w:r w:rsidR="00B74A17">
        <w:t xml:space="preserve"> </w:t>
      </w:r>
      <w:r>
        <w:t>Strategy</w:t>
      </w:r>
      <w:r w:rsidR="00B74A17">
        <w:t xml:space="preserve"> </w:t>
      </w:r>
      <w:r w:rsidR="00987158">
        <w:t>to</w:t>
      </w:r>
      <w:r w:rsidR="00B74A17">
        <w:t xml:space="preserve"> </w:t>
      </w:r>
      <w:r w:rsidRPr="000152EC">
        <w:t>create</w:t>
      </w:r>
      <w:r w:rsidR="00B74A17">
        <w:t xml:space="preserve"> </w:t>
      </w:r>
      <w:r w:rsidRPr="000152EC">
        <w:t>a</w:t>
      </w:r>
      <w:r w:rsidR="00B74A17">
        <w:t xml:space="preserve"> </w:t>
      </w:r>
      <w:r w:rsidRPr="000152EC">
        <w:t>more</w:t>
      </w:r>
      <w:r w:rsidR="00B74A17">
        <w:t xml:space="preserve"> </w:t>
      </w:r>
      <w:r w:rsidRPr="000152EC">
        <w:t>integrated</w:t>
      </w:r>
      <w:r w:rsidR="00B74A17">
        <w:t xml:space="preserve"> </w:t>
      </w:r>
      <w:r w:rsidRPr="000152EC">
        <w:t>approach</w:t>
      </w:r>
      <w:r w:rsidR="00B74A17">
        <w:t xml:space="preserve"> </w:t>
      </w:r>
      <w:r w:rsidRPr="000152EC">
        <w:t>to</w:t>
      </w:r>
      <w:r w:rsidR="00B74A17">
        <w:t xml:space="preserve"> </w:t>
      </w:r>
      <w:r w:rsidRPr="000152EC">
        <w:t>the</w:t>
      </w:r>
      <w:r w:rsidR="00B74A17">
        <w:t xml:space="preserve"> </w:t>
      </w:r>
      <w:r w:rsidRPr="000152EC">
        <w:t>early</w:t>
      </w:r>
      <w:r w:rsidR="00B74A17">
        <w:t xml:space="preserve"> </w:t>
      </w:r>
      <w:r w:rsidRPr="000152EC">
        <w:t>years</w:t>
      </w:r>
      <w:r w:rsidR="00B74A17">
        <w:t xml:space="preserve"> </w:t>
      </w:r>
      <w:r w:rsidRPr="000152EC">
        <w:t>and</w:t>
      </w:r>
      <w:r w:rsidR="00B74A17">
        <w:t xml:space="preserve"> </w:t>
      </w:r>
      <w:r w:rsidRPr="000152EC">
        <w:t>better</w:t>
      </w:r>
      <w:r w:rsidR="00B74A17">
        <w:t xml:space="preserve"> </w:t>
      </w:r>
      <w:r w:rsidRPr="000152EC">
        <w:t>support</w:t>
      </w:r>
      <w:r w:rsidR="00B74A17">
        <w:t xml:space="preserve"> </w:t>
      </w:r>
      <w:r w:rsidRPr="000152EC">
        <w:t>children’s</w:t>
      </w:r>
      <w:r w:rsidR="00B74A17">
        <w:t xml:space="preserve"> </w:t>
      </w:r>
      <w:r w:rsidRPr="000152EC">
        <w:t>education,</w:t>
      </w:r>
      <w:r w:rsidR="00B74A17">
        <w:t xml:space="preserve"> </w:t>
      </w:r>
      <w:r w:rsidRPr="000152EC">
        <w:t>wellbeing</w:t>
      </w:r>
      <w:r w:rsidR="00B74A17">
        <w:t xml:space="preserve"> </w:t>
      </w:r>
      <w:r w:rsidRPr="000152EC">
        <w:t>and</w:t>
      </w:r>
      <w:r w:rsidR="00B74A17">
        <w:t xml:space="preserve"> </w:t>
      </w:r>
      <w:r w:rsidRPr="000152EC">
        <w:t>development.</w:t>
      </w:r>
      <w:r w:rsidR="00B74A17">
        <w:t xml:space="preserve"> </w:t>
      </w:r>
      <w:r>
        <w:t>It</w:t>
      </w:r>
      <w:r w:rsidR="00B74A17">
        <w:t xml:space="preserve"> </w:t>
      </w:r>
      <w:r>
        <w:t>will</w:t>
      </w:r>
      <w:r w:rsidR="00B74A17">
        <w:t xml:space="preserve"> </w:t>
      </w:r>
      <w:r>
        <w:t>identify</w:t>
      </w:r>
      <w:r w:rsidR="00B74A17">
        <w:t xml:space="preserve"> </w:t>
      </w:r>
      <w:r>
        <w:t>ways</w:t>
      </w:r>
      <w:r w:rsidR="00B74A17">
        <w:t xml:space="preserve"> </w:t>
      </w:r>
      <w:r>
        <w:t>to</w:t>
      </w:r>
      <w:r w:rsidR="00B74A17">
        <w:t xml:space="preserve"> </w:t>
      </w:r>
      <w:r>
        <w:t>reduce</w:t>
      </w:r>
      <w:r w:rsidR="00B74A17">
        <w:t xml:space="preserve"> </w:t>
      </w:r>
      <w:r>
        <w:t>program</w:t>
      </w:r>
      <w:r w:rsidR="00B74A17">
        <w:t xml:space="preserve"> </w:t>
      </w:r>
      <w:r>
        <w:t>and</w:t>
      </w:r>
      <w:r w:rsidR="00B74A17">
        <w:t xml:space="preserve"> </w:t>
      </w:r>
      <w:r>
        <w:t>funding</w:t>
      </w:r>
      <w:r w:rsidR="00B74A17">
        <w:t xml:space="preserve"> </w:t>
      </w:r>
      <w:r>
        <w:t>silos</w:t>
      </w:r>
      <w:r w:rsidR="00B74A17">
        <w:t xml:space="preserve"> </w:t>
      </w:r>
      <w:r>
        <w:t>across</w:t>
      </w:r>
      <w:r w:rsidR="00B74A17">
        <w:t xml:space="preserve"> </w:t>
      </w:r>
      <w:r>
        <w:t>departments,</w:t>
      </w:r>
      <w:r w:rsidR="00B74A17">
        <w:t xml:space="preserve"> </w:t>
      </w:r>
      <w:r>
        <w:t>better</w:t>
      </w:r>
      <w:r w:rsidR="00B74A17">
        <w:t xml:space="preserve"> </w:t>
      </w:r>
      <w:r>
        <w:t>integrate</w:t>
      </w:r>
      <w:r w:rsidR="00B74A17">
        <w:t xml:space="preserve"> </w:t>
      </w:r>
      <w:r>
        <w:t>and</w:t>
      </w:r>
      <w:r w:rsidR="00B74A17">
        <w:t xml:space="preserve"> </w:t>
      </w:r>
      <w:r>
        <w:t>coordinate</w:t>
      </w:r>
      <w:r w:rsidR="00B74A17">
        <w:t xml:space="preserve"> </w:t>
      </w:r>
      <w:r>
        <w:t>functions</w:t>
      </w:r>
      <w:r w:rsidR="00B74A17">
        <w:t xml:space="preserve"> </w:t>
      </w:r>
      <w:r>
        <w:t>and</w:t>
      </w:r>
      <w:r w:rsidR="00B74A17">
        <w:t xml:space="preserve"> </w:t>
      </w:r>
      <w:r>
        <w:t>activitie</w:t>
      </w:r>
      <w:r w:rsidR="00987158">
        <w:t>s</w:t>
      </w:r>
      <w:r w:rsidR="00B74A17">
        <w:t xml:space="preserve"> </w:t>
      </w:r>
      <w:r w:rsidR="00987158">
        <w:t>across</w:t>
      </w:r>
      <w:r w:rsidR="00B74A17">
        <w:t xml:space="preserve"> </w:t>
      </w:r>
      <w:r w:rsidR="00987158">
        <w:t>government,</w:t>
      </w:r>
      <w:r w:rsidR="00B74A17">
        <w:t xml:space="preserve"> </w:t>
      </w:r>
      <w:r w:rsidR="00987158">
        <w:t>and</w:t>
      </w:r>
      <w:r w:rsidR="00B74A17">
        <w:t xml:space="preserve"> </w:t>
      </w:r>
      <w:r w:rsidR="00987158">
        <w:t>target</w:t>
      </w:r>
      <w:r w:rsidR="00B74A17">
        <w:t xml:space="preserve"> </w:t>
      </w:r>
      <w:r>
        <w:t>outcomes</w:t>
      </w:r>
      <w:r w:rsidR="00B74A17">
        <w:t xml:space="preserve"> </w:t>
      </w:r>
      <w:r>
        <w:t>to</w:t>
      </w:r>
      <w:r w:rsidR="00B74A17">
        <w:t xml:space="preserve"> </w:t>
      </w:r>
      <w:r>
        <w:t>deliver</w:t>
      </w:r>
      <w:r w:rsidR="00B74A17">
        <w:t xml:space="preserve"> </w:t>
      </w:r>
      <w:r>
        <w:t>better</w:t>
      </w:r>
      <w:r w:rsidR="00B74A17">
        <w:t xml:space="preserve"> </w:t>
      </w:r>
      <w:r>
        <w:t>outcomes</w:t>
      </w:r>
      <w:r w:rsidR="00B74A17">
        <w:t xml:space="preserve"> </w:t>
      </w:r>
      <w:r>
        <w:t>for</w:t>
      </w:r>
      <w:r w:rsidR="00B74A17">
        <w:t xml:space="preserve"> </w:t>
      </w:r>
      <w:r>
        <w:t>young</w:t>
      </w:r>
      <w:r w:rsidR="00B74A17">
        <w:t xml:space="preserve"> </w:t>
      </w:r>
      <w:r>
        <w:t>Australians</w:t>
      </w:r>
      <w:r w:rsidR="00B74A17">
        <w:t xml:space="preserve"> </w:t>
      </w:r>
      <w:r>
        <w:t>and</w:t>
      </w:r>
      <w:r w:rsidR="00B74A17">
        <w:t xml:space="preserve"> </w:t>
      </w:r>
      <w:r>
        <w:t>their</w:t>
      </w:r>
      <w:r w:rsidR="00B74A17">
        <w:t xml:space="preserve"> </w:t>
      </w:r>
      <w:r>
        <w:t>families.</w:t>
      </w:r>
    </w:p>
    <w:p w14:paraId="10091DF5" w14:textId="12D21704" w:rsidR="009C2A32" w:rsidRPr="00987158" w:rsidRDefault="009C2A32" w:rsidP="00146F95">
      <w:pPr>
        <w:pStyle w:val="Heading4"/>
        <w:spacing w:before="0" w:after="160"/>
      </w:pPr>
      <w:r w:rsidRPr="00987158">
        <w:t>Royal</w:t>
      </w:r>
      <w:r w:rsidR="00B74A17">
        <w:t xml:space="preserve"> </w:t>
      </w:r>
      <w:r w:rsidRPr="00987158">
        <w:t>Commission</w:t>
      </w:r>
      <w:r w:rsidR="00B74A17">
        <w:t xml:space="preserve"> </w:t>
      </w:r>
      <w:r w:rsidRPr="00987158">
        <w:t>into</w:t>
      </w:r>
      <w:r w:rsidR="00B74A17">
        <w:t xml:space="preserve"> </w:t>
      </w:r>
      <w:r w:rsidRPr="00987158">
        <w:t>Violence,</w:t>
      </w:r>
      <w:r w:rsidR="00B74A17">
        <w:t xml:space="preserve"> </w:t>
      </w:r>
      <w:r w:rsidRPr="00987158">
        <w:t>Abuse,</w:t>
      </w:r>
      <w:r w:rsidR="00B74A17">
        <w:t xml:space="preserve"> </w:t>
      </w:r>
      <w:r w:rsidRPr="00987158">
        <w:t>Neglect</w:t>
      </w:r>
      <w:r w:rsidR="00B74A17">
        <w:t xml:space="preserve"> </w:t>
      </w:r>
      <w:r w:rsidRPr="00987158">
        <w:t>and</w:t>
      </w:r>
      <w:r w:rsidR="00B74A17">
        <w:t xml:space="preserve"> </w:t>
      </w:r>
      <w:r w:rsidRPr="00987158">
        <w:t>Exploitation</w:t>
      </w:r>
      <w:r w:rsidR="00B74A17">
        <w:t xml:space="preserve"> </w:t>
      </w:r>
      <w:r w:rsidRPr="00987158">
        <w:t>of</w:t>
      </w:r>
      <w:r w:rsidR="00B74A17">
        <w:t xml:space="preserve"> </w:t>
      </w:r>
      <w:r w:rsidRPr="00987158">
        <w:t>People</w:t>
      </w:r>
      <w:r w:rsidR="00B74A17">
        <w:t xml:space="preserve"> </w:t>
      </w:r>
      <w:r w:rsidRPr="00987158">
        <w:t>with</w:t>
      </w:r>
      <w:r w:rsidR="00B74A17">
        <w:t xml:space="preserve"> </w:t>
      </w:r>
      <w:r w:rsidRPr="00987158">
        <w:t>a</w:t>
      </w:r>
      <w:r w:rsidR="00B74A17">
        <w:t xml:space="preserve"> </w:t>
      </w:r>
      <w:r w:rsidRPr="00987158">
        <w:t>Disability</w:t>
      </w:r>
      <w:r w:rsidRPr="00987158">
        <w:rPr>
          <w:rStyle w:val="EndnoteReference"/>
          <w:b w:val="0"/>
        </w:rPr>
        <w:endnoteReference w:id="27"/>
      </w:r>
    </w:p>
    <w:p w14:paraId="48CF0C0E" w14:textId="2A708D1C" w:rsidR="009C2A32" w:rsidRPr="000152EC" w:rsidRDefault="009C2A32" w:rsidP="00B16152">
      <w:r>
        <w:t>In</w:t>
      </w:r>
      <w:r w:rsidR="00B74A17">
        <w:t xml:space="preserve"> </w:t>
      </w:r>
      <w:r>
        <w:t>September</w:t>
      </w:r>
      <w:r w:rsidR="00B74A17">
        <w:t xml:space="preserve"> </w:t>
      </w:r>
      <w:r>
        <w:t>2023</w:t>
      </w:r>
      <w:r w:rsidR="00B74A17">
        <w:t xml:space="preserve"> </w:t>
      </w:r>
      <w:r>
        <w:t>t</w:t>
      </w:r>
      <w:r w:rsidRPr="000152EC">
        <w:t>he</w:t>
      </w:r>
      <w:r w:rsidR="00B74A17">
        <w:t xml:space="preserve"> </w:t>
      </w:r>
      <w:r w:rsidRPr="000152EC">
        <w:t>Royal</w:t>
      </w:r>
      <w:r w:rsidR="00B74A17">
        <w:t xml:space="preserve"> </w:t>
      </w:r>
      <w:r w:rsidRPr="000152EC">
        <w:t>Commission</w:t>
      </w:r>
      <w:r w:rsidR="00B74A17">
        <w:t xml:space="preserve"> </w:t>
      </w:r>
      <w:r w:rsidRPr="000152EC">
        <w:t>into</w:t>
      </w:r>
      <w:r w:rsidR="00B74A17">
        <w:t xml:space="preserve"> </w:t>
      </w:r>
      <w:r w:rsidRPr="000152EC">
        <w:t>Violence,</w:t>
      </w:r>
      <w:r w:rsidR="00B74A17">
        <w:t xml:space="preserve"> </w:t>
      </w:r>
      <w:r w:rsidRPr="000152EC">
        <w:t>Abuse,</w:t>
      </w:r>
      <w:r w:rsidR="00B74A17">
        <w:t xml:space="preserve"> </w:t>
      </w:r>
      <w:r w:rsidRPr="000152EC">
        <w:t>Neglect</w:t>
      </w:r>
      <w:r w:rsidR="00B74A17">
        <w:t xml:space="preserve"> </w:t>
      </w:r>
      <w:r w:rsidRPr="000152EC">
        <w:t>and</w:t>
      </w:r>
      <w:r w:rsidR="00B74A17">
        <w:t xml:space="preserve"> </w:t>
      </w:r>
      <w:r>
        <w:t>Exploitation</w:t>
      </w:r>
      <w:r w:rsidR="00B74A17">
        <w:t xml:space="preserve"> </w:t>
      </w:r>
      <w:r>
        <w:t>of</w:t>
      </w:r>
      <w:r w:rsidR="00B74A17">
        <w:t xml:space="preserve"> </w:t>
      </w:r>
      <w:r>
        <w:t>People</w:t>
      </w:r>
      <w:r w:rsidR="00B74A17">
        <w:t xml:space="preserve"> </w:t>
      </w:r>
      <w:r>
        <w:t>with</w:t>
      </w:r>
      <w:r w:rsidR="00B74A17">
        <w:t xml:space="preserve"> </w:t>
      </w:r>
      <w:r>
        <w:t>a</w:t>
      </w:r>
      <w:r w:rsidR="00B74A17">
        <w:t xml:space="preserve"> </w:t>
      </w:r>
      <w:r w:rsidRPr="000152EC">
        <w:t>Disability</w:t>
      </w:r>
      <w:r w:rsidR="00B74A17">
        <w:t xml:space="preserve"> </w:t>
      </w:r>
      <w:r w:rsidRPr="000152EC">
        <w:t>(the</w:t>
      </w:r>
      <w:r w:rsidR="00B74A17">
        <w:t xml:space="preserve"> </w:t>
      </w:r>
      <w:r w:rsidRPr="000152EC">
        <w:t>Royal</w:t>
      </w:r>
      <w:r w:rsidR="00B74A17">
        <w:t xml:space="preserve"> </w:t>
      </w:r>
      <w:r w:rsidRPr="000152EC">
        <w:t>Commission)</w:t>
      </w:r>
      <w:r w:rsidR="00B74A17">
        <w:t xml:space="preserve"> </w:t>
      </w:r>
      <w:r w:rsidRPr="000152EC">
        <w:t>made</w:t>
      </w:r>
      <w:r w:rsidR="00B74A17">
        <w:t xml:space="preserve"> </w:t>
      </w:r>
      <w:r w:rsidRPr="000152EC">
        <w:t>2</w:t>
      </w:r>
      <w:r>
        <w:t>22</w:t>
      </w:r>
      <w:r w:rsidR="00B74A17">
        <w:t xml:space="preserve"> </w:t>
      </w:r>
      <w:r w:rsidRPr="000152EC">
        <w:t>recommendations</w:t>
      </w:r>
      <w:r w:rsidR="00B74A17">
        <w:t xml:space="preserve"> </w:t>
      </w:r>
      <w:r>
        <w:t>on</w:t>
      </w:r>
      <w:r w:rsidR="00B74A17">
        <w:t xml:space="preserve"> </w:t>
      </w:r>
      <w:r>
        <w:t>how</w:t>
      </w:r>
      <w:r w:rsidR="00B74A17">
        <w:t xml:space="preserve"> </w:t>
      </w:r>
      <w:r>
        <w:t>to</w:t>
      </w:r>
      <w:r w:rsidR="00B74A17">
        <w:t xml:space="preserve"> </w:t>
      </w:r>
      <w:r>
        <w:t>improve</w:t>
      </w:r>
      <w:r w:rsidR="00B74A17">
        <w:t xml:space="preserve"> </w:t>
      </w:r>
      <w:r>
        <w:t>laws,</w:t>
      </w:r>
      <w:r w:rsidR="00B74A17">
        <w:t xml:space="preserve"> </w:t>
      </w:r>
      <w:r>
        <w:t>policies,</w:t>
      </w:r>
      <w:r w:rsidR="00B74A17">
        <w:t xml:space="preserve"> </w:t>
      </w:r>
      <w:r>
        <w:t>structures</w:t>
      </w:r>
      <w:r w:rsidR="00B74A17">
        <w:t xml:space="preserve"> </w:t>
      </w:r>
      <w:r>
        <w:t>and</w:t>
      </w:r>
      <w:r w:rsidR="00B74A17">
        <w:t xml:space="preserve"> </w:t>
      </w:r>
      <w:r>
        <w:t>practices</w:t>
      </w:r>
      <w:r w:rsidR="00B74A17">
        <w:t xml:space="preserve"> </w:t>
      </w:r>
      <w:r>
        <w:t>to</w:t>
      </w:r>
      <w:r w:rsidR="00B74A17">
        <w:t xml:space="preserve"> </w:t>
      </w:r>
      <w:r>
        <w:t>ensure</w:t>
      </w:r>
      <w:r w:rsidR="00B74A17">
        <w:t xml:space="preserve"> </w:t>
      </w:r>
      <w:r>
        <w:t>a</w:t>
      </w:r>
      <w:r w:rsidR="00B74A17">
        <w:t xml:space="preserve"> </w:t>
      </w:r>
      <w:r>
        <w:t>more</w:t>
      </w:r>
      <w:r w:rsidR="00B74A17">
        <w:t xml:space="preserve"> </w:t>
      </w:r>
      <w:r>
        <w:t>inclusive</w:t>
      </w:r>
      <w:r w:rsidR="00B74A17">
        <w:t xml:space="preserve"> </w:t>
      </w:r>
      <w:r>
        <w:t>and</w:t>
      </w:r>
      <w:r w:rsidR="00B74A17">
        <w:t xml:space="preserve"> </w:t>
      </w:r>
      <w:r>
        <w:t>just</w:t>
      </w:r>
      <w:r w:rsidR="00B74A17">
        <w:t xml:space="preserve"> </w:t>
      </w:r>
      <w:r>
        <w:t>society</w:t>
      </w:r>
      <w:r w:rsidR="00B74A17">
        <w:t xml:space="preserve"> </w:t>
      </w:r>
      <w:r>
        <w:t>th</w:t>
      </w:r>
      <w:r w:rsidR="00987158">
        <w:t>at</w:t>
      </w:r>
      <w:r w:rsidR="00B74A17">
        <w:t xml:space="preserve"> </w:t>
      </w:r>
      <w:r w:rsidR="00987158">
        <w:t>supports</w:t>
      </w:r>
      <w:r w:rsidR="00B74A17">
        <w:t xml:space="preserve"> </w:t>
      </w:r>
      <w:r w:rsidR="00987158">
        <w:t>the</w:t>
      </w:r>
      <w:r w:rsidR="00B74A17">
        <w:t xml:space="preserve"> </w:t>
      </w:r>
      <w:r w:rsidR="00987158">
        <w:t>independence</w:t>
      </w:r>
      <w:r w:rsidR="00B74A17">
        <w:t xml:space="preserve"> </w:t>
      </w:r>
      <w:r w:rsidR="00987158">
        <w:t>of</w:t>
      </w:r>
      <w:r w:rsidR="00B74A17">
        <w:t xml:space="preserve"> </w:t>
      </w:r>
      <w:r w:rsidRPr="000152EC">
        <w:t>people</w:t>
      </w:r>
      <w:r w:rsidR="00B74A17">
        <w:t xml:space="preserve"> </w:t>
      </w:r>
      <w:r w:rsidRPr="000152EC">
        <w:t>with</w:t>
      </w:r>
      <w:r w:rsidR="00B74A17">
        <w:t xml:space="preserve"> </w:t>
      </w:r>
      <w:r w:rsidRPr="000152EC">
        <w:t>disability</w:t>
      </w:r>
      <w:r w:rsidR="00B74A17">
        <w:t xml:space="preserve"> </w:t>
      </w:r>
      <w:r>
        <w:t>and</w:t>
      </w:r>
      <w:r w:rsidR="00B74A17">
        <w:t xml:space="preserve"> </w:t>
      </w:r>
      <w:r>
        <w:t>their</w:t>
      </w:r>
      <w:r w:rsidR="00B74A17">
        <w:t xml:space="preserve"> </w:t>
      </w:r>
      <w:r>
        <w:t>right</w:t>
      </w:r>
      <w:r w:rsidR="00B74A17">
        <w:t xml:space="preserve"> </w:t>
      </w:r>
      <w:r>
        <w:t>to</w:t>
      </w:r>
      <w:r w:rsidR="00B74A17">
        <w:t xml:space="preserve"> </w:t>
      </w:r>
      <w:r w:rsidRPr="000152EC">
        <w:t>live</w:t>
      </w:r>
      <w:r w:rsidR="00B74A17">
        <w:t xml:space="preserve"> </w:t>
      </w:r>
      <w:r w:rsidRPr="000152EC">
        <w:t>free</w:t>
      </w:r>
      <w:r w:rsidR="00B74A17">
        <w:t xml:space="preserve"> </w:t>
      </w:r>
      <w:r w:rsidRPr="000152EC">
        <w:t>from</w:t>
      </w:r>
      <w:r w:rsidR="00B74A17">
        <w:t xml:space="preserve"> </w:t>
      </w:r>
      <w:r w:rsidRPr="000152EC">
        <w:t>violence,</w:t>
      </w:r>
      <w:r w:rsidR="00B74A17">
        <w:t xml:space="preserve"> </w:t>
      </w:r>
      <w:r w:rsidRPr="000152EC">
        <w:t>abuse,</w:t>
      </w:r>
      <w:r w:rsidR="00B74A17">
        <w:t xml:space="preserve"> </w:t>
      </w:r>
      <w:r w:rsidRPr="000152EC">
        <w:t>neglect</w:t>
      </w:r>
      <w:r w:rsidR="00B74A17">
        <w:t xml:space="preserve"> </w:t>
      </w:r>
      <w:r w:rsidRPr="000152EC">
        <w:t>and</w:t>
      </w:r>
      <w:r w:rsidR="00B74A17">
        <w:t xml:space="preserve"> </w:t>
      </w:r>
      <w:r w:rsidRPr="000152EC">
        <w:t>exploitation.</w:t>
      </w:r>
      <w:r w:rsidR="00B74A17">
        <w:t xml:space="preserve">  </w:t>
      </w:r>
    </w:p>
    <w:p w14:paraId="4A0E5CF0" w14:textId="08AEB5B4" w:rsidR="00B16152" w:rsidRDefault="009C2A32" w:rsidP="00B16152">
      <w:r w:rsidRPr="000152EC">
        <w:t>This</w:t>
      </w:r>
      <w:r w:rsidR="00B74A17">
        <w:t xml:space="preserve"> </w:t>
      </w:r>
      <w:r w:rsidRPr="000152EC">
        <w:t>Strategy</w:t>
      </w:r>
      <w:r w:rsidR="00B74A17">
        <w:t xml:space="preserve"> </w:t>
      </w:r>
      <w:r>
        <w:t>has</w:t>
      </w:r>
      <w:r w:rsidR="00B74A17">
        <w:t xml:space="preserve"> </w:t>
      </w:r>
      <w:r>
        <w:t>considered</w:t>
      </w:r>
      <w:r w:rsidR="00B74A17">
        <w:t xml:space="preserve"> </w:t>
      </w:r>
      <w:r>
        <w:t>how</w:t>
      </w:r>
      <w:r w:rsidR="00B74A17">
        <w:t xml:space="preserve"> </w:t>
      </w:r>
      <w:r>
        <w:t>the</w:t>
      </w:r>
      <w:r w:rsidR="00B74A17">
        <w:t xml:space="preserve"> </w:t>
      </w:r>
      <w:r w:rsidRPr="000152EC">
        <w:t>Royal</w:t>
      </w:r>
      <w:r w:rsidR="00B74A17">
        <w:t xml:space="preserve"> </w:t>
      </w:r>
      <w:r w:rsidRPr="000152EC">
        <w:t>Commission’s</w:t>
      </w:r>
      <w:r w:rsidR="00B74A17">
        <w:t xml:space="preserve"> </w:t>
      </w:r>
      <w:r w:rsidRPr="000152EC">
        <w:t>recommendations</w:t>
      </w:r>
      <w:r w:rsidR="00B74A17">
        <w:t xml:space="preserve"> </w:t>
      </w:r>
      <w:r w:rsidRPr="000152EC">
        <w:t>are</w:t>
      </w:r>
      <w:r w:rsidR="00B74A17">
        <w:t xml:space="preserve"> </w:t>
      </w:r>
      <w:r w:rsidRPr="000152EC">
        <w:t>relevant</w:t>
      </w:r>
      <w:r w:rsidR="00B74A17">
        <w:t xml:space="preserve"> </w:t>
      </w:r>
      <w:r w:rsidRPr="000152EC">
        <w:t>to</w:t>
      </w:r>
      <w:r w:rsidR="00B74A17">
        <w:t xml:space="preserve"> </w:t>
      </w:r>
      <w:r w:rsidR="00987158">
        <w:t>Autistic</w:t>
      </w:r>
      <w:r w:rsidR="00B74A17">
        <w:t xml:space="preserve"> </w:t>
      </w:r>
      <w:r>
        <w:t>people.</w:t>
      </w:r>
      <w:r w:rsidR="00B74A17">
        <w:t xml:space="preserve"> </w:t>
      </w:r>
      <w:r>
        <w:t>The</w:t>
      </w:r>
      <w:r w:rsidR="00B74A17">
        <w:t xml:space="preserve"> </w:t>
      </w:r>
      <w:r>
        <w:t>commitments</w:t>
      </w:r>
      <w:r w:rsidR="00B74A17">
        <w:t xml:space="preserve"> </w:t>
      </w:r>
      <w:r>
        <w:t>under</w:t>
      </w:r>
      <w:r w:rsidR="00B74A17">
        <w:t xml:space="preserve"> </w:t>
      </w:r>
      <w:r>
        <w:t>this</w:t>
      </w:r>
      <w:r w:rsidR="00B74A17">
        <w:t xml:space="preserve"> </w:t>
      </w:r>
      <w:r w:rsidRPr="000152EC">
        <w:t>Strategy</w:t>
      </w:r>
      <w:r w:rsidR="00B74A17">
        <w:t xml:space="preserve"> </w:t>
      </w:r>
      <w:r w:rsidRPr="000152EC">
        <w:t>align</w:t>
      </w:r>
      <w:r w:rsidR="00B74A17">
        <w:t xml:space="preserve"> </w:t>
      </w:r>
      <w:r w:rsidRPr="000152EC">
        <w:t>with</w:t>
      </w:r>
      <w:r w:rsidR="00B74A17">
        <w:t xml:space="preserve"> </w:t>
      </w:r>
      <w:r w:rsidRPr="000152EC">
        <w:t>the</w:t>
      </w:r>
      <w:r w:rsidR="00B74A17">
        <w:t xml:space="preserve"> </w:t>
      </w:r>
      <w:r w:rsidRPr="000152EC">
        <w:t>R</w:t>
      </w:r>
      <w:r w:rsidR="00987158">
        <w:t>oyal</w:t>
      </w:r>
      <w:r w:rsidR="00B74A17">
        <w:t xml:space="preserve"> </w:t>
      </w:r>
      <w:r w:rsidR="00987158">
        <w:t>Commission’s</w:t>
      </w:r>
      <w:r w:rsidR="00B74A17">
        <w:t xml:space="preserve"> </w:t>
      </w:r>
      <w:r w:rsidR="00987158">
        <w:t>vision</w:t>
      </w:r>
      <w:r w:rsidR="00B74A17">
        <w:t xml:space="preserve"> </w:t>
      </w:r>
      <w:r w:rsidR="00987158">
        <w:t>for</w:t>
      </w:r>
      <w:r w:rsidR="00B74A17">
        <w:t xml:space="preserve"> </w:t>
      </w:r>
      <w:r w:rsidR="00987158">
        <w:t>an</w:t>
      </w:r>
      <w:r w:rsidR="00B74A17">
        <w:t xml:space="preserve"> </w:t>
      </w:r>
      <w:r w:rsidRPr="000152EC">
        <w:t>inclusive</w:t>
      </w:r>
      <w:r w:rsidR="00B74A17">
        <w:t xml:space="preserve"> </w:t>
      </w:r>
      <w:r w:rsidRPr="000152EC">
        <w:t>Australia,</w:t>
      </w:r>
      <w:r w:rsidR="00B74A17">
        <w:t xml:space="preserve"> </w:t>
      </w:r>
      <w:r w:rsidRPr="000152EC">
        <w:t>where</w:t>
      </w:r>
      <w:r w:rsidR="00B74A17">
        <w:t xml:space="preserve"> </w:t>
      </w:r>
      <w:r w:rsidRPr="000152EC">
        <w:t>individuals</w:t>
      </w:r>
      <w:r w:rsidR="00B74A17">
        <w:t xml:space="preserve"> </w:t>
      </w:r>
      <w:r w:rsidRPr="000152EC">
        <w:t>live</w:t>
      </w:r>
      <w:r w:rsidR="00B74A17">
        <w:t xml:space="preserve"> </w:t>
      </w:r>
      <w:r w:rsidRPr="000152EC">
        <w:t>with</w:t>
      </w:r>
      <w:r w:rsidR="00B74A17">
        <w:t xml:space="preserve"> </w:t>
      </w:r>
      <w:r w:rsidR="00B16152">
        <w:t>dignity,</w:t>
      </w:r>
      <w:r w:rsidR="00B74A17">
        <w:t xml:space="preserve"> </w:t>
      </w:r>
      <w:r w:rsidR="00B16152">
        <w:t>equality</w:t>
      </w:r>
      <w:r w:rsidR="00B74A17">
        <w:t xml:space="preserve"> </w:t>
      </w:r>
      <w:r w:rsidR="00B16152">
        <w:t>and</w:t>
      </w:r>
      <w:r w:rsidR="00B74A17">
        <w:t xml:space="preserve"> </w:t>
      </w:r>
      <w:r w:rsidR="00B16152">
        <w:t>respect.</w:t>
      </w:r>
    </w:p>
    <w:p w14:paraId="24103396" w14:textId="77777777" w:rsidR="00B16152" w:rsidRDefault="00B16152">
      <w:r>
        <w:br w:type="page"/>
      </w:r>
    </w:p>
    <w:p w14:paraId="1C97D783" w14:textId="3DE77A26" w:rsidR="009C2A32" w:rsidRPr="00987158" w:rsidRDefault="009C2A32" w:rsidP="00146F95">
      <w:pPr>
        <w:pStyle w:val="Heading4"/>
        <w:spacing w:before="0" w:after="160"/>
      </w:pPr>
      <w:r w:rsidRPr="00987158">
        <w:lastRenderedPageBreak/>
        <w:t>Government</w:t>
      </w:r>
      <w:r w:rsidR="00B74A17">
        <w:t xml:space="preserve"> </w:t>
      </w:r>
      <w:r w:rsidRPr="00987158">
        <w:t>Response</w:t>
      </w:r>
      <w:r w:rsidR="00B74A17">
        <w:t xml:space="preserve"> </w:t>
      </w:r>
      <w:r w:rsidRPr="00987158">
        <w:t>to</w:t>
      </w:r>
      <w:r w:rsidR="00B74A17">
        <w:t xml:space="preserve"> </w:t>
      </w:r>
      <w:r w:rsidRPr="00987158">
        <w:t>the</w:t>
      </w:r>
      <w:r w:rsidR="00B74A17">
        <w:t xml:space="preserve"> </w:t>
      </w:r>
      <w:r w:rsidRPr="00987158">
        <w:t>National</w:t>
      </w:r>
      <w:r w:rsidR="00B74A17">
        <w:t xml:space="preserve"> </w:t>
      </w:r>
      <w:r w:rsidRPr="00987158">
        <w:t>Disability</w:t>
      </w:r>
      <w:r w:rsidR="00B74A17">
        <w:t xml:space="preserve"> </w:t>
      </w:r>
      <w:r w:rsidRPr="00987158">
        <w:t>Insurance</w:t>
      </w:r>
      <w:r w:rsidR="00B74A17">
        <w:t xml:space="preserve"> </w:t>
      </w:r>
      <w:r w:rsidRPr="00987158">
        <w:t>Scheme</w:t>
      </w:r>
      <w:r w:rsidR="00B74A17">
        <w:t xml:space="preserve"> </w:t>
      </w:r>
      <w:r w:rsidRPr="00987158">
        <w:t>(NDIS)</w:t>
      </w:r>
      <w:r w:rsidR="00B74A17">
        <w:t xml:space="preserve"> </w:t>
      </w:r>
      <w:r w:rsidRPr="00987158">
        <w:t>Review</w:t>
      </w:r>
      <w:r w:rsidRPr="00987158">
        <w:rPr>
          <w:rStyle w:val="EndnoteReference"/>
          <w:b w:val="0"/>
        </w:rPr>
        <w:endnoteReference w:id="28"/>
      </w:r>
    </w:p>
    <w:p w14:paraId="08338426" w14:textId="7F968E9C" w:rsidR="0088471A" w:rsidRDefault="0088471A" w:rsidP="00B16152">
      <w:pPr>
        <w:shd w:val="clear" w:color="auto" w:fill="FFFFFF"/>
        <w:rPr>
          <w:color w:val="2C2A29"/>
          <w:lang w:eastAsia="en-AU"/>
        </w:rPr>
      </w:pPr>
      <w:r>
        <w:rPr>
          <w:color w:val="2C2A29"/>
          <w:lang w:eastAsia="en-AU"/>
        </w:rPr>
        <w:t>On</w:t>
      </w:r>
      <w:r w:rsidR="00B74A17">
        <w:rPr>
          <w:color w:val="2C2A29"/>
          <w:lang w:eastAsia="en-AU"/>
        </w:rPr>
        <w:t xml:space="preserve"> </w:t>
      </w:r>
      <w:r>
        <w:rPr>
          <w:color w:val="2C2A29"/>
          <w:lang w:eastAsia="en-AU"/>
        </w:rPr>
        <w:t>7</w:t>
      </w:r>
      <w:r w:rsidR="00B74A17">
        <w:rPr>
          <w:color w:val="2C2A29"/>
          <w:lang w:eastAsia="en-AU"/>
        </w:rPr>
        <w:t xml:space="preserve"> </w:t>
      </w:r>
      <w:r>
        <w:rPr>
          <w:color w:val="2C2A29"/>
          <w:lang w:eastAsia="en-AU"/>
        </w:rPr>
        <w:t>December</w:t>
      </w:r>
      <w:r w:rsidR="00B74A17">
        <w:rPr>
          <w:color w:val="2C2A29"/>
          <w:lang w:eastAsia="en-AU"/>
        </w:rPr>
        <w:t xml:space="preserve"> </w:t>
      </w:r>
      <w:r>
        <w:rPr>
          <w:color w:val="2C2A29"/>
          <w:lang w:eastAsia="en-AU"/>
        </w:rPr>
        <w:t>2023,</w:t>
      </w:r>
      <w:r w:rsidR="00B74A17">
        <w:rPr>
          <w:color w:val="2C2A29"/>
          <w:lang w:eastAsia="en-AU"/>
        </w:rPr>
        <w:t xml:space="preserve"> </w:t>
      </w:r>
      <w:r>
        <w:rPr>
          <w:color w:val="2C2A29"/>
          <w:lang w:eastAsia="en-AU"/>
        </w:rPr>
        <w:t>the</w:t>
      </w:r>
      <w:r w:rsidR="00B74A17">
        <w:rPr>
          <w:color w:val="2C2A29"/>
          <w:lang w:eastAsia="en-AU"/>
        </w:rPr>
        <w:t xml:space="preserve"> </w:t>
      </w:r>
      <w:r>
        <w:rPr>
          <w:color w:val="2C2A29"/>
          <w:lang w:eastAsia="en-AU"/>
        </w:rPr>
        <w:t>Australian</w:t>
      </w:r>
      <w:r w:rsidR="00B74A17">
        <w:rPr>
          <w:color w:val="2C2A29"/>
          <w:lang w:eastAsia="en-AU"/>
        </w:rPr>
        <w:t xml:space="preserve"> </w:t>
      </w:r>
      <w:r>
        <w:rPr>
          <w:color w:val="2C2A29"/>
          <w:lang w:eastAsia="en-AU"/>
        </w:rPr>
        <w:t>Government</w:t>
      </w:r>
      <w:r w:rsidR="00B74A17">
        <w:rPr>
          <w:color w:val="2C2A29"/>
          <w:lang w:eastAsia="en-AU"/>
        </w:rPr>
        <w:t xml:space="preserve"> </w:t>
      </w:r>
      <w:r>
        <w:rPr>
          <w:color w:val="2C2A29"/>
          <w:lang w:eastAsia="en-AU"/>
        </w:rPr>
        <w:t>released</w:t>
      </w:r>
      <w:r w:rsidR="00B74A17">
        <w:rPr>
          <w:color w:val="2C2A29"/>
          <w:lang w:eastAsia="en-AU"/>
        </w:rPr>
        <w:t xml:space="preserve"> </w:t>
      </w:r>
      <w:r>
        <w:rPr>
          <w:color w:val="2C2A29"/>
          <w:lang w:eastAsia="en-AU"/>
        </w:rPr>
        <w:t>the</w:t>
      </w:r>
      <w:r w:rsidR="00B74A17">
        <w:rPr>
          <w:color w:val="2C2A29"/>
          <w:lang w:eastAsia="en-AU"/>
        </w:rPr>
        <w:t xml:space="preserve"> </w:t>
      </w:r>
      <w:r>
        <w:rPr>
          <w:color w:val="2C2A29"/>
          <w:lang w:eastAsia="en-AU"/>
        </w:rPr>
        <w:t>final</w:t>
      </w:r>
      <w:r w:rsidR="00B74A17">
        <w:rPr>
          <w:color w:val="2C2A29"/>
          <w:lang w:eastAsia="en-AU"/>
        </w:rPr>
        <w:t xml:space="preserve"> </w:t>
      </w:r>
      <w:r>
        <w:rPr>
          <w:color w:val="2C2A29"/>
          <w:lang w:eastAsia="en-AU"/>
        </w:rPr>
        <w:t>report</w:t>
      </w:r>
      <w:r w:rsidR="00B74A17">
        <w:rPr>
          <w:color w:val="2C2A29"/>
          <w:lang w:eastAsia="en-AU"/>
        </w:rPr>
        <w:t xml:space="preserve"> </w:t>
      </w:r>
      <w:r>
        <w:rPr>
          <w:color w:val="2C2A29"/>
          <w:lang w:eastAsia="en-AU"/>
        </w:rPr>
        <w:t>of</w:t>
      </w:r>
      <w:r w:rsidR="00B74A17">
        <w:rPr>
          <w:color w:val="2C2A29"/>
          <w:lang w:eastAsia="en-AU"/>
        </w:rPr>
        <w:t xml:space="preserve"> </w:t>
      </w:r>
      <w:r>
        <w:rPr>
          <w:color w:val="2C2A29"/>
          <w:lang w:eastAsia="en-AU"/>
        </w:rPr>
        <w:t>the</w:t>
      </w:r>
      <w:r w:rsidR="00B74A17">
        <w:rPr>
          <w:color w:val="2C2A29"/>
          <w:lang w:eastAsia="en-AU"/>
        </w:rPr>
        <w:t xml:space="preserve"> </w:t>
      </w:r>
      <w:r>
        <w:rPr>
          <w:color w:val="2C2A29"/>
          <w:lang w:eastAsia="en-AU"/>
        </w:rPr>
        <w:t>Independent</w:t>
      </w:r>
      <w:r w:rsidR="00B74A17">
        <w:rPr>
          <w:color w:val="2C2A29"/>
          <w:lang w:eastAsia="en-AU"/>
        </w:rPr>
        <w:t xml:space="preserve"> </w:t>
      </w:r>
      <w:r>
        <w:rPr>
          <w:color w:val="2C2A29"/>
          <w:lang w:eastAsia="en-AU"/>
        </w:rPr>
        <w:t>Review</w:t>
      </w:r>
      <w:r w:rsidR="00B74A17">
        <w:rPr>
          <w:color w:val="2C2A29"/>
          <w:lang w:eastAsia="en-AU"/>
        </w:rPr>
        <w:t xml:space="preserve"> </w:t>
      </w:r>
      <w:r>
        <w:rPr>
          <w:color w:val="2C2A29"/>
          <w:lang w:eastAsia="en-AU"/>
        </w:rPr>
        <w:t>into</w:t>
      </w:r>
      <w:r w:rsidR="00B74A17">
        <w:rPr>
          <w:color w:val="2C2A29"/>
          <w:lang w:eastAsia="en-AU"/>
        </w:rPr>
        <w:t xml:space="preserve"> </w:t>
      </w:r>
      <w:r>
        <w:rPr>
          <w:color w:val="2C2A29"/>
          <w:lang w:eastAsia="en-AU"/>
        </w:rPr>
        <w:t>the</w:t>
      </w:r>
      <w:r w:rsidR="00B74A17">
        <w:rPr>
          <w:color w:val="2C2A29"/>
          <w:lang w:eastAsia="en-AU"/>
        </w:rPr>
        <w:t xml:space="preserve"> </w:t>
      </w:r>
      <w:r>
        <w:rPr>
          <w:color w:val="2C2A29"/>
          <w:lang w:eastAsia="en-AU"/>
        </w:rPr>
        <w:t>National</w:t>
      </w:r>
      <w:r w:rsidR="00B74A17">
        <w:rPr>
          <w:color w:val="2C2A29"/>
          <w:lang w:eastAsia="en-AU"/>
        </w:rPr>
        <w:t xml:space="preserve"> </w:t>
      </w:r>
      <w:r>
        <w:rPr>
          <w:color w:val="2C2A29"/>
          <w:lang w:eastAsia="en-AU"/>
        </w:rPr>
        <w:t>Disability</w:t>
      </w:r>
      <w:r w:rsidR="00B74A17">
        <w:rPr>
          <w:color w:val="2C2A29"/>
          <w:lang w:eastAsia="en-AU"/>
        </w:rPr>
        <w:t xml:space="preserve"> </w:t>
      </w:r>
      <w:r>
        <w:rPr>
          <w:color w:val="2C2A29"/>
          <w:lang w:eastAsia="en-AU"/>
        </w:rPr>
        <w:t>Insurance</w:t>
      </w:r>
      <w:r w:rsidR="00B74A17">
        <w:rPr>
          <w:color w:val="2C2A29"/>
          <w:lang w:eastAsia="en-AU"/>
        </w:rPr>
        <w:t xml:space="preserve"> </w:t>
      </w:r>
      <w:r>
        <w:rPr>
          <w:color w:val="2C2A29"/>
          <w:lang w:eastAsia="en-AU"/>
        </w:rPr>
        <w:t>Scheme</w:t>
      </w:r>
      <w:r w:rsidR="00B74A17">
        <w:rPr>
          <w:color w:val="2C2A29"/>
          <w:lang w:eastAsia="en-AU"/>
        </w:rPr>
        <w:t xml:space="preserve"> </w:t>
      </w:r>
      <w:r>
        <w:rPr>
          <w:color w:val="2C2A29"/>
          <w:lang w:eastAsia="en-AU"/>
        </w:rPr>
        <w:t>(NDIS).</w:t>
      </w:r>
    </w:p>
    <w:p w14:paraId="3B616B30" w14:textId="5E24D6D5" w:rsidR="0088471A" w:rsidRDefault="0088471A" w:rsidP="00B16152">
      <w:pPr>
        <w:shd w:val="clear" w:color="auto" w:fill="FFFFFF"/>
        <w:rPr>
          <w:color w:val="2C2A29"/>
          <w:lang w:eastAsia="en-AU"/>
        </w:rPr>
      </w:pPr>
      <w:r>
        <w:rPr>
          <w:color w:val="2C2A29"/>
          <w:lang w:eastAsia="en-AU"/>
        </w:rPr>
        <w:t>The</w:t>
      </w:r>
      <w:r w:rsidR="00B74A17">
        <w:rPr>
          <w:color w:val="2C2A29"/>
          <w:lang w:eastAsia="en-AU"/>
        </w:rPr>
        <w:t xml:space="preserve"> </w:t>
      </w:r>
      <w:r>
        <w:rPr>
          <w:color w:val="2C2A29"/>
          <w:lang w:eastAsia="en-AU"/>
        </w:rPr>
        <w:t>Independent</w:t>
      </w:r>
      <w:r w:rsidR="00B74A17">
        <w:rPr>
          <w:color w:val="2C2A29"/>
          <w:lang w:eastAsia="en-AU"/>
        </w:rPr>
        <w:t xml:space="preserve"> </w:t>
      </w:r>
      <w:r>
        <w:rPr>
          <w:color w:val="2C2A29"/>
          <w:lang w:eastAsia="en-AU"/>
        </w:rPr>
        <w:t>Review</w:t>
      </w:r>
      <w:r w:rsidR="00B74A17">
        <w:rPr>
          <w:color w:val="2C2A29"/>
          <w:lang w:eastAsia="en-AU"/>
        </w:rPr>
        <w:t xml:space="preserve"> </w:t>
      </w:r>
      <w:r>
        <w:rPr>
          <w:color w:val="2C2A29"/>
          <w:lang w:eastAsia="en-AU"/>
        </w:rPr>
        <w:t>panel</w:t>
      </w:r>
      <w:r w:rsidR="00B74A17">
        <w:rPr>
          <w:color w:val="2C2A29"/>
          <w:lang w:eastAsia="en-AU"/>
        </w:rPr>
        <w:t xml:space="preserve"> </w:t>
      </w:r>
      <w:r>
        <w:rPr>
          <w:color w:val="2C2A29"/>
          <w:lang w:eastAsia="en-AU"/>
        </w:rPr>
        <w:t>received</w:t>
      </w:r>
      <w:r w:rsidR="00B74A17">
        <w:rPr>
          <w:color w:val="2C2A29"/>
          <w:lang w:eastAsia="en-AU"/>
        </w:rPr>
        <w:t xml:space="preserve"> </w:t>
      </w:r>
      <w:r>
        <w:rPr>
          <w:color w:val="2C2A29"/>
          <w:lang w:eastAsia="en-AU"/>
        </w:rPr>
        <w:t>almost</w:t>
      </w:r>
      <w:r w:rsidR="00B74A17">
        <w:rPr>
          <w:color w:val="2C2A29"/>
          <w:lang w:eastAsia="en-AU"/>
        </w:rPr>
        <w:t xml:space="preserve"> </w:t>
      </w:r>
      <w:r>
        <w:rPr>
          <w:color w:val="2C2A29"/>
          <w:lang w:eastAsia="en-AU"/>
        </w:rPr>
        <w:t>4,000</w:t>
      </w:r>
      <w:r w:rsidR="00B74A17">
        <w:rPr>
          <w:color w:val="2C2A29"/>
          <w:lang w:eastAsia="en-AU"/>
        </w:rPr>
        <w:t xml:space="preserve"> </w:t>
      </w:r>
      <w:r>
        <w:rPr>
          <w:color w:val="2C2A29"/>
          <w:lang w:eastAsia="en-AU"/>
        </w:rPr>
        <w:t>submissions</w:t>
      </w:r>
      <w:r w:rsidR="00B74A17">
        <w:rPr>
          <w:color w:val="2C2A29"/>
          <w:lang w:eastAsia="en-AU"/>
        </w:rPr>
        <w:t xml:space="preserve"> </w:t>
      </w:r>
      <w:r>
        <w:rPr>
          <w:color w:val="2C2A29"/>
          <w:lang w:eastAsia="en-AU"/>
        </w:rPr>
        <w:t>–</w:t>
      </w:r>
      <w:r w:rsidR="00B74A17">
        <w:rPr>
          <w:color w:val="2C2A29"/>
          <w:lang w:eastAsia="en-AU"/>
        </w:rPr>
        <w:t xml:space="preserve"> </w:t>
      </w:r>
      <w:r>
        <w:rPr>
          <w:color w:val="2C2A29"/>
          <w:lang w:eastAsia="en-AU"/>
        </w:rPr>
        <w:t>including</w:t>
      </w:r>
      <w:r w:rsidR="00B74A17">
        <w:rPr>
          <w:color w:val="2C2A29"/>
          <w:lang w:eastAsia="en-AU"/>
        </w:rPr>
        <w:t xml:space="preserve"> </w:t>
      </w:r>
      <w:r>
        <w:rPr>
          <w:color w:val="2C2A29"/>
          <w:lang w:eastAsia="en-AU"/>
        </w:rPr>
        <w:t>from</w:t>
      </w:r>
      <w:r w:rsidR="00B74A17">
        <w:rPr>
          <w:color w:val="2C2A29"/>
          <w:lang w:eastAsia="en-AU"/>
        </w:rPr>
        <w:t xml:space="preserve"> </w:t>
      </w:r>
      <w:r>
        <w:rPr>
          <w:color w:val="2C2A29"/>
          <w:lang w:eastAsia="en-AU"/>
        </w:rPr>
        <w:t>people</w:t>
      </w:r>
      <w:r w:rsidR="00B74A17">
        <w:rPr>
          <w:color w:val="2C2A29"/>
          <w:lang w:eastAsia="en-AU"/>
        </w:rPr>
        <w:t xml:space="preserve"> </w:t>
      </w:r>
      <w:r>
        <w:rPr>
          <w:color w:val="2C2A29"/>
          <w:lang w:eastAsia="en-AU"/>
        </w:rPr>
        <w:t>with</w:t>
      </w:r>
      <w:r w:rsidR="00B74A17">
        <w:rPr>
          <w:color w:val="2C2A29"/>
          <w:lang w:eastAsia="en-AU"/>
        </w:rPr>
        <w:t xml:space="preserve"> </w:t>
      </w:r>
      <w:r>
        <w:rPr>
          <w:color w:val="2C2A29"/>
          <w:lang w:eastAsia="en-AU"/>
        </w:rPr>
        <w:t>disability,</w:t>
      </w:r>
      <w:r w:rsidR="00B74A17">
        <w:rPr>
          <w:color w:val="2C2A29"/>
          <w:lang w:eastAsia="en-AU"/>
        </w:rPr>
        <w:t xml:space="preserve"> </w:t>
      </w:r>
      <w:r>
        <w:rPr>
          <w:color w:val="2C2A29"/>
          <w:lang w:eastAsia="en-AU"/>
        </w:rPr>
        <w:t>NDIS</w:t>
      </w:r>
      <w:r w:rsidR="00B74A17">
        <w:rPr>
          <w:color w:val="2C2A29"/>
          <w:lang w:eastAsia="en-AU"/>
        </w:rPr>
        <w:t xml:space="preserve"> </w:t>
      </w:r>
      <w:r>
        <w:rPr>
          <w:color w:val="2C2A29"/>
          <w:lang w:eastAsia="en-AU"/>
        </w:rPr>
        <w:t>participants,</w:t>
      </w:r>
      <w:r w:rsidR="00B74A17">
        <w:rPr>
          <w:color w:val="2C2A29"/>
          <w:lang w:eastAsia="en-AU"/>
        </w:rPr>
        <w:t xml:space="preserve"> </w:t>
      </w:r>
      <w:r>
        <w:rPr>
          <w:color w:val="2C2A29"/>
          <w:lang w:eastAsia="en-AU"/>
        </w:rPr>
        <w:t>their</w:t>
      </w:r>
      <w:r w:rsidR="00B74A17">
        <w:rPr>
          <w:color w:val="2C2A29"/>
          <w:lang w:eastAsia="en-AU"/>
        </w:rPr>
        <w:t xml:space="preserve"> </w:t>
      </w:r>
      <w:r>
        <w:rPr>
          <w:color w:val="2C2A29"/>
          <w:lang w:eastAsia="en-AU"/>
        </w:rPr>
        <w:t>families</w:t>
      </w:r>
      <w:r w:rsidR="00B74A17">
        <w:rPr>
          <w:color w:val="2C2A29"/>
          <w:lang w:eastAsia="en-AU"/>
        </w:rPr>
        <w:t xml:space="preserve"> </w:t>
      </w:r>
      <w:r>
        <w:rPr>
          <w:color w:val="2C2A29"/>
          <w:lang w:eastAsia="en-AU"/>
        </w:rPr>
        <w:t>and</w:t>
      </w:r>
      <w:r w:rsidR="00B74A17">
        <w:rPr>
          <w:color w:val="2C2A29"/>
          <w:lang w:eastAsia="en-AU"/>
        </w:rPr>
        <w:t xml:space="preserve"> </w:t>
      </w:r>
      <w:r>
        <w:rPr>
          <w:color w:val="2C2A29"/>
          <w:lang w:eastAsia="en-AU"/>
        </w:rPr>
        <w:t>carers,</w:t>
      </w:r>
      <w:r w:rsidR="00B74A17">
        <w:rPr>
          <w:color w:val="2C2A29"/>
          <w:lang w:eastAsia="en-AU"/>
        </w:rPr>
        <w:t xml:space="preserve"> </w:t>
      </w:r>
      <w:r>
        <w:rPr>
          <w:color w:val="2C2A29"/>
          <w:lang w:eastAsia="en-AU"/>
        </w:rPr>
        <w:t>as</w:t>
      </w:r>
      <w:r w:rsidR="00B74A17">
        <w:rPr>
          <w:color w:val="2C2A29"/>
          <w:lang w:eastAsia="en-AU"/>
        </w:rPr>
        <w:t xml:space="preserve"> </w:t>
      </w:r>
      <w:r>
        <w:rPr>
          <w:color w:val="2C2A29"/>
          <w:lang w:eastAsia="en-AU"/>
        </w:rPr>
        <w:t>well</w:t>
      </w:r>
      <w:r w:rsidR="00B74A17">
        <w:rPr>
          <w:color w:val="2C2A29"/>
          <w:lang w:eastAsia="en-AU"/>
        </w:rPr>
        <w:t xml:space="preserve"> </w:t>
      </w:r>
      <w:r>
        <w:rPr>
          <w:color w:val="2C2A29"/>
          <w:lang w:eastAsia="en-AU"/>
        </w:rPr>
        <w:t>as</w:t>
      </w:r>
      <w:r w:rsidR="00B74A17">
        <w:rPr>
          <w:color w:val="2C2A29"/>
          <w:lang w:eastAsia="en-AU"/>
        </w:rPr>
        <w:t xml:space="preserve"> </w:t>
      </w:r>
      <w:r>
        <w:rPr>
          <w:color w:val="2C2A29"/>
          <w:lang w:eastAsia="en-AU"/>
        </w:rPr>
        <w:t>the</w:t>
      </w:r>
      <w:r w:rsidR="00B74A17">
        <w:rPr>
          <w:color w:val="2C2A29"/>
          <w:lang w:eastAsia="en-AU"/>
        </w:rPr>
        <w:t xml:space="preserve"> </w:t>
      </w:r>
      <w:r>
        <w:rPr>
          <w:color w:val="2C2A29"/>
          <w:lang w:eastAsia="en-AU"/>
        </w:rPr>
        <w:t>providers</w:t>
      </w:r>
      <w:r w:rsidR="00B74A17">
        <w:rPr>
          <w:color w:val="2C2A29"/>
          <w:lang w:eastAsia="en-AU"/>
        </w:rPr>
        <w:t xml:space="preserve"> </w:t>
      </w:r>
      <w:r>
        <w:rPr>
          <w:color w:val="2C2A29"/>
          <w:lang w:eastAsia="en-AU"/>
        </w:rPr>
        <w:t>and</w:t>
      </w:r>
      <w:r w:rsidR="00B74A17">
        <w:rPr>
          <w:color w:val="2C2A29"/>
          <w:lang w:eastAsia="en-AU"/>
        </w:rPr>
        <w:t xml:space="preserve"> </w:t>
      </w:r>
      <w:r>
        <w:rPr>
          <w:color w:val="2C2A29"/>
          <w:lang w:eastAsia="en-AU"/>
        </w:rPr>
        <w:t>workers</w:t>
      </w:r>
      <w:r w:rsidR="00B74A17">
        <w:rPr>
          <w:color w:val="2C2A29"/>
          <w:lang w:eastAsia="en-AU"/>
        </w:rPr>
        <w:t xml:space="preserve"> </w:t>
      </w:r>
      <w:r>
        <w:rPr>
          <w:color w:val="2C2A29"/>
          <w:lang w:eastAsia="en-AU"/>
        </w:rPr>
        <w:t>who</w:t>
      </w:r>
      <w:r w:rsidR="00B74A17">
        <w:rPr>
          <w:color w:val="2C2A29"/>
          <w:lang w:eastAsia="en-AU"/>
        </w:rPr>
        <w:t xml:space="preserve"> </w:t>
      </w:r>
      <w:r>
        <w:rPr>
          <w:color w:val="2C2A29"/>
          <w:lang w:eastAsia="en-AU"/>
        </w:rPr>
        <w:t>support</w:t>
      </w:r>
      <w:r w:rsidR="00B74A17">
        <w:rPr>
          <w:color w:val="2C2A29"/>
          <w:lang w:eastAsia="en-AU"/>
        </w:rPr>
        <w:t xml:space="preserve"> </w:t>
      </w:r>
      <w:r>
        <w:rPr>
          <w:color w:val="2C2A29"/>
          <w:lang w:eastAsia="en-AU"/>
        </w:rPr>
        <w:t>them.</w:t>
      </w:r>
    </w:p>
    <w:p w14:paraId="2359F1EC" w14:textId="7BFFAA1C" w:rsidR="0088471A" w:rsidRDefault="0088471A" w:rsidP="00B16152">
      <w:pPr>
        <w:shd w:val="clear" w:color="auto" w:fill="FFFFFF"/>
        <w:rPr>
          <w:color w:val="2C2A29"/>
          <w:lang w:eastAsia="en-AU"/>
        </w:rPr>
      </w:pPr>
      <w:r>
        <w:rPr>
          <w:color w:val="2C2A29"/>
          <w:lang w:eastAsia="en-AU"/>
        </w:rPr>
        <w:t>The</w:t>
      </w:r>
      <w:r w:rsidR="00B74A17">
        <w:rPr>
          <w:color w:val="2C2A29"/>
          <w:lang w:eastAsia="en-AU"/>
        </w:rPr>
        <w:t xml:space="preserve"> </w:t>
      </w:r>
      <w:r>
        <w:rPr>
          <w:color w:val="2C2A29"/>
          <w:lang w:eastAsia="en-AU"/>
        </w:rPr>
        <w:t>report</w:t>
      </w:r>
      <w:r w:rsidR="00B74A17">
        <w:rPr>
          <w:color w:val="2C2A29"/>
          <w:lang w:eastAsia="en-AU"/>
        </w:rPr>
        <w:t xml:space="preserve"> </w:t>
      </w:r>
      <w:r>
        <w:rPr>
          <w:color w:val="2C2A29"/>
          <w:lang w:eastAsia="en-AU"/>
        </w:rPr>
        <w:t>makes</w:t>
      </w:r>
      <w:r w:rsidR="00B74A17">
        <w:rPr>
          <w:color w:val="2C2A29"/>
          <w:lang w:eastAsia="en-AU"/>
        </w:rPr>
        <w:t xml:space="preserve"> </w:t>
      </w:r>
      <w:r>
        <w:rPr>
          <w:color w:val="2C2A29"/>
          <w:lang w:eastAsia="en-AU"/>
        </w:rPr>
        <w:t>26</w:t>
      </w:r>
      <w:r w:rsidR="00B74A17">
        <w:rPr>
          <w:color w:val="2C2A29"/>
          <w:lang w:eastAsia="en-AU"/>
        </w:rPr>
        <w:t xml:space="preserve"> </w:t>
      </w:r>
      <w:r>
        <w:rPr>
          <w:color w:val="2C2A29"/>
          <w:lang w:eastAsia="en-AU"/>
        </w:rPr>
        <w:t>recommendations</w:t>
      </w:r>
      <w:r w:rsidR="00B74A17">
        <w:rPr>
          <w:color w:val="2C2A29"/>
          <w:lang w:eastAsia="en-AU"/>
        </w:rPr>
        <w:t xml:space="preserve"> </w:t>
      </w:r>
      <w:r>
        <w:rPr>
          <w:color w:val="2C2A29"/>
          <w:lang w:eastAsia="en-AU"/>
        </w:rPr>
        <w:t>and</w:t>
      </w:r>
      <w:r w:rsidR="00B74A17">
        <w:rPr>
          <w:color w:val="2C2A29"/>
          <w:lang w:eastAsia="en-AU"/>
        </w:rPr>
        <w:t xml:space="preserve"> </w:t>
      </w:r>
      <w:r>
        <w:rPr>
          <w:color w:val="2C2A29"/>
          <w:lang w:eastAsia="en-AU"/>
        </w:rPr>
        <w:t>139</w:t>
      </w:r>
      <w:r w:rsidR="00B74A17">
        <w:rPr>
          <w:color w:val="2C2A29"/>
          <w:lang w:eastAsia="en-AU"/>
        </w:rPr>
        <w:t xml:space="preserve"> </w:t>
      </w:r>
      <w:r>
        <w:rPr>
          <w:color w:val="2C2A29"/>
          <w:lang w:eastAsia="en-AU"/>
        </w:rPr>
        <w:t>supporting</w:t>
      </w:r>
      <w:r w:rsidR="00B74A17">
        <w:rPr>
          <w:color w:val="2C2A29"/>
          <w:lang w:eastAsia="en-AU"/>
        </w:rPr>
        <w:t xml:space="preserve"> </w:t>
      </w:r>
      <w:r>
        <w:rPr>
          <w:color w:val="2C2A29"/>
          <w:lang w:eastAsia="en-AU"/>
        </w:rPr>
        <w:t>actions</w:t>
      </w:r>
      <w:r w:rsidR="00B74A17">
        <w:rPr>
          <w:color w:val="2C2A29"/>
          <w:lang w:eastAsia="en-AU"/>
        </w:rPr>
        <w:t xml:space="preserve"> </w:t>
      </w:r>
      <w:r>
        <w:rPr>
          <w:color w:val="2C2A29"/>
          <w:lang w:eastAsia="en-AU"/>
        </w:rPr>
        <w:t>that</w:t>
      </w:r>
      <w:r w:rsidR="00B74A17">
        <w:rPr>
          <w:color w:val="2C2A29"/>
          <w:lang w:eastAsia="en-AU"/>
        </w:rPr>
        <w:t xml:space="preserve"> </w:t>
      </w:r>
      <w:r>
        <w:rPr>
          <w:color w:val="2C2A29"/>
          <w:lang w:eastAsia="en-AU"/>
        </w:rPr>
        <w:t>a</w:t>
      </w:r>
      <w:r w:rsidR="003C20D3">
        <w:rPr>
          <w:color w:val="2C2A29"/>
          <w:lang w:eastAsia="en-AU"/>
        </w:rPr>
        <w:t>im</w:t>
      </w:r>
      <w:r w:rsidR="00B74A17">
        <w:rPr>
          <w:color w:val="2C2A29"/>
          <w:lang w:eastAsia="en-AU"/>
        </w:rPr>
        <w:t xml:space="preserve"> </w:t>
      </w:r>
      <w:r w:rsidR="003C20D3">
        <w:rPr>
          <w:color w:val="2C2A29"/>
          <w:lang w:eastAsia="en-AU"/>
        </w:rPr>
        <w:t>to</w:t>
      </w:r>
      <w:r w:rsidR="00B74A17">
        <w:rPr>
          <w:color w:val="2C2A29"/>
          <w:lang w:eastAsia="en-AU"/>
        </w:rPr>
        <w:t xml:space="preserve"> </w:t>
      </w:r>
      <w:r w:rsidR="003C20D3">
        <w:rPr>
          <w:color w:val="2C2A29"/>
          <w:lang w:eastAsia="en-AU"/>
        </w:rPr>
        <w:t>restore</w:t>
      </w:r>
      <w:r w:rsidR="00B74A17">
        <w:rPr>
          <w:color w:val="2C2A29"/>
          <w:lang w:eastAsia="en-AU"/>
        </w:rPr>
        <w:t xml:space="preserve"> </w:t>
      </w:r>
      <w:r w:rsidR="003C20D3">
        <w:rPr>
          <w:color w:val="2C2A29"/>
          <w:lang w:eastAsia="en-AU"/>
        </w:rPr>
        <w:t>trust,</w:t>
      </w:r>
      <w:r w:rsidR="00B74A17">
        <w:rPr>
          <w:color w:val="2C2A29"/>
          <w:lang w:eastAsia="en-AU"/>
        </w:rPr>
        <w:t xml:space="preserve"> </w:t>
      </w:r>
      <w:r w:rsidR="003C20D3">
        <w:rPr>
          <w:color w:val="2C2A29"/>
          <w:lang w:eastAsia="en-AU"/>
        </w:rPr>
        <w:t>confidence</w:t>
      </w:r>
      <w:r w:rsidR="00B74A17">
        <w:rPr>
          <w:color w:val="2C2A29"/>
          <w:lang w:eastAsia="en-AU"/>
        </w:rPr>
        <w:t xml:space="preserve"> </w:t>
      </w:r>
      <w:r>
        <w:rPr>
          <w:color w:val="2C2A29"/>
          <w:lang w:eastAsia="en-AU"/>
        </w:rPr>
        <w:t>and</w:t>
      </w:r>
      <w:r w:rsidR="00B74A17">
        <w:rPr>
          <w:color w:val="2C2A29"/>
          <w:lang w:eastAsia="en-AU"/>
        </w:rPr>
        <w:t xml:space="preserve"> </w:t>
      </w:r>
      <w:r>
        <w:rPr>
          <w:color w:val="2C2A29"/>
          <w:lang w:eastAsia="en-AU"/>
        </w:rPr>
        <w:t>pride</w:t>
      </w:r>
      <w:r w:rsidR="00B74A17">
        <w:rPr>
          <w:color w:val="2C2A29"/>
          <w:lang w:eastAsia="en-AU"/>
        </w:rPr>
        <w:t xml:space="preserve"> </w:t>
      </w:r>
      <w:r>
        <w:rPr>
          <w:color w:val="2C2A29"/>
          <w:lang w:eastAsia="en-AU"/>
        </w:rPr>
        <w:t>in</w:t>
      </w:r>
      <w:r w:rsidR="00B74A17">
        <w:rPr>
          <w:color w:val="2C2A29"/>
          <w:lang w:eastAsia="en-AU"/>
        </w:rPr>
        <w:t xml:space="preserve"> </w:t>
      </w:r>
      <w:r>
        <w:rPr>
          <w:color w:val="2C2A29"/>
          <w:lang w:eastAsia="en-AU"/>
        </w:rPr>
        <w:t>the</w:t>
      </w:r>
      <w:r w:rsidR="00B74A17">
        <w:rPr>
          <w:color w:val="2C2A29"/>
          <w:lang w:eastAsia="en-AU"/>
        </w:rPr>
        <w:t xml:space="preserve"> </w:t>
      </w:r>
      <w:r>
        <w:rPr>
          <w:color w:val="2C2A29"/>
          <w:lang w:eastAsia="en-AU"/>
        </w:rPr>
        <w:t>NDIS</w:t>
      </w:r>
      <w:r w:rsidR="00B74A17">
        <w:rPr>
          <w:color w:val="2C2A29"/>
          <w:lang w:eastAsia="en-AU"/>
        </w:rPr>
        <w:t xml:space="preserve"> </w:t>
      </w:r>
      <w:r>
        <w:rPr>
          <w:color w:val="2C2A29"/>
          <w:lang w:eastAsia="en-AU"/>
        </w:rPr>
        <w:t>through:</w:t>
      </w:r>
      <w:r w:rsidR="00B74A17">
        <w:rPr>
          <w:color w:val="2C2A29"/>
          <w:lang w:eastAsia="en-AU"/>
        </w:rPr>
        <w:t xml:space="preserve"> </w:t>
      </w:r>
    </w:p>
    <w:p w14:paraId="4CA2AA46" w14:textId="34D3C2B8" w:rsidR="0088471A" w:rsidRDefault="00510408" w:rsidP="00CB4EEC">
      <w:pPr>
        <w:numPr>
          <w:ilvl w:val="0"/>
          <w:numId w:val="19"/>
        </w:numPr>
        <w:shd w:val="clear" w:color="auto" w:fill="FFFFFF"/>
        <w:spacing w:after="0" w:line="240" w:lineRule="auto"/>
        <w:ind w:left="300"/>
        <w:rPr>
          <w:color w:val="2C2A29"/>
          <w:lang w:eastAsia="en-AU"/>
        </w:rPr>
      </w:pPr>
      <w:r>
        <w:rPr>
          <w:color w:val="2C2A29"/>
          <w:lang w:eastAsia="en-AU"/>
        </w:rPr>
        <w:t>D</w:t>
      </w:r>
      <w:r w:rsidR="0088471A">
        <w:rPr>
          <w:color w:val="2C2A29"/>
          <w:lang w:eastAsia="en-AU"/>
        </w:rPr>
        <w:t>eveloping</w:t>
      </w:r>
      <w:r w:rsidR="00B74A17">
        <w:rPr>
          <w:color w:val="2C2A29"/>
          <w:lang w:eastAsia="en-AU"/>
        </w:rPr>
        <w:t xml:space="preserve"> </w:t>
      </w:r>
      <w:r w:rsidR="0088471A">
        <w:rPr>
          <w:color w:val="2C2A29"/>
          <w:lang w:eastAsia="en-AU"/>
        </w:rPr>
        <w:t>a</w:t>
      </w:r>
      <w:r w:rsidR="00B74A17">
        <w:rPr>
          <w:color w:val="2C2A29"/>
          <w:lang w:eastAsia="en-AU"/>
        </w:rPr>
        <w:t xml:space="preserve"> </w:t>
      </w:r>
      <w:r w:rsidR="0088471A">
        <w:rPr>
          <w:color w:val="2C2A29"/>
          <w:lang w:eastAsia="en-AU"/>
        </w:rPr>
        <w:t>unified</w:t>
      </w:r>
      <w:r w:rsidR="00B74A17">
        <w:rPr>
          <w:color w:val="2C2A29"/>
          <w:lang w:eastAsia="en-AU"/>
        </w:rPr>
        <w:t xml:space="preserve"> </w:t>
      </w:r>
      <w:r w:rsidR="0088471A">
        <w:rPr>
          <w:color w:val="2C2A29"/>
          <w:lang w:eastAsia="en-AU"/>
        </w:rPr>
        <w:t>system</w:t>
      </w:r>
      <w:r w:rsidR="00B74A17">
        <w:rPr>
          <w:color w:val="2C2A29"/>
          <w:lang w:eastAsia="en-AU"/>
        </w:rPr>
        <w:t xml:space="preserve"> </w:t>
      </w:r>
      <w:r w:rsidR="0088471A">
        <w:rPr>
          <w:color w:val="2C2A29"/>
          <w:lang w:eastAsia="en-AU"/>
        </w:rPr>
        <w:t>of</w:t>
      </w:r>
      <w:r w:rsidR="00B74A17">
        <w:rPr>
          <w:color w:val="2C2A29"/>
          <w:lang w:eastAsia="en-AU"/>
        </w:rPr>
        <w:t xml:space="preserve"> </w:t>
      </w:r>
      <w:r w:rsidR="0088471A">
        <w:rPr>
          <w:color w:val="2C2A29"/>
          <w:lang w:eastAsia="en-AU"/>
        </w:rPr>
        <w:t>support</w:t>
      </w:r>
      <w:r w:rsidR="00B74A17">
        <w:rPr>
          <w:color w:val="2C2A29"/>
          <w:lang w:eastAsia="en-AU"/>
        </w:rPr>
        <w:t xml:space="preserve"> </w:t>
      </w:r>
      <w:r w:rsidR="0088471A">
        <w:rPr>
          <w:color w:val="2C2A29"/>
          <w:lang w:eastAsia="en-AU"/>
        </w:rPr>
        <w:t>for</w:t>
      </w:r>
      <w:r w:rsidR="00B74A17">
        <w:rPr>
          <w:color w:val="2C2A29"/>
          <w:lang w:eastAsia="en-AU"/>
        </w:rPr>
        <w:t xml:space="preserve"> </w:t>
      </w:r>
      <w:r w:rsidR="0088471A">
        <w:rPr>
          <w:color w:val="2C2A29"/>
          <w:lang w:eastAsia="en-AU"/>
        </w:rPr>
        <w:t>people</w:t>
      </w:r>
      <w:r w:rsidR="00B74A17">
        <w:rPr>
          <w:color w:val="2C2A29"/>
          <w:lang w:eastAsia="en-AU"/>
        </w:rPr>
        <w:t xml:space="preserve"> </w:t>
      </w:r>
      <w:r w:rsidR="0088471A">
        <w:rPr>
          <w:color w:val="2C2A29"/>
          <w:lang w:eastAsia="en-AU"/>
        </w:rPr>
        <w:t>with</w:t>
      </w:r>
      <w:r w:rsidR="00B74A17">
        <w:rPr>
          <w:color w:val="2C2A29"/>
          <w:lang w:eastAsia="en-AU"/>
        </w:rPr>
        <w:t xml:space="preserve"> </w:t>
      </w:r>
      <w:r w:rsidR="0088471A">
        <w:rPr>
          <w:color w:val="2C2A29"/>
          <w:lang w:eastAsia="en-AU"/>
        </w:rPr>
        <w:t>disability</w:t>
      </w:r>
      <w:r>
        <w:rPr>
          <w:color w:val="2C2A29"/>
          <w:lang w:eastAsia="en-AU"/>
        </w:rPr>
        <w:t>.</w:t>
      </w:r>
    </w:p>
    <w:p w14:paraId="176B1A78" w14:textId="5C7E59D4" w:rsidR="0088471A" w:rsidRDefault="00510408" w:rsidP="00CB4EEC">
      <w:pPr>
        <w:numPr>
          <w:ilvl w:val="0"/>
          <w:numId w:val="19"/>
        </w:numPr>
        <w:shd w:val="clear" w:color="auto" w:fill="FFFFFF"/>
        <w:spacing w:after="0" w:line="240" w:lineRule="auto"/>
        <w:ind w:left="300"/>
        <w:rPr>
          <w:color w:val="2C2A29"/>
          <w:lang w:eastAsia="en-AU"/>
        </w:rPr>
      </w:pPr>
      <w:proofErr w:type="gramStart"/>
      <w:r>
        <w:rPr>
          <w:color w:val="2C2A29"/>
          <w:lang w:eastAsia="en-AU"/>
        </w:rPr>
        <w:t>A</w:t>
      </w:r>
      <w:r w:rsidR="0088471A">
        <w:rPr>
          <w:color w:val="2C2A29"/>
          <w:lang w:eastAsia="en-AU"/>
        </w:rPr>
        <w:t>n</w:t>
      </w:r>
      <w:proofErr w:type="gramEnd"/>
      <w:r w:rsidR="00B74A17">
        <w:rPr>
          <w:color w:val="2C2A29"/>
          <w:lang w:eastAsia="en-AU"/>
        </w:rPr>
        <w:t xml:space="preserve"> </w:t>
      </w:r>
      <w:r w:rsidR="0088471A">
        <w:rPr>
          <w:color w:val="2C2A29"/>
          <w:lang w:eastAsia="en-AU"/>
        </w:rPr>
        <w:t>NDIS</w:t>
      </w:r>
      <w:r w:rsidR="00B74A17">
        <w:rPr>
          <w:color w:val="2C2A29"/>
          <w:lang w:eastAsia="en-AU"/>
        </w:rPr>
        <w:t xml:space="preserve"> </w:t>
      </w:r>
      <w:r w:rsidR="0088471A">
        <w:rPr>
          <w:color w:val="2C2A29"/>
          <w:lang w:eastAsia="en-AU"/>
        </w:rPr>
        <w:t>experience</w:t>
      </w:r>
      <w:r w:rsidR="00B74A17">
        <w:rPr>
          <w:color w:val="2C2A29"/>
          <w:lang w:eastAsia="en-AU"/>
        </w:rPr>
        <w:t xml:space="preserve"> </w:t>
      </w:r>
      <w:r w:rsidR="0088471A">
        <w:rPr>
          <w:color w:val="2C2A29"/>
          <w:lang w:eastAsia="en-AU"/>
        </w:rPr>
        <w:t>centred</w:t>
      </w:r>
      <w:r w:rsidR="00B74A17">
        <w:rPr>
          <w:color w:val="2C2A29"/>
          <w:lang w:eastAsia="en-AU"/>
        </w:rPr>
        <w:t xml:space="preserve"> </w:t>
      </w:r>
      <w:r w:rsidR="0088471A">
        <w:rPr>
          <w:color w:val="2C2A29"/>
          <w:lang w:eastAsia="en-AU"/>
        </w:rPr>
        <w:t>on</w:t>
      </w:r>
      <w:r w:rsidR="00B74A17">
        <w:rPr>
          <w:color w:val="2C2A29"/>
          <w:lang w:eastAsia="en-AU"/>
        </w:rPr>
        <w:t xml:space="preserve"> </w:t>
      </w:r>
      <w:r w:rsidR="0088471A">
        <w:rPr>
          <w:color w:val="2C2A29"/>
          <w:lang w:eastAsia="en-AU"/>
        </w:rPr>
        <w:t>the</w:t>
      </w:r>
      <w:r w:rsidR="00B74A17">
        <w:rPr>
          <w:color w:val="2C2A29"/>
          <w:lang w:eastAsia="en-AU"/>
        </w:rPr>
        <w:t xml:space="preserve"> </w:t>
      </w:r>
      <w:r w:rsidR="0088471A">
        <w:rPr>
          <w:color w:val="2C2A29"/>
          <w:lang w:eastAsia="en-AU"/>
        </w:rPr>
        <w:t>whole</w:t>
      </w:r>
      <w:r w:rsidR="00B74A17">
        <w:rPr>
          <w:color w:val="2C2A29"/>
          <w:lang w:eastAsia="en-AU"/>
        </w:rPr>
        <w:t xml:space="preserve"> </w:t>
      </w:r>
      <w:r w:rsidR="0088471A">
        <w:rPr>
          <w:color w:val="2C2A29"/>
          <w:lang w:eastAsia="en-AU"/>
        </w:rPr>
        <w:t>person</w:t>
      </w:r>
      <w:r w:rsidR="00B74A17">
        <w:rPr>
          <w:color w:val="2C2A29"/>
          <w:lang w:eastAsia="en-AU"/>
        </w:rPr>
        <w:t xml:space="preserve"> </w:t>
      </w:r>
      <w:r w:rsidR="0088471A">
        <w:rPr>
          <w:color w:val="2C2A29"/>
          <w:lang w:eastAsia="en-AU"/>
        </w:rPr>
        <w:t>and</w:t>
      </w:r>
      <w:r w:rsidR="00B74A17">
        <w:rPr>
          <w:color w:val="2C2A29"/>
          <w:lang w:eastAsia="en-AU"/>
        </w:rPr>
        <w:t xml:space="preserve"> </w:t>
      </w:r>
      <w:r w:rsidR="0088471A">
        <w:rPr>
          <w:color w:val="2C2A29"/>
          <w:lang w:eastAsia="en-AU"/>
        </w:rPr>
        <w:t>their</w:t>
      </w:r>
      <w:r w:rsidR="00B74A17">
        <w:rPr>
          <w:color w:val="2C2A29"/>
          <w:lang w:eastAsia="en-AU"/>
        </w:rPr>
        <w:t xml:space="preserve"> </w:t>
      </w:r>
      <w:r w:rsidR="0088471A">
        <w:rPr>
          <w:color w:val="2C2A29"/>
          <w:lang w:eastAsia="en-AU"/>
        </w:rPr>
        <w:t>support</w:t>
      </w:r>
      <w:r w:rsidR="00B74A17">
        <w:rPr>
          <w:color w:val="2C2A29"/>
          <w:lang w:eastAsia="en-AU"/>
        </w:rPr>
        <w:t xml:space="preserve"> </w:t>
      </w:r>
      <w:r w:rsidR="0088471A">
        <w:rPr>
          <w:color w:val="2C2A29"/>
          <w:lang w:eastAsia="en-AU"/>
        </w:rPr>
        <w:t>needs</w:t>
      </w:r>
      <w:r>
        <w:rPr>
          <w:color w:val="2C2A29"/>
          <w:lang w:eastAsia="en-AU"/>
        </w:rPr>
        <w:t>.</w:t>
      </w:r>
      <w:r w:rsidR="00B74A17">
        <w:rPr>
          <w:color w:val="2C2A29"/>
          <w:lang w:eastAsia="en-AU"/>
        </w:rPr>
        <w:t xml:space="preserve"> </w:t>
      </w:r>
    </w:p>
    <w:p w14:paraId="02E33BAC" w14:textId="53C1E047" w:rsidR="0088471A" w:rsidRDefault="00510408" w:rsidP="00CB4EEC">
      <w:pPr>
        <w:numPr>
          <w:ilvl w:val="0"/>
          <w:numId w:val="19"/>
        </w:numPr>
        <w:shd w:val="clear" w:color="auto" w:fill="FFFFFF"/>
        <w:spacing w:after="0" w:line="240" w:lineRule="auto"/>
        <w:ind w:left="300"/>
        <w:rPr>
          <w:color w:val="2C2A29"/>
          <w:lang w:eastAsia="en-AU"/>
        </w:rPr>
      </w:pPr>
      <w:r>
        <w:rPr>
          <w:color w:val="2C2A29"/>
          <w:lang w:eastAsia="en-AU"/>
        </w:rPr>
        <w:t>B</w:t>
      </w:r>
      <w:r w:rsidR="0088471A">
        <w:rPr>
          <w:color w:val="2C2A29"/>
          <w:lang w:eastAsia="en-AU"/>
        </w:rPr>
        <w:t>etter</w:t>
      </w:r>
      <w:r w:rsidR="00B74A17">
        <w:rPr>
          <w:color w:val="2C2A29"/>
          <w:lang w:eastAsia="en-AU"/>
        </w:rPr>
        <w:t xml:space="preserve"> </w:t>
      </w:r>
      <w:r w:rsidR="0088471A">
        <w:rPr>
          <w:color w:val="2C2A29"/>
          <w:lang w:eastAsia="en-AU"/>
        </w:rPr>
        <w:t>support</w:t>
      </w:r>
      <w:r w:rsidR="00B74A17">
        <w:rPr>
          <w:color w:val="2C2A29"/>
          <w:lang w:eastAsia="en-AU"/>
        </w:rPr>
        <w:t xml:space="preserve"> </w:t>
      </w:r>
      <w:r w:rsidR="0088471A">
        <w:rPr>
          <w:color w:val="2C2A29"/>
          <w:lang w:eastAsia="en-AU"/>
        </w:rPr>
        <w:t>for</w:t>
      </w:r>
      <w:r w:rsidR="00B74A17">
        <w:rPr>
          <w:color w:val="2C2A29"/>
          <w:lang w:eastAsia="en-AU"/>
        </w:rPr>
        <w:t xml:space="preserve"> </w:t>
      </w:r>
      <w:r w:rsidR="0088471A">
        <w:rPr>
          <w:color w:val="2C2A29"/>
          <w:lang w:eastAsia="en-AU"/>
        </w:rPr>
        <w:t>children</w:t>
      </w:r>
      <w:r w:rsidR="00B74A17">
        <w:rPr>
          <w:color w:val="2C2A29"/>
          <w:lang w:eastAsia="en-AU"/>
        </w:rPr>
        <w:t xml:space="preserve"> </w:t>
      </w:r>
      <w:r w:rsidR="0088471A">
        <w:rPr>
          <w:color w:val="2C2A29"/>
          <w:lang w:eastAsia="en-AU"/>
        </w:rPr>
        <w:t>and</w:t>
      </w:r>
      <w:r w:rsidR="00B74A17">
        <w:rPr>
          <w:color w:val="2C2A29"/>
          <w:lang w:eastAsia="en-AU"/>
        </w:rPr>
        <w:t xml:space="preserve"> </w:t>
      </w:r>
      <w:r w:rsidR="0088471A">
        <w:rPr>
          <w:color w:val="2C2A29"/>
          <w:lang w:eastAsia="en-AU"/>
        </w:rPr>
        <w:t>adolescents</w:t>
      </w:r>
      <w:r w:rsidR="00B74A17">
        <w:rPr>
          <w:color w:val="2C2A29"/>
          <w:lang w:eastAsia="en-AU"/>
        </w:rPr>
        <w:t xml:space="preserve"> </w:t>
      </w:r>
      <w:r w:rsidR="0088471A">
        <w:rPr>
          <w:color w:val="2C2A29"/>
          <w:lang w:eastAsia="en-AU"/>
        </w:rPr>
        <w:t>through</w:t>
      </w:r>
      <w:r w:rsidR="00B74A17">
        <w:rPr>
          <w:color w:val="2C2A29"/>
          <w:lang w:eastAsia="en-AU"/>
        </w:rPr>
        <w:t xml:space="preserve"> </w:t>
      </w:r>
      <w:r w:rsidR="0088471A">
        <w:rPr>
          <w:color w:val="2C2A29"/>
          <w:lang w:eastAsia="en-AU"/>
        </w:rPr>
        <w:t>mainstream</w:t>
      </w:r>
      <w:r w:rsidR="00B74A17">
        <w:rPr>
          <w:color w:val="2C2A29"/>
          <w:lang w:eastAsia="en-AU"/>
        </w:rPr>
        <w:t xml:space="preserve"> </w:t>
      </w:r>
      <w:r w:rsidR="0088471A">
        <w:rPr>
          <w:color w:val="2C2A29"/>
          <w:lang w:eastAsia="en-AU"/>
        </w:rPr>
        <w:t>services</w:t>
      </w:r>
      <w:r w:rsidR="00B74A17">
        <w:rPr>
          <w:color w:val="2C2A29"/>
          <w:lang w:eastAsia="en-AU"/>
        </w:rPr>
        <w:t xml:space="preserve"> </w:t>
      </w:r>
      <w:r w:rsidR="0088471A">
        <w:rPr>
          <w:color w:val="2C2A29"/>
          <w:lang w:eastAsia="en-AU"/>
        </w:rPr>
        <w:t>and</w:t>
      </w:r>
      <w:r w:rsidR="00B74A17">
        <w:rPr>
          <w:color w:val="2C2A29"/>
          <w:lang w:eastAsia="en-AU"/>
        </w:rPr>
        <w:t xml:space="preserve"> </w:t>
      </w:r>
      <w:r w:rsidR="0088471A">
        <w:rPr>
          <w:color w:val="2C2A29"/>
          <w:lang w:eastAsia="en-AU"/>
        </w:rPr>
        <w:t>a</w:t>
      </w:r>
      <w:r w:rsidR="00B74A17">
        <w:rPr>
          <w:color w:val="2C2A29"/>
          <w:lang w:eastAsia="en-AU"/>
        </w:rPr>
        <w:t xml:space="preserve"> </w:t>
      </w:r>
      <w:r w:rsidR="0088471A">
        <w:rPr>
          <w:color w:val="2C2A29"/>
          <w:lang w:eastAsia="en-AU"/>
        </w:rPr>
        <w:t>significant</w:t>
      </w:r>
      <w:r w:rsidR="00B74A17">
        <w:rPr>
          <w:color w:val="2C2A29"/>
          <w:lang w:eastAsia="en-AU"/>
        </w:rPr>
        <w:t xml:space="preserve"> </w:t>
      </w:r>
      <w:r w:rsidR="0088471A">
        <w:rPr>
          <w:color w:val="2C2A29"/>
          <w:lang w:eastAsia="en-AU"/>
        </w:rPr>
        <w:t>expansion</w:t>
      </w:r>
      <w:r w:rsidR="00B74A17">
        <w:rPr>
          <w:color w:val="2C2A29"/>
          <w:lang w:eastAsia="en-AU"/>
        </w:rPr>
        <w:t xml:space="preserve"> </w:t>
      </w:r>
      <w:r w:rsidR="0088471A">
        <w:rPr>
          <w:color w:val="2C2A29"/>
          <w:lang w:eastAsia="en-AU"/>
        </w:rPr>
        <w:t>of</w:t>
      </w:r>
      <w:r w:rsidR="00B74A17">
        <w:rPr>
          <w:color w:val="2C2A29"/>
          <w:lang w:eastAsia="en-AU"/>
        </w:rPr>
        <w:t xml:space="preserve"> </w:t>
      </w:r>
      <w:r w:rsidR="0088471A">
        <w:rPr>
          <w:color w:val="2C2A29"/>
          <w:lang w:eastAsia="en-AU"/>
        </w:rPr>
        <w:t>services</w:t>
      </w:r>
      <w:r w:rsidR="00B74A17">
        <w:rPr>
          <w:color w:val="2C2A29"/>
          <w:lang w:eastAsia="en-AU"/>
        </w:rPr>
        <w:t xml:space="preserve"> </w:t>
      </w:r>
      <w:r w:rsidR="0088471A">
        <w:rPr>
          <w:color w:val="2C2A29"/>
          <w:lang w:eastAsia="en-AU"/>
        </w:rPr>
        <w:t>outside</w:t>
      </w:r>
      <w:r w:rsidR="00B74A17">
        <w:rPr>
          <w:color w:val="2C2A29"/>
          <w:lang w:eastAsia="en-AU"/>
        </w:rPr>
        <w:t xml:space="preserve"> </w:t>
      </w:r>
      <w:r w:rsidR="0088471A">
        <w:rPr>
          <w:color w:val="2C2A29"/>
          <w:lang w:eastAsia="en-AU"/>
        </w:rPr>
        <w:t>the</w:t>
      </w:r>
      <w:r w:rsidR="00B74A17">
        <w:rPr>
          <w:color w:val="2C2A29"/>
          <w:lang w:eastAsia="en-AU"/>
        </w:rPr>
        <w:t xml:space="preserve"> </w:t>
      </w:r>
      <w:r w:rsidR="0088471A">
        <w:rPr>
          <w:color w:val="2C2A29"/>
          <w:lang w:eastAsia="en-AU"/>
        </w:rPr>
        <w:t>NDIS</w:t>
      </w:r>
      <w:r>
        <w:rPr>
          <w:color w:val="2C2A29"/>
          <w:lang w:eastAsia="en-AU"/>
        </w:rPr>
        <w:t>.</w:t>
      </w:r>
    </w:p>
    <w:p w14:paraId="6274F34C" w14:textId="4C669485" w:rsidR="0088471A" w:rsidRDefault="00510408" w:rsidP="00CB4EEC">
      <w:pPr>
        <w:numPr>
          <w:ilvl w:val="0"/>
          <w:numId w:val="19"/>
        </w:numPr>
        <w:shd w:val="clear" w:color="auto" w:fill="FFFFFF"/>
        <w:spacing w:after="0" w:line="240" w:lineRule="auto"/>
        <w:ind w:left="300"/>
        <w:rPr>
          <w:color w:val="2C2A29"/>
          <w:lang w:eastAsia="en-AU"/>
        </w:rPr>
      </w:pPr>
      <w:r>
        <w:rPr>
          <w:color w:val="2C2A29"/>
          <w:lang w:eastAsia="en-AU"/>
        </w:rPr>
        <w:t>M</w:t>
      </w:r>
      <w:r w:rsidR="0088471A">
        <w:rPr>
          <w:color w:val="2C2A29"/>
          <w:lang w:eastAsia="en-AU"/>
        </w:rPr>
        <w:t>ore</w:t>
      </w:r>
      <w:r w:rsidR="00B74A17">
        <w:rPr>
          <w:color w:val="2C2A29"/>
          <w:lang w:eastAsia="en-AU"/>
        </w:rPr>
        <w:t xml:space="preserve"> </w:t>
      </w:r>
      <w:r w:rsidR="0088471A">
        <w:rPr>
          <w:color w:val="2C2A29"/>
          <w:lang w:eastAsia="en-AU"/>
        </w:rPr>
        <w:t>active</w:t>
      </w:r>
      <w:r w:rsidR="00B74A17">
        <w:rPr>
          <w:color w:val="2C2A29"/>
          <w:lang w:eastAsia="en-AU"/>
        </w:rPr>
        <w:t xml:space="preserve"> </w:t>
      </w:r>
      <w:r w:rsidR="0088471A">
        <w:rPr>
          <w:color w:val="2C2A29"/>
          <w:lang w:eastAsia="en-AU"/>
        </w:rPr>
        <w:t>government</w:t>
      </w:r>
      <w:r w:rsidR="00B74A17">
        <w:rPr>
          <w:color w:val="2C2A29"/>
          <w:lang w:eastAsia="en-AU"/>
        </w:rPr>
        <w:t xml:space="preserve"> </w:t>
      </w:r>
      <w:r w:rsidR="0088471A">
        <w:rPr>
          <w:color w:val="2C2A29"/>
          <w:lang w:eastAsia="en-AU"/>
        </w:rPr>
        <w:t>involvement</w:t>
      </w:r>
      <w:r w:rsidR="00B74A17">
        <w:rPr>
          <w:color w:val="2C2A29"/>
          <w:lang w:eastAsia="en-AU"/>
        </w:rPr>
        <w:t xml:space="preserve"> </w:t>
      </w:r>
      <w:r w:rsidR="0088471A">
        <w:rPr>
          <w:color w:val="2C2A29"/>
          <w:lang w:eastAsia="en-AU"/>
        </w:rPr>
        <w:t>and</w:t>
      </w:r>
      <w:r w:rsidR="00B74A17">
        <w:rPr>
          <w:color w:val="2C2A29"/>
          <w:lang w:eastAsia="en-AU"/>
        </w:rPr>
        <w:t xml:space="preserve"> </w:t>
      </w:r>
      <w:r w:rsidR="0088471A">
        <w:rPr>
          <w:color w:val="2C2A29"/>
          <w:lang w:eastAsia="en-AU"/>
        </w:rPr>
        <w:t>stewardship</w:t>
      </w:r>
      <w:r w:rsidR="00B74A17">
        <w:rPr>
          <w:color w:val="2C2A29"/>
          <w:lang w:eastAsia="en-AU"/>
        </w:rPr>
        <w:t xml:space="preserve"> </w:t>
      </w:r>
      <w:r w:rsidR="0088471A">
        <w:rPr>
          <w:color w:val="2C2A29"/>
          <w:lang w:eastAsia="en-AU"/>
        </w:rPr>
        <w:t>of</w:t>
      </w:r>
      <w:r w:rsidR="00B74A17">
        <w:rPr>
          <w:color w:val="2C2A29"/>
          <w:lang w:eastAsia="en-AU"/>
        </w:rPr>
        <w:t xml:space="preserve"> </w:t>
      </w:r>
      <w:r w:rsidR="0088471A">
        <w:rPr>
          <w:color w:val="2C2A29"/>
          <w:lang w:eastAsia="en-AU"/>
        </w:rPr>
        <w:t>NDIS</w:t>
      </w:r>
      <w:r w:rsidR="00B74A17">
        <w:rPr>
          <w:color w:val="2C2A29"/>
          <w:lang w:eastAsia="en-AU"/>
        </w:rPr>
        <w:t xml:space="preserve"> </w:t>
      </w:r>
      <w:r w:rsidR="0088471A">
        <w:rPr>
          <w:color w:val="2C2A29"/>
          <w:lang w:eastAsia="en-AU"/>
        </w:rPr>
        <w:t>markets</w:t>
      </w:r>
      <w:r w:rsidR="00B74A17">
        <w:rPr>
          <w:color w:val="2C2A29"/>
          <w:lang w:eastAsia="en-AU"/>
        </w:rPr>
        <w:t xml:space="preserve"> </w:t>
      </w:r>
      <w:r w:rsidR="0088471A">
        <w:rPr>
          <w:color w:val="2C2A29"/>
          <w:lang w:eastAsia="en-AU"/>
        </w:rPr>
        <w:t>to</w:t>
      </w:r>
      <w:r w:rsidR="00B74A17">
        <w:rPr>
          <w:color w:val="2C2A29"/>
          <w:lang w:eastAsia="en-AU"/>
        </w:rPr>
        <w:t xml:space="preserve"> </w:t>
      </w:r>
      <w:r w:rsidR="0088471A">
        <w:rPr>
          <w:color w:val="2C2A29"/>
          <w:lang w:eastAsia="en-AU"/>
        </w:rPr>
        <w:t>make</w:t>
      </w:r>
      <w:r w:rsidR="00B74A17">
        <w:rPr>
          <w:color w:val="2C2A29"/>
          <w:lang w:eastAsia="en-AU"/>
        </w:rPr>
        <w:t xml:space="preserve"> </w:t>
      </w:r>
      <w:r w:rsidR="0088471A">
        <w:rPr>
          <w:color w:val="2C2A29"/>
          <w:lang w:eastAsia="en-AU"/>
        </w:rPr>
        <w:t>them</w:t>
      </w:r>
      <w:r w:rsidR="00B74A17">
        <w:rPr>
          <w:color w:val="2C2A29"/>
          <w:lang w:eastAsia="en-AU"/>
        </w:rPr>
        <w:t xml:space="preserve"> </w:t>
      </w:r>
      <w:r w:rsidR="0088471A">
        <w:rPr>
          <w:color w:val="2C2A29"/>
          <w:lang w:eastAsia="en-AU"/>
        </w:rPr>
        <w:t>more</w:t>
      </w:r>
      <w:r w:rsidR="00B74A17">
        <w:rPr>
          <w:color w:val="2C2A29"/>
          <w:lang w:eastAsia="en-AU"/>
        </w:rPr>
        <w:t xml:space="preserve"> </w:t>
      </w:r>
      <w:r w:rsidR="0088471A">
        <w:rPr>
          <w:color w:val="2C2A29"/>
          <w:lang w:eastAsia="en-AU"/>
        </w:rPr>
        <w:t>efficient</w:t>
      </w:r>
      <w:r w:rsidR="00B74A17">
        <w:rPr>
          <w:color w:val="2C2A29"/>
          <w:lang w:eastAsia="en-AU"/>
        </w:rPr>
        <w:t xml:space="preserve"> </w:t>
      </w:r>
      <w:r w:rsidR="0088471A">
        <w:rPr>
          <w:color w:val="2C2A29"/>
          <w:lang w:eastAsia="en-AU"/>
        </w:rPr>
        <w:t>and</w:t>
      </w:r>
      <w:r w:rsidR="00B74A17">
        <w:rPr>
          <w:color w:val="2C2A29"/>
          <w:lang w:eastAsia="en-AU"/>
        </w:rPr>
        <w:t xml:space="preserve"> </w:t>
      </w:r>
      <w:r w:rsidR="0088471A">
        <w:rPr>
          <w:color w:val="2C2A29"/>
          <w:lang w:eastAsia="en-AU"/>
        </w:rPr>
        <w:t>effective</w:t>
      </w:r>
      <w:r>
        <w:rPr>
          <w:color w:val="2C2A29"/>
          <w:lang w:eastAsia="en-AU"/>
        </w:rPr>
        <w:t>.</w:t>
      </w:r>
    </w:p>
    <w:p w14:paraId="3BA6A532" w14:textId="4C7C6F98" w:rsidR="0088471A" w:rsidRDefault="00510408" w:rsidP="00CB4EEC">
      <w:pPr>
        <w:numPr>
          <w:ilvl w:val="0"/>
          <w:numId w:val="19"/>
        </w:numPr>
        <w:shd w:val="clear" w:color="auto" w:fill="FFFFFF"/>
        <w:spacing w:after="0" w:line="240" w:lineRule="auto"/>
        <w:ind w:left="300"/>
      </w:pPr>
      <w:r>
        <w:rPr>
          <w:color w:val="2C2A29"/>
          <w:lang w:eastAsia="en-AU"/>
        </w:rPr>
        <w:t>I</w:t>
      </w:r>
      <w:r w:rsidR="0088471A">
        <w:rPr>
          <w:color w:val="2C2A29"/>
          <w:lang w:eastAsia="en-AU"/>
        </w:rPr>
        <w:t>mproving</w:t>
      </w:r>
      <w:r w:rsidR="00B74A17">
        <w:rPr>
          <w:color w:val="2C2A29"/>
          <w:lang w:eastAsia="en-AU"/>
        </w:rPr>
        <w:t xml:space="preserve"> </w:t>
      </w:r>
      <w:r w:rsidR="0088471A">
        <w:rPr>
          <w:color w:val="2C2A29"/>
          <w:lang w:eastAsia="en-AU"/>
        </w:rPr>
        <w:t>service</w:t>
      </w:r>
      <w:r w:rsidR="00B74A17">
        <w:rPr>
          <w:color w:val="2C2A29"/>
          <w:lang w:eastAsia="en-AU"/>
        </w:rPr>
        <w:t xml:space="preserve"> </w:t>
      </w:r>
      <w:r w:rsidR="0088471A">
        <w:rPr>
          <w:color w:val="2C2A29"/>
          <w:lang w:eastAsia="en-AU"/>
        </w:rPr>
        <w:t>quality</w:t>
      </w:r>
      <w:r w:rsidR="00B74A17">
        <w:rPr>
          <w:color w:val="2C2A29"/>
          <w:lang w:eastAsia="en-AU"/>
        </w:rPr>
        <w:t xml:space="preserve"> </w:t>
      </w:r>
      <w:r w:rsidR="0088471A">
        <w:rPr>
          <w:color w:val="2C2A29"/>
          <w:lang w:eastAsia="en-AU"/>
        </w:rPr>
        <w:t>and</w:t>
      </w:r>
      <w:r w:rsidR="00B74A17">
        <w:rPr>
          <w:color w:val="2C2A29"/>
          <w:lang w:eastAsia="en-AU"/>
        </w:rPr>
        <w:t xml:space="preserve"> </w:t>
      </w:r>
      <w:r w:rsidR="0088471A">
        <w:rPr>
          <w:color w:val="2C2A29"/>
          <w:lang w:eastAsia="en-AU"/>
        </w:rPr>
        <w:t>ensuring</w:t>
      </w:r>
      <w:r w:rsidR="00B74A17">
        <w:rPr>
          <w:color w:val="2C2A29"/>
          <w:lang w:eastAsia="en-AU"/>
        </w:rPr>
        <w:t xml:space="preserve"> </w:t>
      </w:r>
      <w:r w:rsidR="0088471A">
        <w:rPr>
          <w:color w:val="2C2A29"/>
          <w:lang w:eastAsia="en-AU"/>
        </w:rPr>
        <w:t>appropriate</w:t>
      </w:r>
      <w:r w:rsidR="00B74A17">
        <w:rPr>
          <w:color w:val="2C2A29"/>
          <w:lang w:eastAsia="en-AU"/>
        </w:rPr>
        <w:t xml:space="preserve"> </w:t>
      </w:r>
      <w:r w:rsidR="0088471A">
        <w:rPr>
          <w:color w:val="2C2A29"/>
          <w:lang w:eastAsia="en-AU"/>
        </w:rPr>
        <w:t>safeguards</w:t>
      </w:r>
      <w:r w:rsidR="00B74A17">
        <w:rPr>
          <w:color w:val="2C2A29"/>
          <w:lang w:eastAsia="en-AU"/>
        </w:rPr>
        <w:t xml:space="preserve"> </w:t>
      </w:r>
      <w:r w:rsidR="0088471A">
        <w:rPr>
          <w:color w:val="2C2A29"/>
          <w:lang w:eastAsia="en-AU"/>
        </w:rPr>
        <w:t>and</w:t>
      </w:r>
      <w:r w:rsidR="00B74A17">
        <w:rPr>
          <w:color w:val="2C2A29"/>
          <w:lang w:eastAsia="en-AU"/>
        </w:rPr>
        <w:t xml:space="preserve"> </w:t>
      </w:r>
      <w:r w:rsidR="0088471A">
        <w:rPr>
          <w:color w:val="2C2A29"/>
          <w:lang w:eastAsia="en-AU"/>
        </w:rPr>
        <w:t>risk</w:t>
      </w:r>
      <w:r w:rsidR="00B74A17">
        <w:rPr>
          <w:color w:val="2C2A29"/>
          <w:lang w:eastAsia="en-AU"/>
        </w:rPr>
        <w:t xml:space="preserve"> </w:t>
      </w:r>
      <w:r w:rsidR="0088471A">
        <w:rPr>
          <w:color w:val="2C2A29"/>
          <w:lang w:eastAsia="en-AU"/>
        </w:rPr>
        <w:t>proportionate</w:t>
      </w:r>
      <w:r w:rsidR="00B74A17">
        <w:rPr>
          <w:color w:val="2C2A29"/>
          <w:lang w:eastAsia="en-AU"/>
        </w:rPr>
        <w:t xml:space="preserve"> </w:t>
      </w:r>
      <w:r w:rsidR="0088471A">
        <w:rPr>
          <w:color w:val="2C2A29"/>
          <w:lang w:eastAsia="en-AU"/>
        </w:rPr>
        <w:t>regulation.</w:t>
      </w:r>
    </w:p>
    <w:p w14:paraId="031C3FF1" w14:textId="77777777" w:rsidR="00510408" w:rsidRPr="00510408" w:rsidRDefault="00510408" w:rsidP="00510408">
      <w:pPr>
        <w:shd w:val="clear" w:color="auto" w:fill="FFFFFF"/>
        <w:spacing w:after="0" w:line="240" w:lineRule="auto"/>
        <w:ind w:left="300"/>
      </w:pPr>
    </w:p>
    <w:p w14:paraId="6DCDACAE" w14:textId="08F0C648" w:rsidR="0088471A" w:rsidRDefault="00510408" w:rsidP="00B16152">
      <w:r>
        <w:t>While</w:t>
      </w:r>
      <w:r w:rsidR="00B74A17">
        <w:t xml:space="preserve"> </w:t>
      </w:r>
      <w:r>
        <w:t>the</w:t>
      </w:r>
      <w:r w:rsidR="00B74A17">
        <w:t xml:space="preserve"> </w:t>
      </w:r>
      <w:r>
        <w:t>full</w:t>
      </w:r>
      <w:r w:rsidR="00B74A17">
        <w:t xml:space="preserve"> </w:t>
      </w:r>
      <w:r>
        <w:t>G</w:t>
      </w:r>
      <w:r w:rsidR="0088471A">
        <w:t>overnment</w:t>
      </w:r>
      <w:r w:rsidR="00B74A17">
        <w:t xml:space="preserve"> </w:t>
      </w:r>
      <w:r w:rsidR="0088471A">
        <w:t>response</w:t>
      </w:r>
      <w:r w:rsidR="00B74A17">
        <w:t xml:space="preserve"> </w:t>
      </w:r>
      <w:r w:rsidR="0088471A">
        <w:t>to</w:t>
      </w:r>
      <w:r w:rsidR="00B74A17">
        <w:t xml:space="preserve"> </w:t>
      </w:r>
      <w:r w:rsidR="0088471A">
        <w:t>the</w:t>
      </w:r>
      <w:r w:rsidR="00B74A17">
        <w:t xml:space="preserve"> </w:t>
      </w:r>
      <w:r w:rsidR="0088471A">
        <w:t>NDIS</w:t>
      </w:r>
      <w:r w:rsidR="00B74A17">
        <w:t xml:space="preserve"> </w:t>
      </w:r>
      <w:r w:rsidR="0088471A">
        <w:t>Review</w:t>
      </w:r>
      <w:r w:rsidR="00B74A17">
        <w:t xml:space="preserve"> </w:t>
      </w:r>
      <w:r w:rsidR="0088471A">
        <w:t>will</w:t>
      </w:r>
      <w:r w:rsidR="00B74A17">
        <w:t xml:space="preserve"> </w:t>
      </w:r>
      <w:r w:rsidR="0088471A">
        <w:t>be</w:t>
      </w:r>
      <w:r w:rsidR="00B74A17">
        <w:t xml:space="preserve"> </w:t>
      </w:r>
      <w:r w:rsidR="0088471A">
        <w:t>r</w:t>
      </w:r>
      <w:r>
        <w:t>eleased</w:t>
      </w:r>
      <w:r w:rsidR="00B74A17">
        <w:t xml:space="preserve"> </w:t>
      </w:r>
      <w:r>
        <w:t>in</w:t>
      </w:r>
      <w:r w:rsidR="00B74A17">
        <w:t xml:space="preserve"> </w:t>
      </w:r>
      <w:r>
        <w:t>2024,</w:t>
      </w:r>
      <w:r w:rsidR="00B74A17">
        <w:t xml:space="preserve"> </w:t>
      </w:r>
      <w:r>
        <w:t>the</w:t>
      </w:r>
      <w:r w:rsidR="00B74A17">
        <w:t xml:space="preserve"> </w:t>
      </w:r>
      <w:r>
        <w:t>Australian</w:t>
      </w:r>
      <w:r w:rsidR="00B74A17">
        <w:t xml:space="preserve"> </w:t>
      </w:r>
      <w:r w:rsidR="0088471A">
        <w:t>Government</w:t>
      </w:r>
      <w:r w:rsidR="00B74A17">
        <w:t xml:space="preserve"> </w:t>
      </w:r>
      <w:r w:rsidR="0088471A">
        <w:t>has</w:t>
      </w:r>
      <w:r w:rsidR="00B74A17">
        <w:t xml:space="preserve"> </w:t>
      </w:r>
      <w:r w:rsidR="0088471A">
        <w:t>committed</w:t>
      </w:r>
      <w:r w:rsidR="00B74A17">
        <w:t xml:space="preserve"> </w:t>
      </w:r>
      <w:r w:rsidR="0088471A">
        <w:t>to</w:t>
      </w:r>
      <w:r w:rsidR="00B74A17">
        <w:t xml:space="preserve"> </w:t>
      </w:r>
      <w:r w:rsidR="0088471A">
        <w:t>working</w:t>
      </w:r>
      <w:r w:rsidR="00B74A17">
        <w:t xml:space="preserve"> </w:t>
      </w:r>
      <w:r w:rsidR="0088471A">
        <w:t>with</w:t>
      </w:r>
      <w:r w:rsidR="00B74A17">
        <w:t xml:space="preserve"> </w:t>
      </w:r>
      <w:r w:rsidR="0088471A">
        <w:t>state</w:t>
      </w:r>
      <w:r w:rsidR="00B74A17">
        <w:t xml:space="preserve"> </w:t>
      </w:r>
      <w:r w:rsidR="0088471A">
        <w:t>and</w:t>
      </w:r>
      <w:r w:rsidR="00B74A17">
        <w:t xml:space="preserve"> </w:t>
      </w:r>
      <w:r w:rsidR="0088471A">
        <w:t>territory</w:t>
      </w:r>
      <w:r w:rsidR="00B74A17">
        <w:t xml:space="preserve"> </w:t>
      </w:r>
      <w:r w:rsidR="0088471A">
        <w:t>governments</w:t>
      </w:r>
      <w:r w:rsidR="00B74A17">
        <w:t xml:space="preserve"> </w:t>
      </w:r>
      <w:r w:rsidR="0088471A">
        <w:t>to</w:t>
      </w:r>
      <w:r w:rsidR="00B74A17">
        <w:t xml:space="preserve"> </w:t>
      </w:r>
      <w:r w:rsidR="0088471A">
        <w:t>deliver</w:t>
      </w:r>
      <w:r w:rsidR="00B74A17">
        <w:t xml:space="preserve"> </w:t>
      </w:r>
      <w:r w:rsidR="0088471A">
        <w:t>reforms</w:t>
      </w:r>
      <w:r w:rsidR="00B74A17">
        <w:t xml:space="preserve"> </w:t>
      </w:r>
      <w:r w:rsidR="0088471A">
        <w:t>to</w:t>
      </w:r>
      <w:r w:rsidR="00B74A17">
        <w:t xml:space="preserve"> </w:t>
      </w:r>
      <w:r w:rsidR="0088471A">
        <w:t>the</w:t>
      </w:r>
      <w:r w:rsidR="00B74A17">
        <w:t xml:space="preserve"> </w:t>
      </w:r>
      <w:r w:rsidR="0088471A">
        <w:t>NDIS.</w:t>
      </w:r>
    </w:p>
    <w:p w14:paraId="06668EE5" w14:textId="3B1A2491" w:rsidR="0088471A" w:rsidRDefault="0088471A" w:rsidP="00B16152">
      <w:r>
        <w:t>On</w:t>
      </w:r>
      <w:r w:rsidR="00B74A17">
        <w:t xml:space="preserve"> </w:t>
      </w:r>
      <w:r>
        <w:t>6</w:t>
      </w:r>
      <w:r w:rsidR="00B74A17">
        <w:t xml:space="preserve"> </w:t>
      </w:r>
      <w:r>
        <w:t>December</w:t>
      </w:r>
      <w:r w:rsidR="00B74A17">
        <w:t xml:space="preserve"> </w:t>
      </w:r>
      <w:r>
        <w:t>2023,</w:t>
      </w:r>
      <w:r w:rsidR="00B74A17">
        <w:t xml:space="preserve"> </w:t>
      </w:r>
      <w:r>
        <w:t>National</w:t>
      </w:r>
      <w:r w:rsidR="00B74A17">
        <w:t xml:space="preserve"> </w:t>
      </w:r>
      <w:r>
        <w:t>Cabinet</w:t>
      </w:r>
      <w:r w:rsidR="00B74A17">
        <w:t xml:space="preserve"> </w:t>
      </w:r>
      <w:r>
        <w:t>agreed</w:t>
      </w:r>
      <w:r w:rsidR="00B74A17">
        <w:t xml:space="preserve"> </w:t>
      </w:r>
      <w:r>
        <w:t>to</w:t>
      </w:r>
      <w:r w:rsidR="00B74A17">
        <w:t xml:space="preserve"> </w:t>
      </w:r>
      <w:r>
        <w:t>implement</w:t>
      </w:r>
      <w:r w:rsidR="00B74A17">
        <w:t xml:space="preserve"> </w:t>
      </w:r>
      <w:r>
        <w:t>changes</w:t>
      </w:r>
      <w:r w:rsidR="00B74A17">
        <w:t xml:space="preserve"> </w:t>
      </w:r>
      <w:r>
        <w:t>to</w:t>
      </w:r>
      <w:r w:rsidR="00B74A17">
        <w:t xml:space="preserve"> </w:t>
      </w:r>
      <w:r>
        <w:t>the</w:t>
      </w:r>
      <w:r w:rsidR="00B74A17">
        <w:t xml:space="preserve"> </w:t>
      </w:r>
      <w:r>
        <w:t>NDIS</w:t>
      </w:r>
      <w:r w:rsidR="00B74A17">
        <w:t xml:space="preserve"> </w:t>
      </w:r>
      <w:r>
        <w:t>to</w:t>
      </w:r>
      <w:r w:rsidR="00B74A17">
        <w:t xml:space="preserve"> </w:t>
      </w:r>
      <w:r>
        <w:t>improve</w:t>
      </w:r>
      <w:r w:rsidR="00B74A17">
        <w:t xml:space="preserve"> </w:t>
      </w:r>
      <w:r>
        <w:t>the</w:t>
      </w:r>
      <w:r w:rsidR="00B74A17">
        <w:t xml:space="preserve"> </w:t>
      </w:r>
      <w:r>
        <w:t>experience</w:t>
      </w:r>
      <w:r w:rsidR="00B74A17">
        <w:t xml:space="preserve"> </w:t>
      </w:r>
      <w:r>
        <w:t>of</w:t>
      </w:r>
      <w:r w:rsidR="00B74A17">
        <w:t xml:space="preserve"> </w:t>
      </w:r>
      <w:r>
        <w:t>participants</w:t>
      </w:r>
      <w:r w:rsidR="00B74A17">
        <w:t xml:space="preserve"> </w:t>
      </w:r>
      <w:r>
        <w:t>and</w:t>
      </w:r>
      <w:r w:rsidR="00B74A17">
        <w:t xml:space="preserve"> </w:t>
      </w:r>
      <w:r>
        <w:t>restore</w:t>
      </w:r>
      <w:r w:rsidR="00B74A17">
        <w:t xml:space="preserve"> </w:t>
      </w:r>
      <w:r>
        <w:t>the</w:t>
      </w:r>
      <w:r w:rsidR="00B74A17">
        <w:t xml:space="preserve"> </w:t>
      </w:r>
      <w:r>
        <w:t>original</w:t>
      </w:r>
      <w:r w:rsidR="00B74A17">
        <w:t xml:space="preserve"> </w:t>
      </w:r>
      <w:r>
        <w:t>intent</w:t>
      </w:r>
      <w:r w:rsidR="00B74A17">
        <w:t xml:space="preserve"> </w:t>
      </w:r>
      <w:r>
        <w:t>of</w:t>
      </w:r>
      <w:r w:rsidR="00B74A17">
        <w:t xml:space="preserve"> </w:t>
      </w:r>
      <w:r>
        <w:t>the</w:t>
      </w:r>
      <w:r w:rsidR="00B74A17">
        <w:t xml:space="preserve"> </w:t>
      </w:r>
      <w:r>
        <w:t>Scheme</w:t>
      </w:r>
      <w:r w:rsidR="00B74A17">
        <w:t xml:space="preserve"> </w:t>
      </w:r>
      <w:r>
        <w:t>to</w:t>
      </w:r>
      <w:r w:rsidR="00B74A17">
        <w:t xml:space="preserve"> </w:t>
      </w:r>
      <w:r>
        <w:t>support</w:t>
      </w:r>
      <w:r w:rsidR="00B74A17">
        <w:t xml:space="preserve"> </w:t>
      </w:r>
      <w:r>
        <w:t>people</w:t>
      </w:r>
      <w:r w:rsidR="00B74A17">
        <w:t xml:space="preserve"> </w:t>
      </w:r>
      <w:r>
        <w:t>with</w:t>
      </w:r>
      <w:r w:rsidR="00B74A17">
        <w:t xml:space="preserve"> </w:t>
      </w:r>
      <w:r>
        <w:t>permanent</w:t>
      </w:r>
      <w:r w:rsidR="00B74A17">
        <w:t xml:space="preserve"> </w:t>
      </w:r>
      <w:r>
        <w:t>and</w:t>
      </w:r>
      <w:r w:rsidR="00B74A17">
        <w:t xml:space="preserve"> </w:t>
      </w:r>
      <w:r>
        <w:t>significant</w:t>
      </w:r>
      <w:r w:rsidR="00B74A17">
        <w:t xml:space="preserve"> </w:t>
      </w:r>
      <w:r>
        <w:t>disability,</w:t>
      </w:r>
      <w:r w:rsidR="00B74A17">
        <w:t xml:space="preserve"> </w:t>
      </w:r>
      <w:r>
        <w:t>within</w:t>
      </w:r>
      <w:r w:rsidR="00B74A17">
        <w:t xml:space="preserve"> </w:t>
      </w:r>
      <w:r>
        <w:t>a</w:t>
      </w:r>
      <w:r w:rsidR="00B74A17">
        <w:t xml:space="preserve"> </w:t>
      </w:r>
      <w:r>
        <w:t>broader</w:t>
      </w:r>
      <w:r w:rsidR="00B74A17">
        <w:t xml:space="preserve"> </w:t>
      </w:r>
      <w:r>
        <w:t>ecosystem</w:t>
      </w:r>
      <w:r w:rsidR="00B74A17">
        <w:t xml:space="preserve"> </w:t>
      </w:r>
      <w:r>
        <w:t>of</w:t>
      </w:r>
      <w:r w:rsidR="00B74A17">
        <w:t xml:space="preserve"> </w:t>
      </w:r>
      <w:r>
        <w:t>supports.</w:t>
      </w:r>
      <w:r w:rsidR="00B74A17">
        <w:t xml:space="preserve"> </w:t>
      </w:r>
    </w:p>
    <w:p w14:paraId="27849F2A" w14:textId="3E62E36C" w:rsidR="0088471A" w:rsidRDefault="0088471A" w:rsidP="00B16152">
      <w:r>
        <w:t>Additionally,</w:t>
      </w:r>
      <w:r w:rsidR="00B74A17">
        <w:t xml:space="preserve"> </w:t>
      </w:r>
      <w:r>
        <w:t>National</w:t>
      </w:r>
      <w:r w:rsidR="00B74A17">
        <w:t xml:space="preserve"> </w:t>
      </w:r>
      <w:r>
        <w:t>Cabinet</w:t>
      </w:r>
      <w:r w:rsidR="00B74A17">
        <w:t xml:space="preserve"> </w:t>
      </w:r>
      <w:r>
        <w:t>agree</w:t>
      </w:r>
      <w:r w:rsidR="00510408">
        <w:t>d</w:t>
      </w:r>
      <w:r w:rsidR="00B74A17">
        <w:t xml:space="preserve"> </w:t>
      </w:r>
      <w:r w:rsidR="00510408">
        <w:t>to</w:t>
      </w:r>
      <w:r w:rsidR="00B74A17">
        <w:t xml:space="preserve"> </w:t>
      </w:r>
      <w:r w:rsidR="00510408">
        <w:t>jointly</w:t>
      </w:r>
      <w:r w:rsidR="00B74A17">
        <w:t xml:space="preserve"> </w:t>
      </w:r>
      <w:r w:rsidR="00510408">
        <w:t>design</w:t>
      </w:r>
      <w:r w:rsidR="00B74A17">
        <w:t xml:space="preserve"> </w:t>
      </w:r>
      <w:r w:rsidR="00510408">
        <w:t>additional</w:t>
      </w:r>
      <w:r w:rsidR="00B74A17">
        <w:t xml:space="preserve"> </w:t>
      </w:r>
      <w:r w:rsidR="00510408">
        <w:t>foundational</w:t>
      </w:r>
      <w:r w:rsidR="00B74A17">
        <w:t xml:space="preserve"> </w:t>
      </w:r>
      <w:r w:rsidR="00510408">
        <w:t>s</w:t>
      </w:r>
      <w:r>
        <w:t>upports,</w:t>
      </w:r>
      <w:r w:rsidR="00B74A17">
        <w:t xml:space="preserve"> </w:t>
      </w:r>
      <w:r>
        <w:t>for</w:t>
      </w:r>
      <w:r w:rsidR="00B74A17">
        <w:t xml:space="preserve"> </w:t>
      </w:r>
      <w:r>
        <w:t>which</w:t>
      </w:r>
      <w:r w:rsidR="00B74A17">
        <w:t xml:space="preserve"> </w:t>
      </w:r>
      <w:r>
        <w:t>the</w:t>
      </w:r>
      <w:r w:rsidR="00B74A17">
        <w:t xml:space="preserve"> </w:t>
      </w:r>
      <w:r>
        <w:t>Government</w:t>
      </w:r>
      <w:r w:rsidR="00B74A17">
        <w:t xml:space="preserve"> </w:t>
      </w:r>
      <w:r>
        <w:t>and</w:t>
      </w:r>
      <w:r w:rsidR="00B74A17">
        <w:t xml:space="preserve"> </w:t>
      </w:r>
      <w:r>
        <w:t>the</w:t>
      </w:r>
      <w:r w:rsidR="00B74A17">
        <w:t xml:space="preserve"> </w:t>
      </w:r>
      <w:r>
        <w:t>states</w:t>
      </w:r>
      <w:r w:rsidR="00B74A17">
        <w:t xml:space="preserve"> </w:t>
      </w:r>
      <w:r>
        <w:t>and</w:t>
      </w:r>
      <w:r w:rsidR="00B74A17">
        <w:t xml:space="preserve"> </w:t>
      </w:r>
      <w:r>
        <w:t>territories</w:t>
      </w:r>
      <w:r w:rsidR="00B74A17">
        <w:t xml:space="preserve"> </w:t>
      </w:r>
      <w:r>
        <w:t>will</w:t>
      </w:r>
      <w:r w:rsidR="00B74A17">
        <w:t xml:space="preserve"> </w:t>
      </w:r>
      <w:r>
        <w:t>jointly</w:t>
      </w:r>
      <w:r w:rsidR="00B74A17">
        <w:t xml:space="preserve"> </w:t>
      </w:r>
      <w:r>
        <w:t>commission.</w:t>
      </w:r>
      <w:r w:rsidR="00B74A17">
        <w:t xml:space="preserve"> </w:t>
      </w:r>
      <w:r>
        <w:t>These</w:t>
      </w:r>
      <w:r w:rsidR="00B74A17">
        <w:t xml:space="preserve"> </w:t>
      </w:r>
      <w:r>
        <w:t>supports</w:t>
      </w:r>
      <w:r w:rsidR="00B74A17">
        <w:t xml:space="preserve"> </w:t>
      </w:r>
      <w:r>
        <w:t>would</w:t>
      </w:r>
      <w:r w:rsidR="00B74A17">
        <w:t xml:space="preserve"> </w:t>
      </w:r>
      <w:r>
        <w:t>offer</w:t>
      </w:r>
      <w:r w:rsidR="00B74A17">
        <w:t xml:space="preserve"> </w:t>
      </w:r>
      <w:r>
        <w:t>people</w:t>
      </w:r>
      <w:r w:rsidR="00B74A17">
        <w:t xml:space="preserve"> </w:t>
      </w:r>
      <w:r>
        <w:t>with</w:t>
      </w:r>
      <w:r w:rsidR="00B74A17">
        <w:t xml:space="preserve"> </w:t>
      </w:r>
      <w:r>
        <w:t>disability</w:t>
      </w:r>
      <w:r w:rsidR="00B74A17">
        <w:t xml:space="preserve"> </w:t>
      </w:r>
      <w:r>
        <w:t>a</w:t>
      </w:r>
      <w:r w:rsidR="00B74A17">
        <w:t xml:space="preserve"> </w:t>
      </w:r>
      <w:r>
        <w:t>foundation</w:t>
      </w:r>
      <w:r w:rsidR="00B74A17">
        <w:t xml:space="preserve"> </w:t>
      </w:r>
      <w:r>
        <w:t>to</w:t>
      </w:r>
      <w:r w:rsidR="00B74A17">
        <w:t xml:space="preserve"> </w:t>
      </w:r>
      <w:r>
        <w:t>live</w:t>
      </w:r>
      <w:r w:rsidR="00B74A17">
        <w:t xml:space="preserve"> </w:t>
      </w:r>
      <w:r>
        <w:t>a</w:t>
      </w:r>
      <w:r w:rsidR="00B74A17">
        <w:t xml:space="preserve"> </w:t>
      </w:r>
      <w:r>
        <w:t>good</w:t>
      </w:r>
      <w:r w:rsidR="00B74A17">
        <w:t xml:space="preserve"> </w:t>
      </w:r>
      <w:r>
        <w:t>life</w:t>
      </w:r>
      <w:r w:rsidR="00B74A17">
        <w:t xml:space="preserve"> </w:t>
      </w:r>
      <w:r>
        <w:t>and</w:t>
      </w:r>
      <w:r w:rsidR="00B74A17">
        <w:t xml:space="preserve"> </w:t>
      </w:r>
      <w:r>
        <w:t>be</w:t>
      </w:r>
      <w:r w:rsidR="00B74A17">
        <w:t xml:space="preserve"> </w:t>
      </w:r>
      <w:r>
        <w:t>included</w:t>
      </w:r>
      <w:r w:rsidR="00B74A17">
        <w:t xml:space="preserve"> </w:t>
      </w:r>
      <w:r>
        <w:t>in</w:t>
      </w:r>
      <w:r w:rsidR="00B74A17">
        <w:t xml:space="preserve"> </w:t>
      </w:r>
      <w:r>
        <w:t>the</w:t>
      </w:r>
      <w:r w:rsidR="00B74A17">
        <w:t xml:space="preserve"> </w:t>
      </w:r>
      <w:r>
        <w:t>community,</w:t>
      </w:r>
      <w:r w:rsidR="00B74A17">
        <w:t xml:space="preserve"> </w:t>
      </w:r>
      <w:r>
        <w:t>regardless</w:t>
      </w:r>
      <w:r w:rsidR="00B74A17">
        <w:t xml:space="preserve"> </w:t>
      </w:r>
      <w:r>
        <w:t>of</w:t>
      </w:r>
      <w:r w:rsidR="00B74A17">
        <w:t xml:space="preserve"> </w:t>
      </w:r>
      <w:r>
        <w:t>whether</w:t>
      </w:r>
      <w:r w:rsidR="00B74A17">
        <w:t xml:space="preserve"> </w:t>
      </w:r>
      <w:r>
        <w:t>they</w:t>
      </w:r>
      <w:r w:rsidR="00B74A17">
        <w:t xml:space="preserve"> </w:t>
      </w:r>
      <w:r>
        <w:t>are</w:t>
      </w:r>
      <w:r w:rsidR="00B74A17">
        <w:t xml:space="preserve"> </w:t>
      </w:r>
      <w:r>
        <w:t>in</w:t>
      </w:r>
      <w:r w:rsidR="00B74A17">
        <w:t xml:space="preserve"> </w:t>
      </w:r>
      <w:r>
        <w:t>the</w:t>
      </w:r>
      <w:r w:rsidR="00B74A17">
        <w:t xml:space="preserve"> </w:t>
      </w:r>
      <w:r>
        <w:t>NDIS</w:t>
      </w:r>
      <w:r w:rsidR="00B74A17">
        <w:t xml:space="preserve"> </w:t>
      </w:r>
      <w:r>
        <w:t>or</w:t>
      </w:r>
      <w:r w:rsidR="00B74A17">
        <w:t xml:space="preserve"> </w:t>
      </w:r>
      <w:r>
        <w:t>not.</w:t>
      </w:r>
      <w:r w:rsidR="00B74A17">
        <w:t xml:space="preserve"> </w:t>
      </w:r>
      <w:r>
        <w:t>Foundational</w:t>
      </w:r>
      <w:r w:rsidR="00B74A17">
        <w:t xml:space="preserve"> </w:t>
      </w:r>
      <w:r>
        <w:t>supports</w:t>
      </w:r>
      <w:r w:rsidR="00B74A17">
        <w:t xml:space="preserve"> </w:t>
      </w:r>
      <w:r>
        <w:t>would</w:t>
      </w:r>
      <w:r w:rsidR="00B74A17">
        <w:t xml:space="preserve"> </w:t>
      </w:r>
      <w:r>
        <w:t>interconnect</w:t>
      </w:r>
      <w:r w:rsidR="00B74A17">
        <w:t xml:space="preserve"> </w:t>
      </w:r>
      <w:r>
        <w:t>with</w:t>
      </w:r>
      <w:r w:rsidR="00B74A17">
        <w:t xml:space="preserve"> </w:t>
      </w:r>
      <w:r>
        <w:t>existing</w:t>
      </w:r>
      <w:r w:rsidR="00B74A17">
        <w:t xml:space="preserve"> </w:t>
      </w:r>
      <w:r>
        <w:t>mainstream</w:t>
      </w:r>
      <w:r w:rsidR="00B74A17">
        <w:t xml:space="preserve"> </w:t>
      </w:r>
      <w:r>
        <w:t>services</w:t>
      </w:r>
      <w:r w:rsidR="00B74A17">
        <w:t xml:space="preserve"> </w:t>
      </w:r>
      <w:r>
        <w:t>like</w:t>
      </w:r>
      <w:r w:rsidR="00B74A17">
        <w:t xml:space="preserve"> </w:t>
      </w:r>
      <w:r>
        <w:t>childcare</w:t>
      </w:r>
      <w:r w:rsidR="00B74A17">
        <w:t xml:space="preserve"> </w:t>
      </w:r>
      <w:r>
        <w:t>and</w:t>
      </w:r>
      <w:r w:rsidR="00B74A17">
        <w:t xml:space="preserve"> </w:t>
      </w:r>
      <w:r>
        <w:t>schools.</w:t>
      </w:r>
      <w:r w:rsidR="00B74A17">
        <w:t xml:space="preserve"> </w:t>
      </w:r>
    </w:p>
    <w:p w14:paraId="25DADC09" w14:textId="10B49FCC" w:rsidR="009C2A32" w:rsidRPr="00510408" w:rsidRDefault="009C2A32" w:rsidP="00146F95">
      <w:pPr>
        <w:pStyle w:val="Heading4"/>
        <w:spacing w:before="0" w:after="160"/>
      </w:pPr>
      <w:r w:rsidRPr="00510408">
        <w:t>The</w:t>
      </w:r>
      <w:r w:rsidR="00B74A17">
        <w:t xml:space="preserve"> </w:t>
      </w:r>
      <w:r w:rsidRPr="00510408">
        <w:t>Joint</w:t>
      </w:r>
      <w:r w:rsidR="00B74A17">
        <w:t xml:space="preserve"> </w:t>
      </w:r>
      <w:r w:rsidRPr="00510408">
        <w:t>Standing</w:t>
      </w:r>
      <w:r w:rsidR="00B74A17">
        <w:t xml:space="preserve"> </w:t>
      </w:r>
      <w:r w:rsidRPr="00510408">
        <w:t>Committee</w:t>
      </w:r>
      <w:r w:rsidR="00B74A17">
        <w:t xml:space="preserve"> </w:t>
      </w:r>
      <w:r w:rsidRPr="00510408">
        <w:t>on</w:t>
      </w:r>
      <w:r w:rsidR="00B74A17">
        <w:t xml:space="preserve"> </w:t>
      </w:r>
      <w:r w:rsidRPr="00510408">
        <w:t>the</w:t>
      </w:r>
      <w:r w:rsidR="00B74A17">
        <w:t xml:space="preserve"> </w:t>
      </w:r>
      <w:r w:rsidRPr="00510408">
        <w:t>NDIS,</w:t>
      </w:r>
      <w:r w:rsidR="00B74A17">
        <w:t xml:space="preserve"> </w:t>
      </w:r>
      <w:r w:rsidRPr="00510408">
        <w:t>Inquiry</w:t>
      </w:r>
      <w:r w:rsidR="00B74A17">
        <w:t xml:space="preserve"> </w:t>
      </w:r>
      <w:r w:rsidRPr="00510408">
        <w:t>into</w:t>
      </w:r>
      <w:r w:rsidR="00B74A17">
        <w:t xml:space="preserve"> </w:t>
      </w:r>
      <w:r w:rsidRPr="00510408">
        <w:t>the</w:t>
      </w:r>
      <w:r w:rsidR="00B74A17">
        <w:t xml:space="preserve"> </w:t>
      </w:r>
      <w:r w:rsidRPr="00510408">
        <w:t>Capability</w:t>
      </w:r>
      <w:r w:rsidR="00B74A17">
        <w:t xml:space="preserve"> </w:t>
      </w:r>
      <w:r w:rsidRPr="00510408">
        <w:t>and</w:t>
      </w:r>
      <w:r w:rsidR="00B74A17">
        <w:t xml:space="preserve"> </w:t>
      </w:r>
      <w:r w:rsidRPr="00510408">
        <w:t>Culture</w:t>
      </w:r>
      <w:r w:rsidR="00B74A17">
        <w:t xml:space="preserve"> </w:t>
      </w:r>
      <w:r w:rsidRPr="00510408">
        <w:t>of</w:t>
      </w:r>
      <w:r w:rsidR="00B74A17">
        <w:t xml:space="preserve"> </w:t>
      </w:r>
      <w:r w:rsidRPr="00510408">
        <w:t>the</w:t>
      </w:r>
      <w:r w:rsidR="00B74A17">
        <w:t xml:space="preserve"> </w:t>
      </w:r>
      <w:r w:rsidRPr="00510408">
        <w:t>National</w:t>
      </w:r>
      <w:r w:rsidR="00B74A17">
        <w:t xml:space="preserve"> </w:t>
      </w:r>
      <w:r w:rsidRPr="00510408">
        <w:t>Disability</w:t>
      </w:r>
      <w:r w:rsidR="00B74A17">
        <w:t xml:space="preserve"> </w:t>
      </w:r>
      <w:r w:rsidRPr="00510408">
        <w:t>Insurance</w:t>
      </w:r>
      <w:r w:rsidR="00B74A17">
        <w:t xml:space="preserve"> </w:t>
      </w:r>
      <w:r w:rsidRPr="00510408">
        <w:t>Agency</w:t>
      </w:r>
      <w:r w:rsidR="00B74A17">
        <w:t xml:space="preserve"> </w:t>
      </w:r>
      <w:r w:rsidRPr="00510408">
        <w:t>(NDIA)</w:t>
      </w:r>
      <w:r w:rsidRPr="00510408">
        <w:rPr>
          <w:rStyle w:val="EndnoteReference"/>
          <w:b w:val="0"/>
        </w:rPr>
        <w:endnoteReference w:id="29"/>
      </w:r>
    </w:p>
    <w:p w14:paraId="58380D93" w14:textId="48BC84FA" w:rsidR="009C2A32" w:rsidRPr="00272555" w:rsidRDefault="009C2A32" w:rsidP="009C2A32">
      <w:r>
        <w:t>In</w:t>
      </w:r>
      <w:r w:rsidR="00B74A17">
        <w:t xml:space="preserve"> </w:t>
      </w:r>
      <w:r>
        <w:t>November</w:t>
      </w:r>
      <w:r w:rsidR="00B74A17">
        <w:t xml:space="preserve"> </w:t>
      </w:r>
      <w:r>
        <w:t>2023,</w:t>
      </w:r>
      <w:r w:rsidR="00B74A17">
        <w:t xml:space="preserve"> </w:t>
      </w:r>
      <w:r>
        <w:t>the</w:t>
      </w:r>
      <w:r w:rsidR="00B74A17">
        <w:t xml:space="preserve"> </w:t>
      </w:r>
      <w:r>
        <w:t>Joint</w:t>
      </w:r>
      <w:r w:rsidR="00B74A17">
        <w:t xml:space="preserve"> </w:t>
      </w:r>
      <w:r>
        <w:t>Standing</w:t>
      </w:r>
      <w:r w:rsidR="00B74A17">
        <w:t xml:space="preserve"> </w:t>
      </w:r>
      <w:r>
        <w:t>Committee</w:t>
      </w:r>
      <w:r w:rsidR="00B74A17">
        <w:t xml:space="preserve"> </w:t>
      </w:r>
      <w:r>
        <w:t>on</w:t>
      </w:r>
      <w:r w:rsidR="00B74A17">
        <w:t xml:space="preserve"> </w:t>
      </w:r>
      <w:r>
        <w:t>the</w:t>
      </w:r>
      <w:r w:rsidR="00B74A17">
        <w:t xml:space="preserve"> </w:t>
      </w:r>
      <w:r>
        <w:t>NDIS</w:t>
      </w:r>
      <w:r w:rsidR="00B74A17">
        <w:t xml:space="preserve"> </w:t>
      </w:r>
      <w:r>
        <w:t>released</w:t>
      </w:r>
      <w:r w:rsidR="00B74A17">
        <w:t xml:space="preserve"> </w:t>
      </w:r>
      <w:r>
        <w:t>its</w:t>
      </w:r>
      <w:r w:rsidR="00B74A17">
        <w:t xml:space="preserve"> </w:t>
      </w:r>
      <w:r>
        <w:t>final</w:t>
      </w:r>
      <w:r w:rsidR="00B74A17">
        <w:t xml:space="preserve"> </w:t>
      </w:r>
      <w:r>
        <w:t>report</w:t>
      </w:r>
      <w:r w:rsidR="00B74A17">
        <w:t xml:space="preserve"> </w:t>
      </w:r>
      <w:r>
        <w:t>into</w:t>
      </w:r>
      <w:r w:rsidR="00B74A17">
        <w:t xml:space="preserve"> </w:t>
      </w:r>
      <w:r>
        <w:t>the</w:t>
      </w:r>
      <w:r w:rsidR="00B74A17">
        <w:t xml:space="preserve"> </w:t>
      </w:r>
      <w:r>
        <w:t>capability</w:t>
      </w:r>
      <w:r w:rsidR="00B74A17">
        <w:t xml:space="preserve"> </w:t>
      </w:r>
      <w:r>
        <w:t>and</w:t>
      </w:r>
      <w:r w:rsidR="00B74A17">
        <w:t xml:space="preserve"> </w:t>
      </w:r>
      <w:r>
        <w:t>culture</w:t>
      </w:r>
      <w:r w:rsidR="00B74A17">
        <w:t xml:space="preserve"> </w:t>
      </w:r>
      <w:r>
        <w:t>of</w:t>
      </w:r>
      <w:r w:rsidR="00B74A17">
        <w:t xml:space="preserve"> </w:t>
      </w:r>
      <w:r>
        <w:t>the</w:t>
      </w:r>
      <w:r w:rsidR="00B74A17">
        <w:t xml:space="preserve"> </w:t>
      </w:r>
      <w:r>
        <w:t>NDIA.</w:t>
      </w:r>
      <w:r w:rsidR="00B74A17">
        <w:t xml:space="preserve"> </w:t>
      </w:r>
      <w:r>
        <w:t>In</w:t>
      </w:r>
      <w:r w:rsidR="00B74A17">
        <w:t xml:space="preserve"> </w:t>
      </w:r>
      <w:r>
        <w:t>the</w:t>
      </w:r>
      <w:r w:rsidR="00B74A17">
        <w:t xml:space="preserve"> </w:t>
      </w:r>
      <w:r>
        <w:t>report,</w:t>
      </w:r>
      <w:r w:rsidR="00B74A17">
        <w:t xml:space="preserve"> </w:t>
      </w:r>
      <w:r>
        <w:t>the</w:t>
      </w:r>
      <w:r w:rsidR="00B74A17">
        <w:t xml:space="preserve"> </w:t>
      </w:r>
      <w:r>
        <w:t>Committee</w:t>
      </w:r>
      <w:r w:rsidR="00B74A17">
        <w:t xml:space="preserve"> </w:t>
      </w:r>
      <w:r>
        <w:t>focuses</w:t>
      </w:r>
      <w:r w:rsidR="00B74A17">
        <w:t xml:space="preserve"> </w:t>
      </w:r>
      <w:r>
        <w:t>on</w:t>
      </w:r>
      <w:r w:rsidR="00B74A17">
        <w:t xml:space="preserve"> </w:t>
      </w:r>
      <w:r>
        <w:t>the</w:t>
      </w:r>
      <w:r w:rsidR="00B74A17">
        <w:t xml:space="preserve"> </w:t>
      </w:r>
      <w:r>
        <w:t>operational</w:t>
      </w:r>
      <w:r w:rsidR="00B74A17">
        <w:t xml:space="preserve"> </w:t>
      </w:r>
      <w:r>
        <w:t>processes</w:t>
      </w:r>
      <w:r w:rsidR="00B74A17">
        <w:t xml:space="preserve"> </w:t>
      </w:r>
      <w:r>
        <w:t>and</w:t>
      </w:r>
      <w:r w:rsidR="00B74A17">
        <w:t xml:space="preserve"> </w:t>
      </w:r>
      <w:r>
        <w:t>procedures</w:t>
      </w:r>
      <w:r w:rsidR="00B74A17">
        <w:t xml:space="preserve"> </w:t>
      </w:r>
      <w:r>
        <w:t>of</w:t>
      </w:r>
      <w:r w:rsidR="00B74A17">
        <w:t xml:space="preserve"> </w:t>
      </w:r>
      <w:r>
        <w:t>the</w:t>
      </w:r>
      <w:r w:rsidR="00B74A17">
        <w:t xml:space="preserve"> </w:t>
      </w:r>
      <w:r>
        <w:t>NDIA,</w:t>
      </w:r>
      <w:r w:rsidR="00B74A17">
        <w:t xml:space="preserve"> </w:t>
      </w:r>
      <w:r>
        <w:t>staff</w:t>
      </w:r>
      <w:r w:rsidR="00B74A17">
        <w:t xml:space="preserve"> </w:t>
      </w:r>
      <w:r>
        <w:t>employment</w:t>
      </w:r>
      <w:r w:rsidR="00B74A17">
        <w:t xml:space="preserve"> </w:t>
      </w:r>
      <w:r>
        <w:t>and</w:t>
      </w:r>
      <w:r w:rsidR="00B74A17">
        <w:t xml:space="preserve"> </w:t>
      </w:r>
      <w:r>
        <w:t>workforce</w:t>
      </w:r>
      <w:r w:rsidR="00B74A17">
        <w:t xml:space="preserve"> </w:t>
      </w:r>
      <w:r>
        <w:t>matters,</w:t>
      </w:r>
      <w:r w:rsidR="00B74A17">
        <w:t xml:space="preserve"> </w:t>
      </w:r>
      <w:r>
        <w:t>and</w:t>
      </w:r>
      <w:r w:rsidR="00B74A17">
        <w:t xml:space="preserve"> </w:t>
      </w:r>
      <w:r>
        <w:t>the</w:t>
      </w:r>
      <w:r w:rsidR="00B74A17">
        <w:t xml:space="preserve"> </w:t>
      </w:r>
      <w:r>
        <w:t>impact</w:t>
      </w:r>
      <w:r w:rsidR="00B74A17">
        <w:t xml:space="preserve"> </w:t>
      </w:r>
      <w:r>
        <w:t>of</w:t>
      </w:r>
      <w:r w:rsidR="00B74A17">
        <w:t xml:space="preserve"> </w:t>
      </w:r>
      <w:r>
        <w:t>the</w:t>
      </w:r>
      <w:r w:rsidR="00B74A17">
        <w:t xml:space="preserve"> </w:t>
      </w:r>
      <w:r>
        <w:t>NDIA’s</w:t>
      </w:r>
      <w:r w:rsidR="00B74A17">
        <w:t xml:space="preserve"> </w:t>
      </w:r>
      <w:r>
        <w:t>capability</w:t>
      </w:r>
      <w:r w:rsidR="00B74A17">
        <w:t xml:space="preserve"> </w:t>
      </w:r>
      <w:r>
        <w:t>and</w:t>
      </w:r>
      <w:r w:rsidR="00B74A17">
        <w:t xml:space="preserve"> </w:t>
      </w:r>
      <w:r>
        <w:t>culture</w:t>
      </w:r>
      <w:r w:rsidR="00B74A17">
        <w:t xml:space="preserve"> </w:t>
      </w:r>
      <w:r>
        <w:t>o</w:t>
      </w:r>
      <w:r w:rsidR="00510408">
        <w:t>n</w:t>
      </w:r>
      <w:r w:rsidR="00B74A17">
        <w:t xml:space="preserve"> </w:t>
      </w:r>
      <w:r w:rsidR="00510408">
        <w:t>NDIS</w:t>
      </w:r>
      <w:r w:rsidR="00B74A17">
        <w:t xml:space="preserve"> </w:t>
      </w:r>
      <w:r w:rsidR="00510408">
        <w:t>applicants</w:t>
      </w:r>
      <w:r w:rsidR="00B74A17">
        <w:t xml:space="preserve"> </w:t>
      </w:r>
      <w:r w:rsidR="00510408">
        <w:t>and</w:t>
      </w:r>
      <w:r w:rsidR="00B74A17">
        <w:t xml:space="preserve"> </w:t>
      </w:r>
      <w:r w:rsidR="00510408">
        <w:t>participants</w:t>
      </w:r>
      <w:r>
        <w:t>.</w:t>
      </w:r>
      <w:r w:rsidR="00B74A17">
        <w:t xml:space="preserve"> </w:t>
      </w:r>
      <w:r>
        <w:t>The</w:t>
      </w:r>
      <w:r w:rsidR="00B74A17">
        <w:t xml:space="preserve"> </w:t>
      </w:r>
      <w:r>
        <w:t>Committee</w:t>
      </w:r>
      <w:r w:rsidR="00B74A17">
        <w:t xml:space="preserve"> </w:t>
      </w:r>
      <w:r>
        <w:t>sought</w:t>
      </w:r>
      <w:r w:rsidR="00B74A17">
        <w:t xml:space="preserve"> </w:t>
      </w:r>
      <w:r>
        <w:t>to</w:t>
      </w:r>
      <w:r w:rsidR="00B74A17">
        <w:t xml:space="preserve"> </w:t>
      </w:r>
      <w:r>
        <w:t>make</w:t>
      </w:r>
      <w:r w:rsidR="00B74A17">
        <w:t xml:space="preserve"> </w:t>
      </w:r>
      <w:r>
        <w:t>the</w:t>
      </w:r>
      <w:r w:rsidR="00B74A17">
        <w:t xml:space="preserve"> </w:t>
      </w:r>
      <w:r>
        <w:t>NDIS</w:t>
      </w:r>
      <w:r w:rsidR="00B74A17">
        <w:t xml:space="preserve"> </w:t>
      </w:r>
      <w:r>
        <w:t>more</w:t>
      </w:r>
      <w:r w:rsidR="00B74A17">
        <w:t xml:space="preserve"> </w:t>
      </w:r>
      <w:r>
        <w:t>accessible</w:t>
      </w:r>
      <w:r w:rsidR="00B74A17">
        <w:t xml:space="preserve"> </w:t>
      </w:r>
      <w:r>
        <w:t>for</w:t>
      </w:r>
      <w:r w:rsidR="00B74A17">
        <w:t xml:space="preserve"> </w:t>
      </w:r>
      <w:r>
        <w:t>participants,</w:t>
      </w:r>
      <w:r w:rsidR="00B74A17">
        <w:t xml:space="preserve"> </w:t>
      </w:r>
      <w:r>
        <w:t>and</w:t>
      </w:r>
      <w:r w:rsidR="00B74A17">
        <w:t xml:space="preserve"> </w:t>
      </w:r>
      <w:r>
        <w:t>their</w:t>
      </w:r>
      <w:r w:rsidR="00B74A17">
        <w:t xml:space="preserve"> </w:t>
      </w:r>
      <w:r>
        <w:t>families</w:t>
      </w:r>
      <w:r w:rsidR="00B74A17">
        <w:t xml:space="preserve"> </w:t>
      </w:r>
      <w:r>
        <w:t>and</w:t>
      </w:r>
      <w:r w:rsidR="00B74A17">
        <w:t xml:space="preserve"> </w:t>
      </w:r>
      <w:r>
        <w:t>carers.</w:t>
      </w:r>
      <w:r w:rsidR="00B74A17">
        <w:t xml:space="preserve"> </w:t>
      </w:r>
      <w:r>
        <w:t>The</w:t>
      </w:r>
      <w:r w:rsidR="00B74A17">
        <w:t xml:space="preserve"> </w:t>
      </w:r>
      <w:r>
        <w:t>report</w:t>
      </w:r>
      <w:r w:rsidR="00B74A17">
        <w:t xml:space="preserve"> </w:t>
      </w:r>
      <w:r>
        <w:t>makes</w:t>
      </w:r>
      <w:r w:rsidR="00B74A17">
        <w:t xml:space="preserve"> </w:t>
      </w:r>
      <w:r>
        <w:t>27</w:t>
      </w:r>
      <w:r w:rsidR="00B74A17">
        <w:t xml:space="preserve"> </w:t>
      </w:r>
      <w:r>
        <w:t>recommendations</w:t>
      </w:r>
      <w:r w:rsidR="00B74A17">
        <w:t xml:space="preserve"> </w:t>
      </w:r>
      <w:r>
        <w:t>directed</w:t>
      </w:r>
      <w:r w:rsidR="00B74A17">
        <w:t xml:space="preserve"> </w:t>
      </w:r>
      <w:r>
        <w:t>at</w:t>
      </w:r>
      <w:r w:rsidR="00B74A17">
        <w:t xml:space="preserve"> </w:t>
      </w:r>
      <w:r>
        <w:t>improving</w:t>
      </w:r>
      <w:r w:rsidR="00B74A17">
        <w:t xml:space="preserve"> </w:t>
      </w:r>
      <w:r>
        <w:t>the</w:t>
      </w:r>
      <w:r w:rsidR="00B74A17">
        <w:t xml:space="preserve"> </w:t>
      </w:r>
      <w:r>
        <w:t>participant</w:t>
      </w:r>
      <w:r w:rsidR="00B74A17">
        <w:t xml:space="preserve"> </w:t>
      </w:r>
      <w:r>
        <w:t>experience</w:t>
      </w:r>
      <w:r w:rsidR="00B74A17">
        <w:t xml:space="preserve"> </w:t>
      </w:r>
      <w:r>
        <w:t>with</w:t>
      </w:r>
      <w:r w:rsidR="00B74A17">
        <w:t xml:space="preserve"> </w:t>
      </w:r>
      <w:r>
        <w:t>the</w:t>
      </w:r>
      <w:r w:rsidR="00B74A17">
        <w:t xml:space="preserve"> </w:t>
      </w:r>
      <w:r>
        <w:t>NDIA</w:t>
      </w:r>
      <w:r w:rsidR="00B74A17">
        <w:t xml:space="preserve"> </w:t>
      </w:r>
      <w:r>
        <w:t>so</w:t>
      </w:r>
      <w:r w:rsidR="00B74A17">
        <w:t xml:space="preserve"> </w:t>
      </w:r>
      <w:r>
        <w:t>that</w:t>
      </w:r>
      <w:r w:rsidR="00B74A17">
        <w:t xml:space="preserve"> </w:t>
      </w:r>
      <w:r>
        <w:t>it</w:t>
      </w:r>
      <w:r w:rsidR="00B74A17">
        <w:t xml:space="preserve"> </w:t>
      </w:r>
      <w:r>
        <w:t>can</w:t>
      </w:r>
      <w:r w:rsidR="00B74A17">
        <w:t xml:space="preserve"> </w:t>
      </w:r>
      <w:r>
        <w:t>provide</w:t>
      </w:r>
      <w:r w:rsidR="00B74A17">
        <w:t xml:space="preserve"> </w:t>
      </w:r>
      <w:r>
        <w:t>participants</w:t>
      </w:r>
      <w:r w:rsidR="00B74A17">
        <w:t xml:space="preserve"> </w:t>
      </w:r>
      <w:r>
        <w:t>with</w:t>
      </w:r>
      <w:r w:rsidR="00B74A17">
        <w:t xml:space="preserve"> </w:t>
      </w:r>
      <w:r>
        <w:t>the</w:t>
      </w:r>
      <w:r w:rsidR="00B74A17">
        <w:t xml:space="preserve"> </w:t>
      </w:r>
      <w:r>
        <w:t>support</w:t>
      </w:r>
      <w:r w:rsidR="00B74A17">
        <w:t xml:space="preserve"> </w:t>
      </w:r>
      <w:r>
        <w:t>necessary</w:t>
      </w:r>
      <w:r w:rsidR="00B74A17">
        <w:t xml:space="preserve"> </w:t>
      </w:r>
      <w:r>
        <w:t>to</w:t>
      </w:r>
      <w:r w:rsidR="00B74A17">
        <w:t xml:space="preserve"> </w:t>
      </w:r>
      <w:r>
        <w:t>make</w:t>
      </w:r>
      <w:r w:rsidR="00B74A17">
        <w:t xml:space="preserve"> </w:t>
      </w:r>
      <w:r>
        <w:t>and</w:t>
      </w:r>
      <w:r w:rsidR="00B74A17">
        <w:t xml:space="preserve"> </w:t>
      </w:r>
      <w:r>
        <w:t>communicate</w:t>
      </w:r>
      <w:r w:rsidR="00B74A17">
        <w:t xml:space="preserve"> </w:t>
      </w:r>
      <w:r>
        <w:t>dec</w:t>
      </w:r>
      <w:r w:rsidR="00DE6D11">
        <w:t>isions</w:t>
      </w:r>
      <w:r w:rsidR="00B74A17">
        <w:t xml:space="preserve"> </w:t>
      </w:r>
      <w:r w:rsidR="00DE6D11">
        <w:t>that</w:t>
      </w:r>
      <w:r w:rsidR="00B74A17">
        <w:t xml:space="preserve"> </w:t>
      </w:r>
      <w:r w:rsidR="00DE6D11">
        <w:t>affect</w:t>
      </w:r>
      <w:r w:rsidR="00B74A17">
        <w:t xml:space="preserve"> </w:t>
      </w:r>
      <w:r w:rsidR="00DE6D11">
        <w:t>their</w:t>
      </w:r>
      <w:r w:rsidR="00B74A17">
        <w:t xml:space="preserve"> </w:t>
      </w:r>
      <w:r w:rsidR="00DE6D11">
        <w:t>lives.</w:t>
      </w:r>
    </w:p>
    <w:p w14:paraId="796DA51A" w14:textId="77777777" w:rsidR="006C1579" w:rsidRDefault="006C1579">
      <w:pPr>
        <w:rPr>
          <w:u w:val="single"/>
        </w:rPr>
      </w:pPr>
      <w:r>
        <w:rPr>
          <w:u w:val="single"/>
        </w:rPr>
        <w:br w:type="page"/>
      </w:r>
    </w:p>
    <w:p w14:paraId="7E63DB71" w14:textId="6CA6F485" w:rsidR="009C2A32" w:rsidRPr="006C1579" w:rsidRDefault="009C2A32" w:rsidP="00146F95">
      <w:pPr>
        <w:pStyle w:val="Heading4"/>
        <w:spacing w:before="0" w:after="160"/>
      </w:pPr>
      <w:r w:rsidRPr="006C1579">
        <w:lastRenderedPageBreak/>
        <w:t>Senate</w:t>
      </w:r>
      <w:r w:rsidR="00B74A17">
        <w:t xml:space="preserve"> </w:t>
      </w:r>
      <w:r w:rsidRPr="006C1579">
        <w:t>Community</w:t>
      </w:r>
      <w:r w:rsidR="00B74A17">
        <w:t xml:space="preserve"> </w:t>
      </w:r>
      <w:r w:rsidRPr="006C1579">
        <w:t>Affairs</w:t>
      </w:r>
      <w:r w:rsidR="00B74A17">
        <w:t xml:space="preserve"> </w:t>
      </w:r>
      <w:r w:rsidRPr="006C1579">
        <w:t>References</w:t>
      </w:r>
      <w:r w:rsidR="00B74A17">
        <w:t xml:space="preserve"> </w:t>
      </w:r>
      <w:r w:rsidRPr="006C1579">
        <w:t>Committee</w:t>
      </w:r>
      <w:r w:rsidR="00B74A17">
        <w:t xml:space="preserve"> </w:t>
      </w:r>
      <w:r w:rsidRPr="006C1579">
        <w:t>Inquiry:</w:t>
      </w:r>
      <w:r w:rsidR="00B74A17">
        <w:t xml:space="preserve"> </w:t>
      </w:r>
      <w:r w:rsidRPr="006C1579">
        <w:t>Assessment</w:t>
      </w:r>
      <w:r w:rsidR="00B74A17">
        <w:t xml:space="preserve"> </w:t>
      </w:r>
      <w:r w:rsidRPr="006C1579">
        <w:t>and</w:t>
      </w:r>
      <w:r w:rsidR="00B74A17">
        <w:t xml:space="preserve"> </w:t>
      </w:r>
      <w:r w:rsidRPr="006C1579">
        <w:t>support</w:t>
      </w:r>
      <w:r w:rsidR="00B74A17">
        <w:t xml:space="preserve"> </w:t>
      </w:r>
      <w:r w:rsidRPr="006C1579">
        <w:t>services</w:t>
      </w:r>
      <w:r w:rsidR="00B74A17">
        <w:t xml:space="preserve"> </w:t>
      </w:r>
      <w:r w:rsidRPr="006C1579">
        <w:t>for</w:t>
      </w:r>
      <w:r w:rsidR="00B74A17">
        <w:t xml:space="preserve"> </w:t>
      </w:r>
      <w:r w:rsidRPr="006C1579">
        <w:t>people</w:t>
      </w:r>
      <w:r w:rsidR="00B74A17">
        <w:t xml:space="preserve"> </w:t>
      </w:r>
      <w:r w:rsidRPr="006C1579">
        <w:t>with</w:t>
      </w:r>
      <w:r w:rsidR="00B74A17">
        <w:t xml:space="preserve"> </w:t>
      </w:r>
      <w:r w:rsidRPr="006C1579">
        <w:t>ADHD</w:t>
      </w:r>
      <w:r w:rsidRPr="006C1579">
        <w:rPr>
          <w:rStyle w:val="EndnoteReference"/>
          <w:b w:val="0"/>
        </w:rPr>
        <w:endnoteReference w:id="30"/>
      </w:r>
    </w:p>
    <w:p w14:paraId="57E667C6" w14:textId="67C0982F" w:rsidR="009C2A32" w:rsidRDefault="009C2A32" w:rsidP="00B16152">
      <w:r w:rsidRPr="000152EC">
        <w:t>In</w:t>
      </w:r>
      <w:r w:rsidR="00B74A17">
        <w:t xml:space="preserve"> </w:t>
      </w:r>
      <w:r w:rsidRPr="000152EC">
        <w:t>November</w:t>
      </w:r>
      <w:r w:rsidR="00B74A17">
        <w:t xml:space="preserve"> </w:t>
      </w:r>
      <w:r w:rsidRPr="000152EC">
        <w:t>2023</w:t>
      </w:r>
      <w:r>
        <w:t>,</w:t>
      </w:r>
      <w:r w:rsidR="00B74A17">
        <w:t xml:space="preserve"> </w:t>
      </w:r>
      <w:r w:rsidRPr="000152EC">
        <w:t>the</w:t>
      </w:r>
      <w:r w:rsidR="00B74A17">
        <w:t xml:space="preserve"> </w:t>
      </w:r>
      <w:r w:rsidRPr="000152EC">
        <w:t>Senate</w:t>
      </w:r>
      <w:r w:rsidR="00B74A17">
        <w:t xml:space="preserve"> </w:t>
      </w:r>
      <w:r w:rsidRPr="000152EC">
        <w:t>Community</w:t>
      </w:r>
      <w:r w:rsidR="00B74A17">
        <w:t xml:space="preserve"> </w:t>
      </w:r>
      <w:r w:rsidRPr="000152EC">
        <w:t>Affairs</w:t>
      </w:r>
      <w:r w:rsidR="00B74A17">
        <w:t xml:space="preserve"> </w:t>
      </w:r>
      <w:r w:rsidRPr="000152EC">
        <w:t>References</w:t>
      </w:r>
      <w:r w:rsidR="00B74A17">
        <w:t xml:space="preserve"> </w:t>
      </w:r>
      <w:r w:rsidRPr="000152EC">
        <w:t>Committee</w:t>
      </w:r>
      <w:r w:rsidR="00B74A17">
        <w:t xml:space="preserve"> </w:t>
      </w:r>
      <w:r w:rsidRPr="000152EC">
        <w:t>released</w:t>
      </w:r>
      <w:r w:rsidR="00B74A17">
        <w:t xml:space="preserve"> </w:t>
      </w:r>
      <w:r w:rsidRPr="000152EC">
        <w:t>a</w:t>
      </w:r>
      <w:r w:rsidR="00B74A17">
        <w:t xml:space="preserve"> </w:t>
      </w:r>
      <w:r w:rsidRPr="000152EC">
        <w:t>report</w:t>
      </w:r>
      <w:r w:rsidR="00B74A17">
        <w:t xml:space="preserve"> </w:t>
      </w:r>
      <w:r w:rsidRPr="000152EC">
        <w:t>with</w:t>
      </w:r>
      <w:r w:rsidR="00B74A17">
        <w:t xml:space="preserve"> </w:t>
      </w:r>
      <w:r w:rsidRPr="000152EC">
        <w:t>15</w:t>
      </w:r>
      <w:r w:rsidR="00B74A17">
        <w:t xml:space="preserve"> </w:t>
      </w:r>
      <w:r w:rsidRPr="000152EC">
        <w:t>recommendations</w:t>
      </w:r>
      <w:r w:rsidR="00B74A17">
        <w:t xml:space="preserve"> </w:t>
      </w:r>
      <w:r w:rsidRPr="000152EC">
        <w:t>for</w:t>
      </w:r>
      <w:r w:rsidR="00B74A17">
        <w:t xml:space="preserve"> </w:t>
      </w:r>
      <w:r w:rsidRPr="000152EC">
        <w:t>addressing</w:t>
      </w:r>
      <w:r w:rsidR="00B74A17">
        <w:t xml:space="preserve"> </w:t>
      </w:r>
      <w:r w:rsidRPr="000152EC">
        <w:t>barriers</w:t>
      </w:r>
      <w:r w:rsidR="00B74A17">
        <w:t xml:space="preserve"> </w:t>
      </w:r>
      <w:r w:rsidRPr="000152EC">
        <w:t>people</w:t>
      </w:r>
      <w:r w:rsidR="00B74A17">
        <w:t xml:space="preserve"> </w:t>
      </w:r>
      <w:r w:rsidRPr="000152EC">
        <w:t>with</w:t>
      </w:r>
      <w:r w:rsidR="00B74A17">
        <w:t xml:space="preserve"> </w:t>
      </w:r>
      <w:r w:rsidRPr="000152EC">
        <w:t>ADHD</w:t>
      </w:r>
      <w:r w:rsidR="00B74A17">
        <w:t xml:space="preserve"> </w:t>
      </w:r>
      <w:r>
        <w:t>experience</w:t>
      </w:r>
      <w:r w:rsidR="00B74A17">
        <w:t xml:space="preserve"> </w:t>
      </w:r>
      <w:r>
        <w:t>when</w:t>
      </w:r>
      <w:r w:rsidR="00B74A17">
        <w:t xml:space="preserve"> </w:t>
      </w:r>
      <w:r w:rsidRPr="000152EC">
        <w:t>accessing</w:t>
      </w:r>
      <w:r w:rsidR="00B74A17">
        <w:t xml:space="preserve"> </w:t>
      </w:r>
      <w:r w:rsidRPr="000152EC">
        <w:t>assessment,</w:t>
      </w:r>
      <w:r w:rsidR="00B74A17">
        <w:t xml:space="preserve"> </w:t>
      </w:r>
      <w:r w:rsidRPr="000152EC">
        <w:t>d</w:t>
      </w:r>
      <w:r>
        <w:t>iagnosis</w:t>
      </w:r>
      <w:r w:rsidR="00B74A17">
        <w:t xml:space="preserve"> </w:t>
      </w:r>
      <w:r>
        <w:t>and</w:t>
      </w:r>
      <w:r w:rsidR="00B74A17">
        <w:t xml:space="preserve"> </w:t>
      </w:r>
      <w:r>
        <w:t>support</w:t>
      </w:r>
      <w:r w:rsidR="00B74A17">
        <w:t xml:space="preserve"> </w:t>
      </w:r>
      <w:r>
        <w:t>services.</w:t>
      </w:r>
      <w:r w:rsidR="00B74A17">
        <w:t xml:space="preserve"> </w:t>
      </w:r>
      <w:r>
        <w:t>The</w:t>
      </w:r>
      <w:r w:rsidR="00B74A17">
        <w:t xml:space="preserve"> </w:t>
      </w:r>
      <w:r>
        <w:t>report</w:t>
      </w:r>
      <w:r w:rsidR="00B74A17">
        <w:t xml:space="preserve"> </w:t>
      </w:r>
      <w:r>
        <w:t>notes</w:t>
      </w:r>
      <w:r w:rsidR="00B74A17">
        <w:t xml:space="preserve"> </w:t>
      </w:r>
      <w:r>
        <w:t>ADHD</w:t>
      </w:r>
      <w:r w:rsidR="00B74A17">
        <w:t xml:space="preserve"> </w:t>
      </w:r>
      <w:r>
        <w:t>often</w:t>
      </w:r>
      <w:r w:rsidR="00B74A17">
        <w:t xml:space="preserve"> </w:t>
      </w:r>
      <w:r>
        <w:t>co</w:t>
      </w:r>
      <w:r>
        <w:noBreakHyphen/>
      </w:r>
      <w:r w:rsidRPr="000152EC">
        <w:t>exists</w:t>
      </w:r>
      <w:r w:rsidR="00B74A17">
        <w:t xml:space="preserve"> </w:t>
      </w:r>
      <w:r w:rsidRPr="000152EC">
        <w:t>with</w:t>
      </w:r>
      <w:r w:rsidR="00B74A17">
        <w:t xml:space="preserve"> </w:t>
      </w:r>
      <w:r w:rsidRPr="000152EC">
        <w:t>forms</w:t>
      </w:r>
      <w:r w:rsidR="00B74A17">
        <w:t xml:space="preserve"> </w:t>
      </w:r>
      <w:r w:rsidR="0021334D">
        <w:t>of</w:t>
      </w:r>
      <w:r w:rsidR="00B74A17">
        <w:t xml:space="preserve"> </w:t>
      </w:r>
      <w:r w:rsidR="0021334D">
        <w:t>neurodivergence,</w:t>
      </w:r>
      <w:r w:rsidR="00B74A17">
        <w:t xml:space="preserve"> </w:t>
      </w:r>
      <w:r w:rsidR="0021334D">
        <w:t>including</w:t>
      </w:r>
      <w:r w:rsidR="00B74A17">
        <w:t xml:space="preserve"> </w:t>
      </w:r>
      <w:r w:rsidR="0021334D">
        <w:t>a</w:t>
      </w:r>
      <w:r w:rsidRPr="000152EC">
        <w:t>utism.</w:t>
      </w:r>
      <w:r w:rsidR="00B74A17">
        <w:t xml:space="preserve"> </w:t>
      </w:r>
    </w:p>
    <w:p w14:paraId="3D27FC29" w14:textId="3F13AC21" w:rsidR="009C2A32" w:rsidRPr="0021334D" w:rsidRDefault="009C2A32" w:rsidP="00146F95">
      <w:pPr>
        <w:pStyle w:val="Heading4"/>
        <w:spacing w:before="0" w:after="160"/>
      </w:pPr>
      <w:r w:rsidRPr="0021334D">
        <w:t>The</w:t>
      </w:r>
      <w:r w:rsidR="00B74A17">
        <w:t xml:space="preserve"> </w:t>
      </w:r>
      <w:r w:rsidRPr="0021334D">
        <w:t>Australian</w:t>
      </w:r>
      <w:r w:rsidR="00B74A17">
        <w:t xml:space="preserve"> </w:t>
      </w:r>
      <w:r w:rsidRPr="0021334D">
        <w:t>Public</w:t>
      </w:r>
      <w:r w:rsidR="00B74A17">
        <w:t xml:space="preserve"> </w:t>
      </w:r>
      <w:r w:rsidRPr="0021334D">
        <w:t>Service</w:t>
      </w:r>
      <w:r w:rsidR="00B74A17">
        <w:t xml:space="preserve"> </w:t>
      </w:r>
      <w:r w:rsidRPr="0021334D">
        <w:t>Disability</w:t>
      </w:r>
      <w:r w:rsidR="00B74A17">
        <w:t xml:space="preserve"> </w:t>
      </w:r>
      <w:r w:rsidRPr="0021334D">
        <w:t>Employment</w:t>
      </w:r>
      <w:r w:rsidR="00B74A17">
        <w:t xml:space="preserve"> </w:t>
      </w:r>
      <w:r w:rsidRPr="0021334D">
        <w:t>Strategy</w:t>
      </w:r>
      <w:r w:rsidR="00B74A17">
        <w:t xml:space="preserve"> </w:t>
      </w:r>
      <w:r w:rsidRPr="0021334D">
        <w:t>2020-2025</w:t>
      </w:r>
      <w:r w:rsidRPr="0021334D">
        <w:rPr>
          <w:rStyle w:val="EndnoteReference"/>
          <w:b w:val="0"/>
        </w:rPr>
        <w:endnoteReference w:id="31"/>
      </w:r>
    </w:p>
    <w:p w14:paraId="42017395" w14:textId="41EAF715" w:rsidR="009C2A32" w:rsidRDefault="009C2A32" w:rsidP="00B16152">
      <w:r>
        <w:t>The</w:t>
      </w:r>
      <w:r w:rsidR="00B74A17">
        <w:t xml:space="preserve"> </w:t>
      </w:r>
      <w:r>
        <w:t>Australian</w:t>
      </w:r>
      <w:r w:rsidR="00B74A17">
        <w:t xml:space="preserve"> </w:t>
      </w:r>
      <w:r>
        <w:t>Public</w:t>
      </w:r>
      <w:r w:rsidR="00B74A17">
        <w:t xml:space="preserve"> </w:t>
      </w:r>
      <w:r>
        <w:t>Service</w:t>
      </w:r>
      <w:r w:rsidR="00B74A17">
        <w:t xml:space="preserve"> </w:t>
      </w:r>
      <w:r>
        <w:t>Disability</w:t>
      </w:r>
      <w:r w:rsidR="00B74A17">
        <w:t xml:space="preserve"> </w:t>
      </w:r>
      <w:r>
        <w:t>Employment</w:t>
      </w:r>
      <w:r w:rsidR="00B74A17">
        <w:t xml:space="preserve"> </w:t>
      </w:r>
      <w:r>
        <w:t>Strategy</w:t>
      </w:r>
      <w:r w:rsidR="00B74A17">
        <w:t xml:space="preserve"> </w:t>
      </w:r>
      <w:r>
        <w:t>2020-2025</w:t>
      </w:r>
      <w:r w:rsidR="00B74A17">
        <w:t xml:space="preserve"> </w:t>
      </w:r>
      <w:r>
        <w:t>aims</w:t>
      </w:r>
      <w:r w:rsidR="00B74A17">
        <w:t xml:space="preserve"> </w:t>
      </w:r>
      <w:r>
        <w:t>to</w:t>
      </w:r>
      <w:r w:rsidR="00B74A17">
        <w:t xml:space="preserve"> </w:t>
      </w:r>
      <w:r>
        <w:t>increase</w:t>
      </w:r>
      <w:r w:rsidR="00B74A17">
        <w:t xml:space="preserve"> </w:t>
      </w:r>
      <w:r>
        <w:t>the</w:t>
      </w:r>
      <w:r w:rsidR="00B74A17">
        <w:t xml:space="preserve"> </w:t>
      </w:r>
      <w:r>
        <w:t>employment</w:t>
      </w:r>
      <w:r w:rsidR="00B74A17">
        <w:t xml:space="preserve"> </w:t>
      </w:r>
      <w:r>
        <w:t>of</w:t>
      </w:r>
      <w:r w:rsidR="00B74A17">
        <w:t xml:space="preserve"> </w:t>
      </w:r>
      <w:r>
        <w:t>people</w:t>
      </w:r>
      <w:r w:rsidR="00B74A17">
        <w:t xml:space="preserve"> </w:t>
      </w:r>
      <w:r>
        <w:t>with</w:t>
      </w:r>
      <w:r w:rsidR="00B74A17">
        <w:t xml:space="preserve"> </w:t>
      </w:r>
      <w:r>
        <w:t>disability</w:t>
      </w:r>
      <w:r w:rsidR="00B74A17">
        <w:t xml:space="preserve"> </w:t>
      </w:r>
      <w:r>
        <w:t>across</w:t>
      </w:r>
      <w:r w:rsidR="00B74A17">
        <w:t xml:space="preserve"> </w:t>
      </w:r>
      <w:r>
        <w:t>the</w:t>
      </w:r>
      <w:r w:rsidR="00B74A17">
        <w:t xml:space="preserve"> </w:t>
      </w:r>
      <w:r>
        <w:t>Australian</w:t>
      </w:r>
      <w:r w:rsidR="00B74A17">
        <w:t xml:space="preserve"> </w:t>
      </w:r>
      <w:r>
        <w:t>Public</w:t>
      </w:r>
      <w:r w:rsidR="00B74A17">
        <w:t xml:space="preserve"> </w:t>
      </w:r>
      <w:r>
        <w:t>Ser</w:t>
      </w:r>
      <w:r w:rsidR="008525FF">
        <w:t>vice</w:t>
      </w:r>
      <w:r w:rsidR="00B74A17">
        <w:t xml:space="preserve"> </w:t>
      </w:r>
      <w:r w:rsidR="008525FF">
        <w:t>to</w:t>
      </w:r>
      <w:r w:rsidR="00B74A17">
        <w:t xml:space="preserve"> </w:t>
      </w:r>
      <w:r w:rsidR="008525FF">
        <w:t>7%</w:t>
      </w:r>
      <w:r w:rsidR="00B74A17">
        <w:t xml:space="preserve"> </w:t>
      </w:r>
      <w:r w:rsidR="0021334D">
        <w:t>by</w:t>
      </w:r>
      <w:r w:rsidR="00B74A17">
        <w:t xml:space="preserve"> </w:t>
      </w:r>
      <w:r w:rsidR="0021334D">
        <w:t>2025.</w:t>
      </w:r>
      <w:r w:rsidR="00B74A17">
        <w:t xml:space="preserve"> </w:t>
      </w:r>
      <w:r w:rsidR="0021334D">
        <w:t>The</w:t>
      </w:r>
      <w:r w:rsidR="00B74A17">
        <w:t xml:space="preserve"> </w:t>
      </w:r>
      <w:r>
        <w:t>strategy</w:t>
      </w:r>
      <w:r w:rsidR="00B74A17">
        <w:t xml:space="preserve"> </w:t>
      </w:r>
      <w:r>
        <w:t>recommends</w:t>
      </w:r>
      <w:r w:rsidR="00B74A17">
        <w:t xml:space="preserve"> </w:t>
      </w:r>
      <w:proofErr w:type="gramStart"/>
      <w:r>
        <w:t>a</w:t>
      </w:r>
      <w:r w:rsidR="00B74A17">
        <w:t xml:space="preserve"> </w:t>
      </w:r>
      <w:r>
        <w:t>number</w:t>
      </w:r>
      <w:r w:rsidR="00B74A17">
        <w:t xml:space="preserve"> </w:t>
      </w:r>
      <w:r>
        <w:t>of</w:t>
      </w:r>
      <w:proofErr w:type="gramEnd"/>
      <w:r w:rsidR="00B74A17">
        <w:t xml:space="preserve"> </w:t>
      </w:r>
      <w:r>
        <w:t>actions</w:t>
      </w:r>
      <w:r w:rsidR="00B74A17">
        <w:t xml:space="preserve"> </w:t>
      </w:r>
      <w:r>
        <w:t>across</w:t>
      </w:r>
      <w:r w:rsidR="00B74A17">
        <w:t xml:space="preserve"> </w:t>
      </w:r>
      <w:r>
        <w:t>two</w:t>
      </w:r>
      <w:r w:rsidR="00B74A17">
        <w:t xml:space="preserve"> </w:t>
      </w:r>
      <w:r>
        <w:t>focus</w:t>
      </w:r>
      <w:r w:rsidR="00B74A17">
        <w:t xml:space="preserve"> </w:t>
      </w:r>
      <w:r>
        <w:t>areas:</w:t>
      </w:r>
      <w:r w:rsidR="00B74A17">
        <w:t xml:space="preserve"> </w:t>
      </w:r>
      <w:r>
        <w:t>attract,</w:t>
      </w:r>
      <w:r w:rsidR="00B74A17">
        <w:t xml:space="preserve"> </w:t>
      </w:r>
      <w:r>
        <w:t>recruit</w:t>
      </w:r>
      <w:r w:rsidR="00B74A17">
        <w:t xml:space="preserve"> </w:t>
      </w:r>
      <w:r>
        <w:t>and</w:t>
      </w:r>
      <w:r w:rsidR="00B74A17">
        <w:t xml:space="preserve"> </w:t>
      </w:r>
      <w:r>
        <w:t>retain</w:t>
      </w:r>
      <w:r w:rsidR="00B74A17">
        <w:t xml:space="preserve"> </w:t>
      </w:r>
      <w:r>
        <w:t>more</w:t>
      </w:r>
      <w:r w:rsidR="00B74A17">
        <w:t xml:space="preserve"> </w:t>
      </w:r>
      <w:r>
        <w:t>people</w:t>
      </w:r>
      <w:r w:rsidR="00B74A17">
        <w:t xml:space="preserve"> </w:t>
      </w:r>
      <w:r>
        <w:t>with</w:t>
      </w:r>
      <w:r w:rsidR="00B74A17">
        <w:t xml:space="preserve"> </w:t>
      </w:r>
      <w:r>
        <w:t>disability;</w:t>
      </w:r>
      <w:r w:rsidR="00B74A17">
        <w:t xml:space="preserve"> </w:t>
      </w:r>
      <w:r>
        <w:t>and</w:t>
      </w:r>
      <w:r w:rsidR="00B74A17">
        <w:t xml:space="preserve"> </w:t>
      </w:r>
      <w:r>
        <w:t>accessible</w:t>
      </w:r>
      <w:r w:rsidR="00B74A17">
        <w:t xml:space="preserve"> </w:t>
      </w:r>
      <w:r>
        <w:t>and</w:t>
      </w:r>
      <w:r w:rsidR="00B74A17">
        <w:t xml:space="preserve"> </w:t>
      </w:r>
      <w:r>
        <w:t>inclusive</w:t>
      </w:r>
      <w:r w:rsidR="00B74A17">
        <w:t xml:space="preserve"> </w:t>
      </w:r>
      <w:r>
        <w:t>workplace</w:t>
      </w:r>
      <w:r w:rsidR="00B74A17">
        <w:t xml:space="preserve"> </w:t>
      </w:r>
      <w:r>
        <w:t>cultures</w:t>
      </w:r>
      <w:r w:rsidR="00B74A17">
        <w:t xml:space="preserve"> </w:t>
      </w:r>
      <w:r>
        <w:t>and</w:t>
      </w:r>
      <w:r w:rsidR="00B74A17">
        <w:t xml:space="preserve"> </w:t>
      </w:r>
      <w:r>
        <w:t>environments,</w:t>
      </w:r>
      <w:r w:rsidR="00B74A17">
        <w:t xml:space="preserve"> </w:t>
      </w:r>
      <w:r>
        <w:t>and</w:t>
      </w:r>
      <w:r w:rsidR="00B74A17">
        <w:t xml:space="preserve"> </w:t>
      </w:r>
      <w:r>
        <w:t>include</w:t>
      </w:r>
      <w:r w:rsidR="00B74A17">
        <w:t xml:space="preserve"> </w:t>
      </w:r>
      <w:r>
        <w:t>actions</w:t>
      </w:r>
      <w:r w:rsidR="00B74A17">
        <w:t xml:space="preserve"> </w:t>
      </w:r>
      <w:r>
        <w:t>specifically</w:t>
      </w:r>
      <w:r w:rsidR="00B74A17">
        <w:t xml:space="preserve"> </w:t>
      </w:r>
      <w:r>
        <w:t>for</w:t>
      </w:r>
      <w:r w:rsidR="00B74A17">
        <w:t xml:space="preserve"> </w:t>
      </w:r>
      <w:r>
        <w:t>the</w:t>
      </w:r>
      <w:r w:rsidR="00B74A17">
        <w:t xml:space="preserve"> </w:t>
      </w:r>
      <w:r>
        <w:t>Australian</w:t>
      </w:r>
      <w:r w:rsidR="00B74A17">
        <w:t xml:space="preserve"> </w:t>
      </w:r>
      <w:r>
        <w:t>Public</w:t>
      </w:r>
      <w:r w:rsidR="00B74A17">
        <w:t xml:space="preserve"> </w:t>
      </w:r>
      <w:r>
        <w:t>Service</w:t>
      </w:r>
      <w:r w:rsidR="00B74A17">
        <w:t xml:space="preserve"> </w:t>
      </w:r>
      <w:r>
        <w:t>Commission</w:t>
      </w:r>
      <w:r w:rsidR="00B74A17">
        <w:t xml:space="preserve"> </w:t>
      </w:r>
      <w:r>
        <w:t>(APSC),</w:t>
      </w:r>
      <w:r w:rsidR="00B74A17">
        <w:t xml:space="preserve"> </w:t>
      </w:r>
      <w:r>
        <w:t>departments</w:t>
      </w:r>
      <w:r w:rsidR="00B74A17">
        <w:t xml:space="preserve"> </w:t>
      </w:r>
      <w:r>
        <w:t>and</w:t>
      </w:r>
      <w:r w:rsidR="00B74A17">
        <w:t xml:space="preserve"> </w:t>
      </w:r>
      <w:r>
        <w:t>agencies,</w:t>
      </w:r>
      <w:r w:rsidR="00B74A17">
        <w:t xml:space="preserve"> </w:t>
      </w:r>
      <w:r>
        <w:t>and</w:t>
      </w:r>
      <w:r w:rsidR="00B74A17">
        <w:t xml:space="preserve"> </w:t>
      </w:r>
      <w:r>
        <w:t>the</w:t>
      </w:r>
      <w:r w:rsidR="00B74A17">
        <w:t xml:space="preserve"> </w:t>
      </w:r>
      <w:r w:rsidR="005B0F5C">
        <w:t>Senior</w:t>
      </w:r>
      <w:r w:rsidR="00B74A17">
        <w:t xml:space="preserve"> </w:t>
      </w:r>
      <w:r w:rsidR="005B0F5C">
        <w:t>Executive</w:t>
      </w:r>
      <w:r w:rsidR="00B74A17">
        <w:t xml:space="preserve"> </w:t>
      </w:r>
      <w:r w:rsidR="005B0F5C">
        <w:t>Service.</w:t>
      </w:r>
      <w:r w:rsidR="00B74A17">
        <w:t xml:space="preserve"> </w:t>
      </w:r>
      <w:r w:rsidR="005B0F5C">
        <w:t>The</w:t>
      </w:r>
      <w:r w:rsidR="00B74A17">
        <w:t xml:space="preserve"> </w:t>
      </w:r>
      <w:r w:rsidR="005B0F5C">
        <w:t>s</w:t>
      </w:r>
      <w:r>
        <w:t>trategy</w:t>
      </w:r>
      <w:r w:rsidR="00B74A17">
        <w:t xml:space="preserve"> </w:t>
      </w:r>
      <w:r>
        <w:t>also</w:t>
      </w:r>
      <w:r w:rsidR="00B74A17">
        <w:t xml:space="preserve"> </w:t>
      </w:r>
      <w:r>
        <w:t>supports</w:t>
      </w:r>
      <w:r w:rsidR="00B74A17">
        <w:t xml:space="preserve"> </w:t>
      </w:r>
      <w:r>
        <w:t>ADS.</w:t>
      </w:r>
      <w:r w:rsidR="00B74A17">
        <w:t xml:space="preserve"> </w:t>
      </w:r>
    </w:p>
    <w:p w14:paraId="4CBBE7EE" w14:textId="7618CEC5" w:rsidR="009C2A32" w:rsidRPr="00B16152" w:rsidRDefault="009C2A32" w:rsidP="00146F95">
      <w:pPr>
        <w:pStyle w:val="Heading4"/>
        <w:spacing w:before="0" w:after="160"/>
      </w:pPr>
      <w:r w:rsidRPr="0021334D">
        <w:t>Working</w:t>
      </w:r>
      <w:r w:rsidR="00B74A17">
        <w:t xml:space="preserve"> </w:t>
      </w:r>
      <w:r w:rsidRPr="0021334D">
        <w:t>Future:</w:t>
      </w:r>
      <w:r w:rsidR="00B74A17">
        <w:t xml:space="preserve"> </w:t>
      </w:r>
      <w:r w:rsidRPr="0021334D">
        <w:t>The</w:t>
      </w:r>
      <w:r w:rsidR="00B74A17">
        <w:t xml:space="preserve"> </w:t>
      </w:r>
      <w:r w:rsidRPr="0021334D">
        <w:t>Australian</w:t>
      </w:r>
      <w:r w:rsidR="00B74A17">
        <w:t xml:space="preserve"> </w:t>
      </w:r>
      <w:r w:rsidRPr="0021334D">
        <w:t>Government’s</w:t>
      </w:r>
      <w:r w:rsidR="00B74A17">
        <w:t xml:space="preserve"> </w:t>
      </w:r>
      <w:r w:rsidRPr="0021334D">
        <w:t>White</w:t>
      </w:r>
      <w:r w:rsidR="00B74A17">
        <w:t xml:space="preserve"> </w:t>
      </w:r>
      <w:r w:rsidRPr="0021334D">
        <w:t>Paper</w:t>
      </w:r>
      <w:r w:rsidR="00B74A17">
        <w:t xml:space="preserve"> </w:t>
      </w:r>
      <w:r w:rsidRPr="0021334D">
        <w:t>on</w:t>
      </w:r>
      <w:r w:rsidR="00B74A17">
        <w:t xml:space="preserve"> </w:t>
      </w:r>
      <w:r w:rsidRPr="0021334D">
        <w:t>Jobs</w:t>
      </w:r>
      <w:r w:rsidR="00B74A17">
        <w:t xml:space="preserve"> </w:t>
      </w:r>
      <w:r w:rsidRPr="0021334D">
        <w:t>and</w:t>
      </w:r>
      <w:r w:rsidR="00B74A17">
        <w:t xml:space="preserve"> </w:t>
      </w:r>
      <w:r w:rsidRPr="0021334D">
        <w:t>Opportunities</w:t>
      </w:r>
      <w:r w:rsidR="00B74A17">
        <w:t xml:space="preserve"> </w:t>
      </w:r>
      <w:r w:rsidRPr="0021334D">
        <w:t>(</w:t>
      </w:r>
      <w:r w:rsidR="0021334D">
        <w:t>The</w:t>
      </w:r>
      <w:r w:rsidR="00B74A17">
        <w:t xml:space="preserve"> </w:t>
      </w:r>
      <w:r w:rsidR="00B16152">
        <w:t>Employment</w:t>
      </w:r>
      <w:r w:rsidR="00B74A17">
        <w:t xml:space="preserve"> </w:t>
      </w:r>
      <w:r w:rsidR="00B16152">
        <w:t>White</w:t>
      </w:r>
      <w:r w:rsidR="00B74A17">
        <w:t xml:space="preserve"> </w:t>
      </w:r>
      <w:r w:rsidR="00B16152">
        <w:t>Paper)</w:t>
      </w:r>
    </w:p>
    <w:p w14:paraId="5FBD7644" w14:textId="435179A6" w:rsidR="009C2A32" w:rsidRDefault="009C2A32" w:rsidP="00B16152">
      <w:r>
        <w:t>On</w:t>
      </w:r>
      <w:r w:rsidR="00B74A17">
        <w:t xml:space="preserve"> </w:t>
      </w:r>
      <w:r>
        <w:t>25</w:t>
      </w:r>
      <w:r w:rsidR="00B74A17">
        <w:t xml:space="preserve"> </w:t>
      </w:r>
      <w:r>
        <w:t>September</w:t>
      </w:r>
      <w:r w:rsidR="00B74A17">
        <w:t xml:space="preserve"> </w:t>
      </w:r>
      <w:r>
        <w:t>2023,</w:t>
      </w:r>
      <w:r w:rsidR="00B74A17">
        <w:t xml:space="preserve"> </w:t>
      </w:r>
      <w:r>
        <w:t>the</w:t>
      </w:r>
      <w:r w:rsidR="00B74A17">
        <w:rPr>
          <w:rFonts w:cstheme="minorHAnsi"/>
        </w:rPr>
        <w:t xml:space="preserve"> </w:t>
      </w:r>
      <w:r w:rsidRPr="0021334D">
        <w:t>Working</w:t>
      </w:r>
      <w:r w:rsidR="00B74A17">
        <w:t xml:space="preserve"> </w:t>
      </w:r>
      <w:r w:rsidRPr="0021334D">
        <w:t>Future:</w:t>
      </w:r>
      <w:r w:rsidR="00B74A17">
        <w:t xml:space="preserve"> </w:t>
      </w:r>
      <w:r w:rsidRPr="0021334D">
        <w:t>The</w:t>
      </w:r>
      <w:r w:rsidR="00B74A17">
        <w:t xml:space="preserve"> </w:t>
      </w:r>
      <w:r w:rsidRPr="0021334D">
        <w:t>Australian</w:t>
      </w:r>
      <w:r w:rsidR="00B74A17">
        <w:t xml:space="preserve"> </w:t>
      </w:r>
      <w:r w:rsidRPr="0021334D">
        <w:t>Government’s</w:t>
      </w:r>
      <w:r w:rsidR="00B74A17">
        <w:t xml:space="preserve"> </w:t>
      </w:r>
      <w:r w:rsidRPr="0021334D">
        <w:t>White</w:t>
      </w:r>
      <w:r w:rsidR="00B74A17">
        <w:t xml:space="preserve"> </w:t>
      </w:r>
      <w:r w:rsidRPr="0021334D">
        <w:t>Paper</w:t>
      </w:r>
      <w:r w:rsidR="00B74A17">
        <w:t xml:space="preserve"> </w:t>
      </w:r>
      <w:r w:rsidRPr="0021334D">
        <w:t>on</w:t>
      </w:r>
      <w:r w:rsidR="00B74A17">
        <w:t xml:space="preserve"> </w:t>
      </w:r>
      <w:r w:rsidRPr="0021334D">
        <w:t>Jobs</w:t>
      </w:r>
      <w:r w:rsidR="00B74A17">
        <w:t xml:space="preserve"> </w:t>
      </w:r>
      <w:r w:rsidRPr="0021334D">
        <w:t>and</w:t>
      </w:r>
      <w:r w:rsidR="00B74A17">
        <w:t xml:space="preserve"> </w:t>
      </w:r>
      <w:r w:rsidRPr="0021334D">
        <w:t>Opportunities</w:t>
      </w:r>
      <w:r w:rsidR="00B74A17">
        <w:t xml:space="preserve"> </w:t>
      </w:r>
      <w:r w:rsidRPr="0021334D">
        <w:t>(The</w:t>
      </w:r>
      <w:r w:rsidR="00B74A17">
        <w:t xml:space="preserve"> </w:t>
      </w:r>
      <w:r w:rsidRPr="0021334D">
        <w:t>Employment</w:t>
      </w:r>
      <w:r w:rsidR="00B74A17">
        <w:t xml:space="preserve"> </w:t>
      </w:r>
      <w:r w:rsidRPr="0021334D">
        <w:t>White</w:t>
      </w:r>
      <w:r w:rsidR="00B74A17">
        <w:t xml:space="preserve"> </w:t>
      </w:r>
      <w:r w:rsidRPr="0021334D">
        <w:t>Paper)</w:t>
      </w:r>
      <w:r w:rsidR="00B74A17">
        <w:t xml:space="preserve"> </w:t>
      </w:r>
      <w:r w:rsidRPr="0021334D">
        <w:t>was</w:t>
      </w:r>
      <w:r w:rsidR="00B74A17">
        <w:t xml:space="preserve"> </w:t>
      </w:r>
      <w:r w:rsidRPr="0021334D">
        <w:t>published.</w:t>
      </w:r>
      <w:r w:rsidR="00B74A17">
        <w:t xml:space="preserve"> </w:t>
      </w:r>
      <w:r w:rsidRPr="0021334D">
        <w:t>The</w:t>
      </w:r>
      <w:r w:rsidR="00B74A17">
        <w:t xml:space="preserve"> </w:t>
      </w:r>
      <w:r>
        <w:t>Employment</w:t>
      </w:r>
      <w:r w:rsidR="00B74A17">
        <w:t xml:space="preserve"> </w:t>
      </w:r>
      <w:r>
        <w:t>White</w:t>
      </w:r>
      <w:r w:rsidR="00B74A17">
        <w:t xml:space="preserve"> </w:t>
      </w:r>
      <w:r>
        <w:t>Paper</w:t>
      </w:r>
      <w:r w:rsidR="00B74A17">
        <w:t xml:space="preserve"> </w:t>
      </w:r>
      <w:r>
        <w:t>lays</w:t>
      </w:r>
      <w:r w:rsidR="00B74A17">
        <w:t xml:space="preserve"> </w:t>
      </w:r>
      <w:r>
        <w:t>the</w:t>
      </w:r>
      <w:r w:rsidR="00B74A17">
        <w:t xml:space="preserve"> </w:t>
      </w:r>
      <w:r>
        <w:t>foundation</w:t>
      </w:r>
      <w:r w:rsidR="00B74A17">
        <w:t xml:space="preserve"> </w:t>
      </w:r>
      <w:r>
        <w:t>for</w:t>
      </w:r>
      <w:r w:rsidR="00B74A17">
        <w:t xml:space="preserve"> </w:t>
      </w:r>
      <w:r>
        <w:t>current</w:t>
      </w:r>
      <w:r w:rsidR="00B74A17">
        <w:t xml:space="preserve"> </w:t>
      </w:r>
      <w:r>
        <w:t>and</w:t>
      </w:r>
      <w:r w:rsidR="00B74A17">
        <w:t xml:space="preserve"> </w:t>
      </w:r>
      <w:r>
        <w:t>future</w:t>
      </w:r>
      <w:r w:rsidR="00B74A17">
        <w:t xml:space="preserve"> </w:t>
      </w:r>
      <w:r>
        <w:t>Government</w:t>
      </w:r>
      <w:r w:rsidR="00B74A17">
        <w:t xml:space="preserve"> </w:t>
      </w:r>
      <w:r>
        <w:t>policies</w:t>
      </w:r>
      <w:r w:rsidR="00B74A17">
        <w:t xml:space="preserve"> </w:t>
      </w:r>
      <w:r>
        <w:t>that</w:t>
      </w:r>
      <w:r w:rsidR="00B74A17">
        <w:t xml:space="preserve"> </w:t>
      </w:r>
      <w:r>
        <w:t>will</w:t>
      </w:r>
      <w:r w:rsidR="00B74A17">
        <w:t xml:space="preserve"> </w:t>
      </w:r>
      <w:r>
        <w:t>shape</w:t>
      </w:r>
      <w:r w:rsidR="00B74A17">
        <w:t xml:space="preserve"> </w:t>
      </w:r>
      <w:r>
        <w:t>the</w:t>
      </w:r>
      <w:r w:rsidR="00B74A17">
        <w:t xml:space="preserve"> </w:t>
      </w:r>
      <w:r>
        <w:t>labour</w:t>
      </w:r>
      <w:r w:rsidR="00B74A17">
        <w:t xml:space="preserve"> </w:t>
      </w:r>
      <w:r>
        <w:t>market</w:t>
      </w:r>
      <w:r w:rsidR="00B74A17">
        <w:t xml:space="preserve"> </w:t>
      </w:r>
      <w:r>
        <w:t>over</w:t>
      </w:r>
      <w:r w:rsidR="00B74A17">
        <w:t xml:space="preserve"> </w:t>
      </w:r>
      <w:r>
        <w:t>the</w:t>
      </w:r>
      <w:r w:rsidR="00B74A17">
        <w:t xml:space="preserve"> </w:t>
      </w:r>
      <w:r>
        <w:t>years</w:t>
      </w:r>
      <w:r w:rsidR="00B74A17">
        <w:t xml:space="preserve"> </w:t>
      </w:r>
      <w:r>
        <w:t>to</w:t>
      </w:r>
      <w:r w:rsidR="00B74A17">
        <w:t xml:space="preserve"> </w:t>
      </w:r>
      <w:r>
        <w:t>come.</w:t>
      </w:r>
      <w:r w:rsidR="00B74A17">
        <w:t xml:space="preserve"> </w:t>
      </w:r>
      <w:r>
        <w:t>A</w:t>
      </w:r>
      <w:r w:rsidR="00B74A17">
        <w:t xml:space="preserve"> </w:t>
      </w:r>
      <w:r>
        <w:t>key</w:t>
      </w:r>
      <w:r w:rsidR="00B74A17">
        <w:t xml:space="preserve"> </w:t>
      </w:r>
      <w:r>
        <w:t>focus</w:t>
      </w:r>
      <w:r w:rsidR="00B74A17">
        <w:t xml:space="preserve"> </w:t>
      </w:r>
      <w:r>
        <w:t>of</w:t>
      </w:r>
      <w:r w:rsidR="00B74A17">
        <w:t xml:space="preserve"> </w:t>
      </w:r>
      <w:r>
        <w:t>the</w:t>
      </w:r>
      <w:r w:rsidR="00B74A17">
        <w:t xml:space="preserve"> </w:t>
      </w:r>
      <w:r>
        <w:t>Employment</w:t>
      </w:r>
      <w:r w:rsidR="00B74A17">
        <w:t xml:space="preserve"> </w:t>
      </w:r>
      <w:r>
        <w:t>White</w:t>
      </w:r>
      <w:r w:rsidR="00B74A17">
        <w:t xml:space="preserve"> </w:t>
      </w:r>
      <w:r>
        <w:t>Paper</w:t>
      </w:r>
      <w:r w:rsidR="00B74A17">
        <w:t xml:space="preserve"> </w:t>
      </w:r>
      <w:r>
        <w:t>is</w:t>
      </w:r>
      <w:r w:rsidR="00B74A17">
        <w:t xml:space="preserve"> </w:t>
      </w:r>
      <w:r>
        <w:t>to</w:t>
      </w:r>
      <w:r w:rsidR="00B74A17">
        <w:t xml:space="preserve"> </w:t>
      </w:r>
      <w:r>
        <w:t>improve</w:t>
      </w:r>
      <w:r w:rsidR="00B74A17">
        <w:t xml:space="preserve"> </w:t>
      </w:r>
      <w:r>
        <w:t>economic</w:t>
      </w:r>
      <w:r w:rsidR="00B74A17">
        <w:t xml:space="preserve"> </w:t>
      </w:r>
      <w:r>
        <w:t>inclusion</w:t>
      </w:r>
      <w:r w:rsidR="00B74A17">
        <w:t xml:space="preserve"> </w:t>
      </w:r>
      <w:r>
        <w:t>and</w:t>
      </w:r>
      <w:r w:rsidR="00B74A17">
        <w:t xml:space="preserve"> </w:t>
      </w:r>
      <w:r>
        <w:t>participation</w:t>
      </w:r>
      <w:r w:rsidR="00B74A17">
        <w:t xml:space="preserve"> </w:t>
      </w:r>
      <w:r>
        <w:t>in</w:t>
      </w:r>
      <w:r w:rsidR="00B74A17">
        <w:t xml:space="preserve"> </w:t>
      </w:r>
      <w:r>
        <w:t>employment</w:t>
      </w:r>
      <w:r w:rsidR="00B74A17">
        <w:t xml:space="preserve"> </w:t>
      </w:r>
      <w:r>
        <w:t>for</w:t>
      </w:r>
      <w:r w:rsidR="00B74A17">
        <w:t xml:space="preserve"> </w:t>
      </w:r>
      <w:r>
        <w:t>people</w:t>
      </w:r>
      <w:r w:rsidR="00B74A17">
        <w:t xml:space="preserve"> </w:t>
      </w:r>
      <w:r>
        <w:t>with</w:t>
      </w:r>
      <w:r w:rsidR="00B74A17">
        <w:t xml:space="preserve"> </w:t>
      </w:r>
      <w:r>
        <w:t>barriers</w:t>
      </w:r>
      <w:r w:rsidR="00B74A17">
        <w:t xml:space="preserve"> </w:t>
      </w:r>
      <w:r>
        <w:t>to</w:t>
      </w:r>
      <w:r w:rsidR="00B74A17">
        <w:t xml:space="preserve"> </w:t>
      </w:r>
      <w:r>
        <w:t>work,</w:t>
      </w:r>
      <w:r w:rsidR="00B74A17">
        <w:t xml:space="preserve"> </w:t>
      </w:r>
      <w:r>
        <w:t>including</w:t>
      </w:r>
      <w:r w:rsidR="00B74A17">
        <w:t xml:space="preserve"> </w:t>
      </w:r>
      <w:r>
        <w:t>people</w:t>
      </w:r>
      <w:r w:rsidR="00B74A17">
        <w:t xml:space="preserve"> </w:t>
      </w:r>
      <w:r>
        <w:t>with</w:t>
      </w:r>
      <w:r w:rsidR="00B74A17">
        <w:t xml:space="preserve"> </w:t>
      </w:r>
      <w:r>
        <w:t>disability.</w:t>
      </w:r>
      <w:r w:rsidR="00B74A17">
        <w:t xml:space="preserve"> </w:t>
      </w:r>
    </w:p>
    <w:p w14:paraId="026F029F" w14:textId="2F2FF496" w:rsidR="009C2A32" w:rsidRDefault="009C2A32" w:rsidP="00B16152">
      <w:r>
        <w:t>The</w:t>
      </w:r>
      <w:r w:rsidR="00B74A17">
        <w:t xml:space="preserve"> </w:t>
      </w:r>
      <w:r>
        <w:t>Employment</w:t>
      </w:r>
      <w:r w:rsidR="00B74A17">
        <w:t xml:space="preserve"> </w:t>
      </w:r>
      <w:r>
        <w:t>White</w:t>
      </w:r>
      <w:r w:rsidR="00B74A17">
        <w:t xml:space="preserve"> </w:t>
      </w:r>
      <w:r>
        <w:t>Paper</w:t>
      </w:r>
      <w:r w:rsidR="00B74A17">
        <w:t xml:space="preserve"> </w:t>
      </w:r>
      <w:r>
        <w:t>includes</w:t>
      </w:r>
      <w:r w:rsidR="00B74A17">
        <w:t xml:space="preserve"> </w:t>
      </w:r>
      <w:r>
        <w:t>current</w:t>
      </w:r>
      <w:r w:rsidR="00B74A17">
        <w:t xml:space="preserve"> </w:t>
      </w:r>
      <w:r>
        <w:t>and</w:t>
      </w:r>
      <w:r w:rsidR="00B74A17">
        <w:t xml:space="preserve"> </w:t>
      </w:r>
      <w:r>
        <w:t>future</w:t>
      </w:r>
      <w:r w:rsidR="00B74A17">
        <w:t xml:space="preserve"> </w:t>
      </w:r>
      <w:r>
        <w:t>Government</w:t>
      </w:r>
      <w:r w:rsidR="00B74A17">
        <w:t xml:space="preserve"> </w:t>
      </w:r>
      <w:r>
        <w:t>actions</w:t>
      </w:r>
      <w:r w:rsidR="00B74A17">
        <w:t xml:space="preserve"> </w:t>
      </w:r>
      <w:r>
        <w:t>to</w:t>
      </w:r>
      <w:r w:rsidR="00B74A17">
        <w:t xml:space="preserve"> </w:t>
      </w:r>
      <w:r>
        <w:t>improve</w:t>
      </w:r>
      <w:r w:rsidR="00B74A17">
        <w:t xml:space="preserve"> </w:t>
      </w:r>
      <w:r>
        <w:t>economic</w:t>
      </w:r>
      <w:r w:rsidR="00B74A17">
        <w:t xml:space="preserve"> </w:t>
      </w:r>
      <w:r>
        <w:t>participation</w:t>
      </w:r>
      <w:r w:rsidR="00B74A17">
        <w:t xml:space="preserve"> </w:t>
      </w:r>
      <w:r>
        <w:t>for</w:t>
      </w:r>
      <w:r w:rsidR="00B74A17">
        <w:t xml:space="preserve"> </w:t>
      </w:r>
      <w:r>
        <w:t>people</w:t>
      </w:r>
      <w:r w:rsidR="00B74A17">
        <w:t xml:space="preserve"> </w:t>
      </w:r>
      <w:r>
        <w:t>with</w:t>
      </w:r>
      <w:r w:rsidR="00B74A17">
        <w:t xml:space="preserve"> </w:t>
      </w:r>
      <w:r>
        <w:t>barriers</w:t>
      </w:r>
      <w:r w:rsidR="00B74A17">
        <w:t xml:space="preserve"> </w:t>
      </w:r>
      <w:r>
        <w:t>to</w:t>
      </w:r>
      <w:r w:rsidR="00B74A17">
        <w:t xml:space="preserve"> </w:t>
      </w:r>
      <w:r>
        <w:t>work.</w:t>
      </w:r>
      <w:r w:rsidR="00B74A17">
        <w:t xml:space="preserve"> </w:t>
      </w:r>
    </w:p>
    <w:p w14:paraId="77C44129" w14:textId="54A005C0" w:rsidR="009C2A32" w:rsidRDefault="009C2A32" w:rsidP="00B16152">
      <w:r>
        <w:t>The</w:t>
      </w:r>
      <w:r w:rsidR="00B74A17">
        <w:t xml:space="preserve"> </w:t>
      </w:r>
      <w:r w:rsidR="0021334D">
        <w:t>Employment</w:t>
      </w:r>
      <w:r w:rsidR="00B74A17">
        <w:t xml:space="preserve"> </w:t>
      </w:r>
      <w:r w:rsidR="0021334D">
        <w:t>White</w:t>
      </w:r>
      <w:r w:rsidR="00B74A17">
        <w:t xml:space="preserve"> </w:t>
      </w:r>
      <w:r w:rsidR="0021334D">
        <w:t>Paper</w:t>
      </w:r>
      <w:r w:rsidR="00B74A17">
        <w:t xml:space="preserve"> </w:t>
      </w:r>
      <w:r w:rsidR="0021334D">
        <w:t>and</w:t>
      </w:r>
      <w:r w:rsidR="00B74A17">
        <w:t xml:space="preserve"> </w:t>
      </w:r>
      <w:r w:rsidR="0021334D">
        <w:t>the</w:t>
      </w:r>
      <w:r w:rsidR="00B74A17">
        <w:t xml:space="preserve"> </w:t>
      </w:r>
      <w:r w:rsidR="0021334D">
        <w:t>s</w:t>
      </w:r>
      <w:r>
        <w:t>trategy</w:t>
      </w:r>
      <w:r w:rsidR="00B74A17">
        <w:t xml:space="preserve"> </w:t>
      </w:r>
      <w:r>
        <w:t>both</w:t>
      </w:r>
      <w:r w:rsidR="00B74A17">
        <w:t xml:space="preserve"> </w:t>
      </w:r>
      <w:r>
        <w:t>focus</w:t>
      </w:r>
      <w:r w:rsidR="00B74A17">
        <w:t xml:space="preserve"> </w:t>
      </w:r>
      <w:r>
        <w:t>on</w:t>
      </w:r>
      <w:r w:rsidR="00B74A17">
        <w:t xml:space="preserve"> </w:t>
      </w:r>
      <w:r>
        <w:t>improving</w:t>
      </w:r>
      <w:r w:rsidR="00B74A17">
        <w:t xml:space="preserve"> </w:t>
      </w:r>
      <w:r>
        <w:t>employment</w:t>
      </w:r>
      <w:r w:rsidR="00B74A17">
        <w:t xml:space="preserve"> </w:t>
      </w:r>
      <w:r>
        <w:t>outcomes</w:t>
      </w:r>
      <w:r w:rsidR="00B74A17">
        <w:t xml:space="preserve"> </w:t>
      </w:r>
      <w:r>
        <w:t>and</w:t>
      </w:r>
      <w:r w:rsidR="00B74A17">
        <w:t xml:space="preserve"> </w:t>
      </w:r>
      <w:r>
        <w:t>economic</w:t>
      </w:r>
      <w:r w:rsidR="00B74A17">
        <w:t xml:space="preserve"> </w:t>
      </w:r>
      <w:r>
        <w:t>participation</w:t>
      </w:r>
      <w:r w:rsidR="00B74A17">
        <w:t xml:space="preserve"> </w:t>
      </w:r>
      <w:r>
        <w:t>for</w:t>
      </w:r>
      <w:r w:rsidR="00B74A17">
        <w:t xml:space="preserve"> </w:t>
      </w:r>
      <w:r>
        <w:t>people</w:t>
      </w:r>
      <w:r w:rsidR="00B74A17">
        <w:t xml:space="preserve"> </w:t>
      </w:r>
      <w:r>
        <w:t>with</w:t>
      </w:r>
      <w:r w:rsidR="00B74A17">
        <w:t xml:space="preserve"> </w:t>
      </w:r>
      <w:r>
        <w:t>barriers</w:t>
      </w:r>
      <w:r w:rsidR="00B74A17">
        <w:t xml:space="preserve"> </w:t>
      </w:r>
      <w:r>
        <w:t>to</w:t>
      </w:r>
      <w:r w:rsidR="00B74A17">
        <w:t xml:space="preserve"> </w:t>
      </w:r>
      <w:r>
        <w:t>employment.</w:t>
      </w:r>
    </w:p>
    <w:p w14:paraId="3F04B2F7" w14:textId="77777777" w:rsidR="009C2A32" w:rsidRDefault="009C2A32">
      <w:r>
        <w:br w:type="page"/>
      </w:r>
    </w:p>
    <w:p w14:paraId="32527BE2" w14:textId="49B38465" w:rsidR="00EB7D5B" w:rsidRPr="00D70901" w:rsidRDefault="00396B78" w:rsidP="00B16152">
      <w:pPr>
        <w:pStyle w:val="Heading2"/>
      </w:pPr>
      <w:bookmarkStart w:id="188" w:name="_Toc160464733"/>
      <w:r>
        <w:lastRenderedPageBreak/>
        <w:t>Appendix</w:t>
      </w:r>
      <w:r w:rsidR="00B74A17">
        <w:t xml:space="preserve"> </w:t>
      </w:r>
      <w:r>
        <w:t>D</w:t>
      </w:r>
      <w:r w:rsidR="00B74A17">
        <w:t xml:space="preserve"> </w:t>
      </w:r>
      <w:r w:rsidR="00EB7D5B" w:rsidRPr="00D94532">
        <w:t>–</w:t>
      </w:r>
      <w:r w:rsidR="00B74A17">
        <w:t xml:space="preserve"> </w:t>
      </w:r>
      <w:r w:rsidR="00EB7D5B" w:rsidRPr="00D94532">
        <w:t>Common</w:t>
      </w:r>
      <w:r w:rsidR="00B74A17">
        <w:t xml:space="preserve"> </w:t>
      </w:r>
      <w:r w:rsidR="00EB7D5B" w:rsidRPr="00D94532">
        <w:t>co-occurring</w:t>
      </w:r>
      <w:r w:rsidR="00B74A17">
        <w:t xml:space="preserve"> </w:t>
      </w:r>
      <w:r w:rsidR="00EB7D5B" w:rsidRPr="00D94532">
        <w:t>neurotypes,</w:t>
      </w:r>
      <w:r w:rsidR="00B74A17">
        <w:t xml:space="preserve"> </w:t>
      </w:r>
      <w:r w:rsidR="00EB7D5B" w:rsidRPr="00D94532">
        <w:t>disabilities</w:t>
      </w:r>
      <w:r w:rsidR="00B74A17">
        <w:t xml:space="preserve"> </w:t>
      </w:r>
      <w:r w:rsidR="00EB7D5B" w:rsidRPr="00D94532">
        <w:t>and</w:t>
      </w:r>
      <w:r w:rsidR="00B74A17">
        <w:t xml:space="preserve"> </w:t>
      </w:r>
      <w:r w:rsidR="00EB7D5B" w:rsidRPr="00D94532">
        <w:t>medical</w:t>
      </w:r>
      <w:r w:rsidR="00B74A17">
        <w:t xml:space="preserve"> </w:t>
      </w:r>
      <w:r w:rsidR="00EB7D5B" w:rsidRPr="00D94532">
        <w:t>health</w:t>
      </w:r>
      <w:r w:rsidR="00B74A17">
        <w:t xml:space="preserve"> </w:t>
      </w:r>
      <w:r w:rsidR="00EB7D5B" w:rsidRPr="00D94532">
        <w:t>conditions</w:t>
      </w:r>
      <w:bookmarkEnd w:id="188"/>
    </w:p>
    <w:p w14:paraId="216751E3" w14:textId="6F5F1268" w:rsidR="00EB7D5B" w:rsidRPr="000152EC" w:rsidRDefault="00EB7D5B" w:rsidP="00EB7D5B">
      <w:pPr>
        <w:rPr>
          <w:rFonts w:cstheme="minorHAnsi"/>
        </w:rPr>
      </w:pPr>
      <w:r w:rsidRPr="000152EC">
        <w:rPr>
          <w:rFonts w:cstheme="minorHAnsi"/>
        </w:rPr>
        <w:t>Common</w:t>
      </w:r>
      <w:r w:rsidR="00B74A17">
        <w:rPr>
          <w:rFonts w:cstheme="minorHAnsi"/>
        </w:rPr>
        <w:t xml:space="preserve"> </w:t>
      </w:r>
      <w:r w:rsidRPr="000152EC">
        <w:rPr>
          <w:rFonts w:cstheme="minorHAnsi"/>
        </w:rPr>
        <w:t>co-occurring</w:t>
      </w:r>
      <w:r w:rsidR="00B74A17">
        <w:rPr>
          <w:rFonts w:cstheme="minorHAnsi"/>
        </w:rPr>
        <w:t xml:space="preserve"> </w:t>
      </w:r>
      <w:r>
        <w:rPr>
          <w:rFonts w:cstheme="minorHAnsi"/>
        </w:rPr>
        <w:t>neurotypes,</w:t>
      </w:r>
      <w:r w:rsidR="00B74A17">
        <w:rPr>
          <w:rFonts w:cstheme="minorHAnsi"/>
        </w:rPr>
        <w:t xml:space="preserve"> </w:t>
      </w:r>
      <w:r>
        <w:rPr>
          <w:rFonts w:cstheme="minorHAnsi"/>
        </w:rPr>
        <w:t>disabilities,</w:t>
      </w:r>
      <w:r w:rsidR="00B74A17">
        <w:rPr>
          <w:rFonts w:cstheme="minorHAnsi"/>
        </w:rPr>
        <w:t xml:space="preserve"> </w:t>
      </w:r>
      <w:r>
        <w:rPr>
          <w:rFonts w:cstheme="minorHAnsi"/>
        </w:rPr>
        <w:t>and</w:t>
      </w:r>
      <w:r w:rsidR="00B74A17">
        <w:rPr>
          <w:rFonts w:cstheme="minorHAnsi"/>
        </w:rPr>
        <w:t xml:space="preserve"> </w:t>
      </w:r>
      <w:r>
        <w:rPr>
          <w:rFonts w:cstheme="minorHAnsi"/>
        </w:rPr>
        <w:t>medical</w:t>
      </w:r>
      <w:r w:rsidR="00B74A17">
        <w:rPr>
          <w:rFonts w:cstheme="minorHAnsi"/>
        </w:rPr>
        <w:t xml:space="preserve"> </w:t>
      </w:r>
      <w:r>
        <w:rPr>
          <w:rFonts w:cstheme="minorHAnsi"/>
        </w:rPr>
        <w:t>health</w:t>
      </w:r>
      <w:r w:rsidR="00B74A17">
        <w:rPr>
          <w:rFonts w:cstheme="minorHAnsi"/>
        </w:rPr>
        <w:t xml:space="preserve"> </w:t>
      </w:r>
      <w:r>
        <w:rPr>
          <w:rFonts w:cstheme="minorHAnsi"/>
        </w:rPr>
        <w:t>conditions</w:t>
      </w:r>
      <w:r w:rsidR="00B74A17">
        <w:rPr>
          <w:rFonts w:cstheme="minorHAnsi"/>
        </w:rPr>
        <w:t xml:space="preserve"> </w:t>
      </w:r>
      <w:r>
        <w:rPr>
          <w:rFonts w:cstheme="minorHAnsi"/>
        </w:rPr>
        <w:t>include,</w:t>
      </w:r>
      <w:r w:rsidR="00B74A17">
        <w:rPr>
          <w:rFonts w:cstheme="minorHAnsi"/>
        </w:rPr>
        <w:t xml:space="preserve"> </w:t>
      </w:r>
      <w:r>
        <w:rPr>
          <w:rFonts w:cstheme="minorHAnsi"/>
        </w:rPr>
        <w:t>but</w:t>
      </w:r>
      <w:r w:rsidR="00B74A17">
        <w:rPr>
          <w:rFonts w:cstheme="minorHAnsi"/>
        </w:rPr>
        <w:t xml:space="preserve"> </w:t>
      </w:r>
      <w:r>
        <w:rPr>
          <w:rFonts w:cstheme="minorHAnsi"/>
        </w:rPr>
        <w:t>are</w:t>
      </w:r>
      <w:r w:rsidR="00B74A17">
        <w:rPr>
          <w:rFonts w:cstheme="minorHAnsi"/>
        </w:rPr>
        <w:t xml:space="preserve"> </w:t>
      </w:r>
      <w:r>
        <w:rPr>
          <w:rFonts w:cstheme="minorHAnsi"/>
        </w:rPr>
        <w:t>not</w:t>
      </w:r>
      <w:r w:rsidR="00B74A17">
        <w:rPr>
          <w:rFonts w:cstheme="minorHAnsi"/>
        </w:rPr>
        <w:t xml:space="preserve"> </w:t>
      </w:r>
      <w:r>
        <w:rPr>
          <w:rFonts w:cstheme="minorHAnsi"/>
        </w:rPr>
        <w:t>limited</w:t>
      </w:r>
      <w:r w:rsidR="00B74A17">
        <w:rPr>
          <w:rFonts w:cstheme="minorHAnsi"/>
        </w:rPr>
        <w:t xml:space="preserve"> </w:t>
      </w:r>
      <w:r>
        <w:rPr>
          <w:rFonts w:cstheme="minorHAnsi"/>
        </w:rPr>
        <w:t>to:</w:t>
      </w:r>
      <w:r w:rsidR="00B74A17">
        <w:rPr>
          <w:rFonts w:cstheme="minorHAnsi"/>
        </w:rPr>
        <w:t xml:space="preserve"> </w:t>
      </w:r>
    </w:p>
    <w:p w14:paraId="13BD4191" w14:textId="474BF0C3" w:rsidR="00EB7D5B" w:rsidRDefault="004F3640" w:rsidP="00EB7D5B">
      <w:pPr>
        <w:pStyle w:val="ListParagraph"/>
        <w:numPr>
          <w:ilvl w:val="0"/>
          <w:numId w:val="4"/>
        </w:numPr>
        <w:rPr>
          <w:rFonts w:cstheme="minorHAnsi"/>
        </w:rPr>
      </w:pPr>
      <w:r>
        <w:rPr>
          <w:rFonts w:cstheme="minorHAnsi"/>
        </w:rPr>
        <w:t>Attention</w:t>
      </w:r>
      <w:r w:rsidR="00B74A17">
        <w:rPr>
          <w:rFonts w:cstheme="minorHAnsi"/>
        </w:rPr>
        <w:t xml:space="preserve"> </w:t>
      </w:r>
      <w:r>
        <w:rPr>
          <w:rFonts w:cstheme="minorHAnsi"/>
        </w:rPr>
        <w:t>Deficit</w:t>
      </w:r>
      <w:r w:rsidR="00B74A17">
        <w:rPr>
          <w:rFonts w:cstheme="minorHAnsi"/>
        </w:rPr>
        <w:t xml:space="preserve"> </w:t>
      </w:r>
      <w:r>
        <w:rPr>
          <w:rFonts w:cstheme="minorHAnsi"/>
        </w:rPr>
        <w:t>Hyperactivity</w:t>
      </w:r>
      <w:r w:rsidR="00B74A17">
        <w:rPr>
          <w:rFonts w:cstheme="minorHAnsi"/>
        </w:rPr>
        <w:t xml:space="preserve"> </w:t>
      </w:r>
      <w:r>
        <w:rPr>
          <w:rFonts w:cstheme="minorHAnsi"/>
        </w:rPr>
        <w:t>Disorder</w:t>
      </w:r>
      <w:r w:rsidR="00B74A17">
        <w:rPr>
          <w:rFonts w:cstheme="minorHAnsi"/>
        </w:rPr>
        <w:t xml:space="preserve"> </w:t>
      </w:r>
      <w:r>
        <w:rPr>
          <w:rFonts w:cstheme="minorHAnsi"/>
        </w:rPr>
        <w:t>(</w:t>
      </w:r>
      <w:r w:rsidR="00EB7D5B">
        <w:rPr>
          <w:rFonts w:cstheme="minorHAnsi"/>
        </w:rPr>
        <w:t>ADHD</w:t>
      </w:r>
      <w:r>
        <w:rPr>
          <w:rFonts w:cstheme="minorHAnsi"/>
        </w:rPr>
        <w:t>)</w:t>
      </w:r>
    </w:p>
    <w:p w14:paraId="5E8911D2" w14:textId="4E8BDD17" w:rsidR="00EB7D5B" w:rsidRDefault="00EB7D5B" w:rsidP="00EB7D5B">
      <w:pPr>
        <w:pStyle w:val="ListParagraph"/>
        <w:numPr>
          <w:ilvl w:val="0"/>
          <w:numId w:val="4"/>
        </w:numPr>
        <w:rPr>
          <w:rFonts w:cstheme="minorHAnsi"/>
        </w:rPr>
      </w:pPr>
      <w:r>
        <w:rPr>
          <w:rFonts w:cstheme="minorHAnsi"/>
        </w:rPr>
        <w:t>Intellectual</w:t>
      </w:r>
      <w:r w:rsidR="00B74A17">
        <w:rPr>
          <w:rFonts w:cstheme="minorHAnsi"/>
        </w:rPr>
        <w:t xml:space="preserve"> </w:t>
      </w:r>
      <w:r>
        <w:rPr>
          <w:rFonts w:cstheme="minorHAnsi"/>
        </w:rPr>
        <w:t>Developmental</w:t>
      </w:r>
      <w:r w:rsidR="00B74A17">
        <w:rPr>
          <w:rFonts w:cstheme="minorHAnsi"/>
        </w:rPr>
        <w:t xml:space="preserve"> </w:t>
      </w:r>
      <w:r>
        <w:rPr>
          <w:rFonts w:cstheme="minorHAnsi"/>
        </w:rPr>
        <w:t>Disorder</w:t>
      </w:r>
      <w:r w:rsidR="00B74A17">
        <w:rPr>
          <w:rFonts w:cstheme="minorHAnsi"/>
        </w:rPr>
        <w:t xml:space="preserve"> </w:t>
      </w:r>
      <w:r>
        <w:rPr>
          <w:rFonts w:cstheme="minorHAnsi"/>
        </w:rPr>
        <w:t>(Intellectual</w:t>
      </w:r>
      <w:r w:rsidR="00B74A17">
        <w:rPr>
          <w:rFonts w:cstheme="minorHAnsi"/>
        </w:rPr>
        <w:t xml:space="preserve"> </w:t>
      </w:r>
      <w:r>
        <w:rPr>
          <w:rFonts w:cstheme="minorHAnsi"/>
        </w:rPr>
        <w:t>Disability)</w:t>
      </w:r>
    </w:p>
    <w:p w14:paraId="4B7D7D54" w14:textId="31D4FFDF" w:rsidR="00EB7D5B" w:rsidRDefault="00EB7D5B" w:rsidP="00EB7D5B">
      <w:pPr>
        <w:pStyle w:val="ListParagraph"/>
        <w:numPr>
          <w:ilvl w:val="0"/>
          <w:numId w:val="4"/>
        </w:numPr>
        <w:rPr>
          <w:rFonts w:cstheme="minorHAnsi"/>
        </w:rPr>
      </w:pPr>
      <w:commentRangeStart w:id="189"/>
      <w:r>
        <w:rPr>
          <w:rFonts w:cstheme="minorHAnsi"/>
        </w:rPr>
        <w:t>Pathological</w:t>
      </w:r>
      <w:r w:rsidR="00B74A17">
        <w:rPr>
          <w:rFonts w:cstheme="minorHAnsi"/>
        </w:rPr>
        <w:t xml:space="preserve"> </w:t>
      </w:r>
      <w:r>
        <w:rPr>
          <w:rFonts w:cstheme="minorHAnsi"/>
        </w:rPr>
        <w:t>Demand</w:t>
      </w:r>
      <w:r w:rsidR="00B74A17">
        <w:rPr>
          <w:rFonts w:cstheme="minorHAnsi"/>
        </w:rPr>
        <w:t xml:space="preserve"> </w:t>
      </w:r>
      <w:r>
        <w:rPr>
          <w:rFonts w:cstheme="minorHAnsi"/>
        </w:rPr>
        <w:t>Avoidance</w:t>
      </w:r>
      <w:r w:rsidR="00B74A17">
        <w:rPr>
          <w:rFonts w:cstheme="minorHAnsi"/>
        </w:rPr>
        <w:t xml:space="preserve"> </w:t>
      </w:r>
      <w:r>
        <w:rPr>
          <w:rFonts w:cstheme="minorHAnsi"/>
        </w:rPr>
        <w:t>(PDA)</w:t>
      </w:r>
      <w:commentRangeEnd w:id="189"/>
      <w:r w:rsidR="00223646">
        <w:rPr>
          <w:rStyle w:val="CommentReference"/>
        </w:rPr>
        <w:commentReference w:id="189"/>
      </w:r>
    </w:p>
    <w:p w14:paraId="283DE9C4" w14:textId="21E07AD1" w:rsidR="00EB7D5B" w:rsidRPr="000152EC" w:rsidRDefault="00EB7D5B" w:rsidP="00EB7D5B">
      <w:pPr>
        <w:pStyle w:val="ListParagraph"/>
        <w:numPr>
          <w:ilvl w:val="0"/>
          <w:numId w:val="4"/>
        </w:numPr>
        <w:rPr>
          <w:rFonts w:cstheme="minorHAnsi"/>
        </w:rPr>
      </w:pPr>
      <w:r>
        <w:rPr>
          <w:rFonts w:cstheme="minorHAnsi"/>
        </w:rPr>
        <w:t>Obsessive</w:t>
      </w:r>
      <w:r w:rsidR="00B74A17">
        <w:rPr>
          <w:rFonts w:cstheme="minorHAnsi"/>
        </w:rPr>
        <w:t xml:space="preserve"> </w:t>
      </w:r>
      <w:r>
        <w:rPr>
          <w:rFonts w:cstheme="minorHAnsi"/>
        </w:rPr>
        <w:t>Compulsive</w:t>
      </w:r>
      <w:r w:rsidR="00B74A17">
        <w:rPr>
          <w:rFonts w:cstheme="minorHAnsi"/>
        </w:rPr>
        <w:t xml:space="preserve"> </w:t>
      </w:r>
      <w:r>
        <w:rPr>
          <w:rFonts w:cstheme="minorHAnsi"/>
        </w:rPr>
        <w:t>Disorder</w:t>
      </w:r>
      <w:r w:rsidR="00B74A17">
        <w:rPr>
          <w:rFonts w:cstheme="minorHAnsi"/>
        </w:rPr>
        <w:t xml:space="preserve"> </w:t>
      </w:r>
      <w:r>
        <w:rPr>
          <w:rFonts w:cstheme="minorHAnsi"/>
        </w:rPr>
        <w:t>(OCD)</w:t>
      </w:r>
    </w:p>
    <w:p w14:paraId="6A3DCD68" w14:textId="77777777" w:rsidR="00EB7D5B" w:rsidRPr="000152EC" w:rsidRDefault="00EB7D5B" w:rsidP="00EB7D5B">
      <w:pPr>
        <w:pStyle w:val="ListParagraph"/>
        <w:numPr>
          <w:ilvl w:val="0"/>
          <w:numId w:val="4"/>
        </w:numPr>
        <w:rPr>
          <w:rFonts w:cstheme="minorHAnsi"/>
        </w:rPr>
      </w:pPr>
      <w:r w:rsidRPr="000152EC">
        <w:rPr>
          <w:rFonts w:cstheme="minorHAnsi"/>
        </w:rPr>
        <w:t>Epilepsy</w:t>
      </w:r>
    </w:p>
    <w:p w14:paraId="5FFDFA60" w14:textId="60D8C91C" w:rsidR="00EB7D5B" w:rsidRPr="000152EC" w:rsidRDefault="00EB7D5B" w:rsidP="00EB7D5B">
      <w:pPr>
        <w:pStyle w:val="ListParagraph"/>
        <w:numPr>
          <w:ilvl w:val="0"/>
          <w:numId w:val="4"/>
        </w:numPr>
        <w:rPr>
          <w:rFonts w:cstheme="minorHAnsi"/>
        </w:rPr>
      </w:pPr>
      <w:commentRangeStart w:id="190"/>
      <w:r>
        <w:rPr>
          <w:rFonts w:cstheme="minorHAnsi"/>
        </w:rPr>
        <w:t>Sensory</w:t>
      </w:r>
      <w:r w:rsidR="00B74A17">
        <w:rPr>
          <w:rFonts w:cstheme="minorHAnsi"/>
        </w:rPr>
        <w:t xml:space="preserve"> </w:t>
      </w:r>
      <w:r>
        <w:rPr>
          <w:rFonts w:cstheme="minorHAnsi"/>
        </w:rPr>
        <w:t>processing</w:t>
      </w:r>
      <w:r w:rsidR="00B74A17">
        <w:rPr>
          <w:rFonts w:cstheme="minorHAnsi"/>
        </w:rPr>
        <w:t xml:space="preserve"> </w:t>
      </w:r>
      <w:r>
        <w:rPr>
          <w:rFonts w:cstheme="minorHAnsi"/>
        </w:rPr>
        <w:t>differences</w:t>
      </w:r>
      <w:commentRangeEnd w:id="190"/>
      <w:r w:rsidR="00223646">
        <w:rPr>
          <w:rStyle w:val="CommentReference"/>
        </w:rPr>
        <w:commentReference w:id="190"/>
      </w:r>
    </w:p>
    <w:p w14:paraId="2D7B2EC9" w14:textId="558792E9" w:rsidR="00EB7D5B" w:rsidRPr="000152EC" w:rsidRDefault="00EB7D5B" w:rsidP="00EB7D5B">
      <w:pPr>
        <w:pStyle w:val="ListParagraph"/>
        <w:numPr>
          <w:ilvl w:val="0"/>
          <w:numId w:val="4"/>
        </w:numPr>
        <w:rPr>
          <w:rFonts w:cstheme="minorHAnsi"/>
        </w:rPr>
      </w:pPr>
      <w:r>
        <w:rPr>
          <w:rFonts w:cstheme="minorHAnsi"/>
        </w:rPr>
        <w:t>Rejection</w:t>
      </w:r>
      <w:r w:rsidR="00B74A17">
        <w:rPr>
          <w:rFonts w:cstheme="minorHAnsi"/>
        </w:rPr>
        <w:t xml:space="preserve"> </w:t>
      </w:r>
      <w:r>
        <w:rPr>
          <w:rFonts w:cstheme="minorHAnsi"/>
        </w:rPr>
        <w:t>sensitivity</w:t>
      </w:r>
      <w:r w:rsidR="00B74A17">
        <w:rPr>
          <w:rFonts w:cstheme="minorHAnsi"/>
        </w:rPr>
        <w:t xml:space="preserve"> </w:t>
      </w:r>
      <w:r>
        <w:rPr>
          <w:rFonts w:cstheme="minorHAnsi"/>
        </w:rPr>
        <w:t>dysphoria</w:t>
      </w:r>
      <w:r w:rsidR="00B74A17">
        <w:rPr>
          <w:rFonts w:cstheme="minorHAnsi"/>
        </w:rPr>
        <w:t xml:space="preserve"> </w:t>
      </w:r>
    </w:p>
    <w:p w14:paraId="69BE9CCC" w14:textId="77777777" w:rsidR="00EB7D5B" w:rsidRPr="000152EC" w:rsidRDefault="00EB7D5B" w:rsidP="00EB7D5B">
      <w:pPr>
        <w:pStyle w:val="ListParagraph"/>
        <w:numPr>
          <w:ilvl w:val="0"/>
          <w:numId w:val="4"/>
        </w:numPr>
        <w:rPr>
          <w:rFonts w:cstheme="minorHAnsi"/>
        </w:rPr>
      </w:pPr>
      <w:r w:rsidRPr="000152EC">
        <w:rPr>
          <w:rFonts w:cstheme="minorHAnsi"/>
        </w:rPr>
        <w:t>Alexithymia</w:t>
      </w:r>
    </w:p>
    <w:p w14:paraId="50923EC3" w14:textId="3DD0481A" w:rsidR="00EB7D5B" w:rsidRPr="000152EC" w:rsidRDefault="00EB7D5B" w:rsidP="00EB7D5B">
      <w:pPr>
        <w:pStyle w:val="ListParagraph"/>
        <w:numPr>
          <w:ilvl w:val="0"/>
          <w:numId w:val="4"/>
        </w:numPr>
        <w:rPr>
          <w:rFonts w:cstheme="minorHAnsi"/>
        </w:rPr>
      </w:pPr>
      <w:r>
        <w:rPr>
          <w:rFonts w:cstheme="minorHAnsi"/>
        </w:rPr>
        <w:t>Sleep</w:t>
      </w:r>
      <w:r w:rsidR="00B74A17">
        <w:rPr>
          <w:rFonts w:cstheme="minorHAnsi"/>
        </w:rPr>
        <w:t xml:space="preserve"> </w:t>
      </w:r>
      <w:r>
        <w:rPr>
          <w:rFonts w:cstheme="minorHAnsi"/>
        </w:rPr>
        <w:t>d</w:t>
      </w:r>
      <w:r w:rsidRPr="000152EC">
        <w:rPr>
          <w:rFonts w:cstheme="minorHAnsi"/>
        </w:rPr>
        <w:t>isorders</w:t>
      </w:r>
    </w:p>
    <w:p w14:paraId="157E93F6" w14:textId="504D1EEB" w:rsidR="00EB7D5B" w:rsidRPr="000152EC" w:rsidRDefault="00EB7D5B" w:rsidP="00EB7D5B">
      <w:pPr>
        <w:pStyle w:val="ListParagraph"/>
        <w:numPr>
          <w:ilvl w:val="0"/>
          <w:numId w:val="4"/>
        </w:numPr>
        <w:rPr>
          <w:rFonts w:cstheme="minorHAnsi"/>
        </w:rPr>
      </w:pPr>
      <w:commentRangeStart w:id="191"/>
      <w:r>
        <w:rPr>
          <w:rFonts w:cstheme="minorHAnsi"/>
        </w:rPr>
        <w:t>Learning</w:t>
      </w:r>
      <w:r w:rsidR="00B74A17">
        <w:rPr>
          <w:rFonts w:cstheme="minorHAnsi"/>
        </w:rPr>
        <w:t xml:space="preserve"> </w:t>
      </w:r>
      <w:r>
        <w:rPr>
          <w:rFonts w:cstheme="minorHAnsi"/>
        </w:rPr>
        <w:t>differences</w:t>
      </w:r>
      <w:r w:rsidR="00B74A17">
        <w:rPr>
          <w:rFonts w:cstheme="minorHAnsi"/>
        </w:rPr>
        <w:t xml:space="preserve"> </w:t>
      </w:r>
      <w:r>
        <w:rPr>
          <w:rFonts w:cstheme="minorHAnsi"/>
        </w:rPr>
        <w:t>such</w:t>
      </w:r>
      <w:r w:rsidR="00B74A17">
        <w:rPr>
          <w:rFonts w:cstheme="minorHAnsi"/>
        </w:rPr>
        <w:t xml:space="preserve"> </w:t>
      </w:r>
      <w:r>
        <w:rPr>
          <w:rFonts w:cstheme="minorHAnsi"/>
        </w:rPr>
        <w:t>as</w:t>
      </w:r>
      <w:r w:rsidR="00B74A17">
        <w:rPr>
          <w:rFonts w:cstheme="minorHAnsi"/>
        </w:rPr>
        <w:t xml:space="preserve"> </w:t>
      </w:r>
      <w:r>
        <w:rPr>
          <w:rFonts w:cstheme="minorHAnsi"/>
        </w:rPr>
        <w:t>d</w:t>
      </w:r>
      <w:r w:rsidRPr="000152EC">
        <w:rPr>
          <w:rFonts w:cstheme="minorHAnsi"/>
        </w:rPr>
        <w:t>yslexia</w:t>
      </w:r>
      <w:r>
        <w:rPr>
          <w:rFonts w:cstheme="minorHAnsi"/>
        </w:rPr>
        <w:t>,</w:t>
      </w:r>
      <w:r w:rsidR="00B74A17">
        <w:rPr>
          <w:rFonts w:cstheme="minorHAnsi"/>
        </w:rPr>
        <w:t xml:space="preserve"> </w:t>
      </w:r>
      <w:r>
        <w:rPr>
          <w:rFonts w:cstheme="minorHAnsi"/>
        </w:rPr>
        <w:t>dyscalculia</w:t>
      </w:r>
      <w:r w:rsidR="00B74A17">
        <w:rPr>
          <w:rFonts w:cstheme="minorHAnsi"/>
        </w:rPr>
        <w:t xml:space="preserve"> </w:t>
      </w:r>
      <w:r>
        <w:rPr>
          <w:rFonts w:cstheme="minorHAnsi"/>
        </w:rPr>
        <w:t>and</w:t>
      </w:r>
      <w:r w:rsidR="00B74A17">
        <w:rPr>
          <w:rFonts w:cstheme="minorHAnsi"/>
        </w:rPr>
        <w:t xml:space="preserve"> </w:t>
      </w:r>
      <w:r>
        <w:rPr>
          <w:rFonts w:cstheme="minorHAnsi"/>
        </w:rPr>
        <w:t>dysgraphia</w:t>
      </w:r>
      <w:r w:rsidR="00B74A17">
        <w:rPr>
          <w:rFonts w:cstheme="minorHAnsi"/>
        </w:rPr>
        <w:t xml:space="preserve"> </w:t>
      </w:r>
      <w:commentRangeEnd w:id="191"/>
      <w:r w:rsidR="00223646">
        <w:rPr>
          <w:rStyle w:val="CommentReference"/>
        </w:rPr>
        <w:commentReference w:id="191"/>
      </w:r>
    </w:p>
    <w:p w14:paraId="33FF0508" w14:textId="5441CE0A" w:rsidR="00EB7D5B" w:rsidRDefault="00EB7D5B" w:rsidP="00EB7D5B">
      <w:pPr>
        <w:pStyle w:val="ListParagraph"/>
        <w:numPr>
          <w:ilvl w:val="0"/>
          <w:numId w:val="4"/>
        </w:numPr>
        <w:rPr>
          <w:rFonts w:cstheme="minorHAnsi"/>
        </w:rPr>
      </w:pPr>
      <w:r>
        <w:rPr>
          <w:rFonts w:cstheme="minorHAnsi"/>
        </w:rPr>
        <w:t>Speech</w:t>
      </w:r>
      <w:r w:rsidR="00B74A17">
        <w:rPr>
          <w:rFonts w:cstheme="minorHAnsi"/>
        </w:rPr>
        <w:t xml:space="preserve"> </w:t>
      </w:r>
      <w:r>
        <w:rPr>
          <w:rFonts w:cstheme="minorHAnsi"/>
        </w:rPr>
        <w:t>and</w:t>
      </w:r>
      <w:r w:rsidR="00B74A17">
        <w:rPr>
          <w:rFonts w:cstheme="minorHAnsi"/>
        </w:rPr>
        <w:t xml:space="preserve"> </w:t>
      </w:r>
      <w:r>
        <w:rPr>
          <w:rFonts w:cstheme="minorHAnsi"/>
        </w:rPr>
        <w:t>l</w:t>
      </w:r>
      <w:r w:rsidRPr="000152EC">
        <w:rPr>
          <w:rFonts w:cstheme="minorHAnsi"/>
        </w:rPr>
        <w:t>anguage</w:t>
      </w:r>
      <w:r w:rsidR="00B74A17">
        <w:rPr>
          <w:rFonts w:cstheme="minorHAnsi"/>
        </w:rPr>
        <w:t xml:space="preserve"> </w:t>
      </w:r>
      <w:r w:rsidRPr="000152EC">
        <w:rPr>
          <w:rFonts w:cstheme="minorHAnsi"/>
        </w:rPr>
        <w:t>delay</w:t>
      </w:r>
      <w:r>
        <w:rPr>
          <w:rFonts w:cstheme="minorHAnsi"/>
        </w:rPr>
        <w:t>s,</w:t>
      </w:r>
      <w:r w:rsidR="00B74A17">
        <w:rPr>
          <w:rFonts w:cstheme="minorHAnsi"/>
        </w:rPr>
        <w:t xml:space="preserve"> </w:t>
      </w:r>
      <w:r>
        <w:rPr>
          <w:rFonts w:cstheme="minorHAnsi"/>
        </w:rPr>
        <w:t>differences</w:t>
      </w:r>
      <w:r w:rsidR="00B74A17">
        <w:rPr>
          <w:rFonts w:cstheme="minorHAnsi"/>
        </w:rPr>
        <w:t xml:space="preserve"> </w:t>
      </w:r>
      <w:r>
        <w:rPr>
          <w:rFonts w:cstheme="minorHAnsi"/>
        </w:rPr>
        <w:t>and</w:t>
      </w:r>
      <w:r w:rsidR="00B74A17">
        <w:rPr>
          <w:rFonts w:cstheme="minorHAnsi"/>
        </w:rPr>
        <w:t xml:space="preserve"> </w:t>
      </w:r>
      <w:r>
        <w:rPr>
          <w:rFonts w:cstheme="minorHAnsi"/>
        </w:rPr>
        <w:t>disorders</w:t>
      </w:r>
    </w:p>
    <w:p w14:paraId="5970D461" w14:textId="6FF69014" w:rsidR="00EB7D5B" w:rsidRDefault="00EB7D5B" w:rsidP="00EB7D5B">
      <w:pPr>
        <w:pStyle w:val="ListParagraph"/>
        <w:numPr>
          <w:ilvl w:val="0"/>
          <w:numId w:val="4"/>
        </w:numPr>
        <w:rPr>
          <w:rFonts w:cstheme="minorHAnsi"/>
        </w:rPr>
      </w:pPr>
      <w:commentRangeStart w:id="192"/>
      <w:r>
        <w:rPr>
          <w:rFonts w:cstheme="minorHAnsi"/>
        </w:rPr>
        <w:t>Global</w:t>
      </w:r>
      <w:r w:rsidR="00B74A17">
        <w:rPr>
          <w:rFonts w:cstheme="minorHAnsi"/>
        </w:rPr>
        <w:t xml:space="preserve"> </w:t>
      </w:r>
      <w:r>
        <w:rPr>
          <w:rFonts w:cstheme="minorHAnsi"/>
        </w:rPr>
        <w:t>Developmental</w:t>
      </w:r>
      <w:r w:rsidR="00B74A17">
        <w:rPr>
          <w:rFonts w:cstheme="minorHAnsi"/>
        </w:rPr>
        <w:t xml:space="preserve"> </w:t>
      </w:r>
      <w:r>
        <w:rPr>
          <w:rFonts w:cstheme="minorHAnsi"/>
        </w:rPr>
        <w:t>Delay</w:t>
      </w:r>
      <w:commentRangeEnd w:id="192"/>
      <w:r w:rsidR="00223646">
        <w:rPr>
          <w:rStyle w:val="CommentReference"/>
        </w:rPr>
        <w:commentReference w:id="192"/>
      </w:r>
    </w:p>
    <w:p w14:paraId="58906A39" w14:textId="44FC9340" w:rsidR="00EB7D5B" w:rsidRDefault="00EB7D5B" w:rsidP="00EB7D5B">
      <w:pPr>
        <w:pStyle w:val="ListParagraph"/>
        <w:numPr>
          <w:ilvl w:val="0"/>
          <w:numId w:val="4"/>
        </w:numPr>
        <w:rPr>
          <w:rFonts w:cstheme="minorHAnsi"/>
        </w:rPr>
      </w:pPr>
      <w:r>
        <w:rPr>
          <w:rFonts w:cstheme="minorHAnsi"/>
        </w:rPr>
        <w:t>Developmental</w:t>
      </w:r>
      <w:r w:rsidR="00B74A17">
        <w:rPr>
          <w:rFonts w:cstheme="minorHAnsi"/>
        </w:rPr>
        <w:t xml:space="preserve"> </w:t>
      </w:r>
      <w:r>
        <w:rPr>
          <w:rFonts w:cstheme="minorHAnsi"/>
        </w:rPr>
        <w:t>Coordination</w:t>
      </w:r>
      <w:r w:rsidR="00B74A17">
        <w:rPr>
          <w:rFonts w:cstheme="minorHAnsi"/>
        </w:rPr>
        <w:t xml:space="preserve"> </w:t>
      </w:r>
      <w:r>
        <w:rPr>
          <w:rFonts w:cstheme="minorHAnsi"/>
        </w:rPr>
        <w:t>Disorder</w:t>
      </w:r>
      <w:r w:rsidR="00B74A17">
        <w:rPr>
          <w:rFonts w:cstheme="minorHAnsi"/>
        </w:rPr>
        <w:t xml:space="preserve"> </w:t>
      </w:r>
      <w:r>
        <w:rPr>
          <w:rFonts w:cstheme="minorHAnsi"/>
        </w:rPr>
        <w:t>(also</w:t>
      </w:r>
      <w:r w:rsidR="00B74A17">
        <w:rPr>
          <w:rFonts w:cstheme="minorHAnsi"/>
        </w:rPr>
        <w:t xml:space="preserve"> </w:t>
      </w:r>
      <w:r>
        <w:rPr>
          <w:rFonts w:cstheme="minorHAnsi"/>
        </w:rPr>
        <w:t>known</w:t>
      </w:r>
      <w:r w:rsidR="00B74A17">
        <w:rPr>
          <w:rFonts w:cstheme="minorHAnsi"/>
        </w:rPr>
        <w:t xml:space="preserve"> </w:t>
      </w:r>
      <w:r>
        <w:rPr>
          <w:rFonts w:cstheme="minorHAnsi"/>
        </w:rPr>
        <w:t>as</w:t>
      </w:r>
      <w:r w:rsidR="00B74A17">
        <w:rPr>
          <w:rFonts w:cstheme="minorHAnsi"/>
        </w:rPr>
        <w:t xml:space="preserve"> </w:t>
      </w:r>
      <w:r>
        <w:rPr>
          <w:rFonts w:cstheme="minorHAnsi"/>
        </w:rPr>
        <w:t>Dyspraxia)</w:t>
      </w:r>
    </w:p>
    <w:p w14:paraId="3747F682" w14:textId="1B6A58E3" w:rsidR="00EB7D5B" w:rsidRPr="000152EC" w:rsidRDefault="00EB7D5B" w:rsidP="00EB7D5B">
      <w:pPr>
        <w:pStyle w:val="ListParagraph"/>
        <w:numPr>
          <w:ilvl w:val="0"/>
          <w:numId w:val="4"/>
        </w:numPr>
        <w:rPr>
          <w:rFonts w:cstheme="minorHAnsi"/>
        </w:rPr>
      </w:pPr>
      <w:r>
        <w:rPr>
          <w:rFonts w:cstheme="minorHAnsi"/>
        </w:rPr>
        <w:t>Tic</w:t>
      </w:r>
      <w:r w:rsidR="00B74A17">
        <w:rPr>
          <w:rFonts w:cstheme="minorHAnsi"/>
        </w:rPr>
        <w:t xml:space="preserve"> </w:t>
      </w:r>
      <w:r>
        <w:rPr>
          <w:rFonts w:cstheme="minorHAnsi"/>
        </w:rPr>
        <w:t>Disorders</w:t>
      </w:r>
      <w:r w:rsidR="00B74A17">
        <w:rPr>
          <w:rFonts w:cstheme="minorHAnsi"/>
        </w:rPr>
        <w:t xml:space="preserve"> </w:t>
      </w:r>
      <w:r>
        <w:rPr>
          <w:rFonts w:cstheme="minorHAnsi"/>
        </w:rPr>
        <w:t>(such</w:t>
      </w:r>
      <w:r w:rsidR="00B74A17">
        <w:rPr>
          <w:rFonts w:cstheme="minorHAnsi"/>
        </w:rPr>
        <w:t xml:space="preserve"> </w:t>
      </w:r>
      <w:r>
        <w:rPr>
          <w:rFonts w:cstheme="minorHAnsi"/>
        </w:rPr>
        <w:t>as</w:t>
      </w:r>
      <w:r w:rsidR="00B74A17">
        <w:rPr>
          <w:rFonts w:cstheme="minorHAnsi"/>
        </w:rPr>
        <w:t xml:space="preserve"> </w:t>
      </w:r>
      <w:r>
        <w:rPr>
          <w:rFonts w:cstheme="minorHAnsi"/>
        </w:rPr>
        <w:t>Tourette’s</w:t>
      </w:r>
      <w:r w:rsidR="00B74A17">
        <w:rPr>
          <w:rFonts w:cstheme="minorHAnsi"/>
        </w:rPr>
        <w:t xml:space="preserve"> </w:t>
      </w:r>
      <w:r>
        <w:rPr>
          <w:rFonts w:cstheme="minorHAnsi"/>
        </w:rPr>
        <w:t>Disorder)</w:t>
      </w:r>
    </w:p>
    <w:p w14:paraId="5EC89EFC" w14:textId="20930B22" w:rsidR="00EB7D5B" w:rsidRPr="000152EC" w:rsidRDefault="00EB7D5B" w:rsidP="00EB7D5B">
      <w:pPr>
        <w:pStyle w:val="ListParagraph"/>
        <w:numPr>
          <w:ilvl w:val="0"/>
          <w:numId w:val="4"/>
        </w:numPr>
        <w:rPr>
          <w:rFonts w:cstheme="minorHAnsi"/>
        </w:rPr>
      </w:pPr>
      <w:r>
        <w:rPr>
          <w:rFonts w:cstheme="minorHAnsi"/>
        </w:rPr>
        <w:t>Chronic</w:t>
      </w:r>
      <w:r w:rsidR="00B74A17">
        <w:rPr>
          <w:rFonts w:cstheme="minorHAnsi"/>
        </w:rPr>
        <w:t xml:space="preserve"> </w:t>
      </w:r>
      <w:r>
        <w:rPr>
          <w:rFonts w:cstheme="minorHAnsi"/>
        </w:rPr>
        <w:t>m</w:t>
      </w:r>
      <w:r w:rsidRPr="000152EC">
        <w:rPr>
          <w:rFonts w:cstheme="minorHAnsi"/>
        </w:rPr>
        <w:t>igraine</w:t>
      </w:r>
    </w:p>
    <w:p w14:paraId="51880782" w14:textId="6DA569AF" w:rsidR="00EB7D5B" w:rsidRPr="000152EC" w:rsidRDefault="00EB7D5B" w:rsidP="00EB7D5B">
      <w:pPr>
        <w:pStyle w:val="ListParagraph"/>
        <w:numPr>
          <w:ilvl w:val="0"/>
          <w:numId w:val="4"/>
        </w:numPr>
        <w:rPr>
          <w:rFonts w:cstheme="minorHAnsi"/>
        </w:rPr>
      </w:pPr>
      <w:r w:rsidRPr="000152EC">
        <w:rPr>
          <w:rFonts w:cstheme="minorHAnsi"/>
        </w:rPr>
        <w:t>Anxiety</w:t>
      </w:r>
      <w:r w:rsidR="00B74A17">
        <w:rPr>
          <w:rFonts w:cstheme="minorHAnsi"/>
        </w:rPr>
        <w:t xml:space="preserve"> </w:t>
      </w:r>
    </w:p>
    <w:p w14:paraId="6A94D786" w14:textId="77777777" w:rsidR="00EB7D5B" w:rsidRDefault="00EB7D5B" w:rsidP="00EB7D5B">
      <w:pPr>
        <w:pStyle w:val="ListParagraph"/>
        <w:numPr>
          <w:ilvl w:val="0"/>
          <w:numId w:val="4"/>
        </w:numPr>
        <w:rPr>
          <w:rFonts w:cstheme="minorHAnsi"/>
        </w:rPr>
      </w:pPr>
      <w:r w:rsidRPr="000152EC">
        <w:rPr>
          <w:rFonts w:cstheme="minorHAnsi"/>
        </w:rPr>
        <w:t>Depression</w:t>
      </w:r>
    </w:p>
    <w:p w14:paraId="6B1D0C97" w14:textId="285499C5" w:rsidR="00EB7D5B" w:rsidRDefault="00EB7D5B" w:rsidP="00EB7D5B">
      <w:pPr>
        <w:pStyle w:val="ListParagraph"/>
        <w:numPr>
          <w:ilvl w:val="0"/>
          <w:numId w:val="4"/>
        </w:numPr>
        <w:rPr>
          <w:rFonts w:cstheme="minorHAnsi"/>
        </w:rPr>
      </w:pPr>
      <w:r>
        <w:rPr>
          <w:rFonts w:cstheme="minorHAnsi"/>
        </w:rPr>
        <w:t>Eating</w:t>
      </w:r>
      <w:r w:rsidR="00B74A17">
        <w:rPr>
          <w:rFonts w:cstheme="minorHAnsi"/>
        </w:rPr>
        <w:t xml:space="preserve"> </w:t>
      </w:r>
      <w:r>
        <w:rPr>
          <w:rFonts w:cstheme="minorHAnsi"/>
        </w:rPr>
        <w:t>disorders,</w:t>
      </w:r>
      <w:r w:rsidR="00B74A17">
        <w:rPr>
          <w:rFonts w:cstheme="minorHAnsi"/>
        </w:rPr>
        <w:t xml:space="preserve"> </w:t>
      </w:r>
      <w:r>
        <w:rPr>
          <w:rFonts w:cstheme="minorHAnsi"/>
        </w:rPr>
        <w:t>such</w:t>
      </w:r>
      <w:r w:rsidR="00B74A17">
        <w:rPr>
          <w:rFonts w:cstheme="minorHAnsi"/>
        </w:rPr>
        <w:t xml:space="preserve"> </w:t>
      </w:r>
      <w:r>
        <w:rPr>
          <w:rFonts w:cstheme="minorHAnsi"/>
        </w:rPr>
        <w:t>avoidant/restrictive</w:t>
      </w:r>
      <w:r w:rsidR="00B74A17">
        <w:rPr>
          <w:rFonts w:cstheme="minorHAnsi"/>
        </w:rPr>
        <w:t xml:space="preserve"> </w:t>
      </w:r>
      <w:r>
        <w:rPr>
          <w:rFonts w:cstheme="minorHAnsi"/>
        </w:rPr>
        <w:t>food</w:t>
      </w:r>
      <w:r w:rsidR="00B74A17">
        <w:rPr>
          <w:rFonts w:cstheme="minorHAnsi"/>
        </w:rPr>
        <w:t xml:space="preserve"> </w:t>
      </w:r>
      <w:r>
        <w:rPr>
          <w:rFonts w:cstheme="minorHAnsi"/>
        </w:rPr>
        <w:t>intake</w:t>
      </w:r>
      <w:r w:rsidR="00B74A17">
        <w:rPr>
          <w:rFonts w:cstheme="minorHAnsi"/>
        </w:rPr>
        <w:t xml:space="preserve"> </w:t>
      </w:r>
      <w:r>
        <w:rPr>
          <w:rFonts w:cstheme="minorHAnsi"/>
        </w:rPr>
        <w:t>disorder</w:t>
      </w:r>
      <w:r w:rsidR="00B74A17">
        <w:rPr>
          <w:rFonts w:cstheme="minorHAnsi"/>
        </w:rPr>
        <w:t xml:space="preserve"> </w:t>
      </w:r>
      <w:r w:rsidR="00344B6E">
        <w:rPr>
          <w:rFonts w:cstheme="minorHAnsi"/>
        </w:rPr>
        <w:t>(ARFID),</w:t>
      </w:r>
      <w:r w:rsidR="00B74A17">
        <w:rPr>
          <w:rFonts w:cstheme="minorHAnsi"/>
        </w:rPr>
        <w:t xml:space="preserve"> </w:t>
      </w:r>
      <w:r w:rsidR="00344B6E">
        <w:rPr>
          <w:rFonts w:cstheme="minorHAnsi"/>
        </w:rPr>
        <w:t>Anorexia</w:t>
      </w:r>
      <w:r w:rsidR="00B74A17">
        <w:rPr>
          <w:rFonts w:cstheme="minorHAnsi"/>
        </w:rPr>
        <w:t xml:space="preserve"> </w:t>
      </w:r>
      <w:r w:rsidR="00344B6E">
        <w:rPr>
          <w:rFonts w:cstheme="minorHAnsi"/>
        </w:rPr>
        <w:t>Nervosa,</w:t>
      </w:r>
      <w:r w:rsidR="00B74A17">
        <w:rPr>
          <w:rFonts w:cstheme="minorHAnsi"/>
        </w:rPr>
        <w:t xml:space="preserve"> </w:t>
      </w:r>
      <w:r w:rsidR="00344B6E">
        <w:rPr>
          <w:rFonts w:cstheme="minorHAnsi"/>
        </w:rPr>
        <w:t>and</w:t>
      </w:r>
      <w:r w:rsidR="00B74A17">
        <w:rPr>
          <w:rFonts w:cstheme="minorHAnsi"/>
        </w:rPr>
        <w:t xml:space="preserve"> </w:t>
      </w:r>
      <w:r>
        <w:rPr>
          <w:rFonts w:cstheme="minorHAnsi"/>
        </w:rPr>
        <w:t>Bulimia</w:t>
      </w:r>
    </w:p>
    <w:p w14:paraId="5478DFAF" w14:textId="1B5232FF" w:rsidR="00EB7D5B" w:rsidRDefault="00EB7D5B" w:rsidP="00EB7D5B">
      <w:pPr>
        <w:pStyle w:val="ListParagraph"/>
        <w:numPr>
          <w:ilvl w:val="0"/>
          <w:numId w:val="4"/>
        </w:numPr>
        <w:rPr>
          <w:rFonts w:cstheme="minorHAnsi"/>
        </w:rPr>
      </w:pPr>
      <w:commentRangeStart w:id="193"/>
      <w:r>
        <w:rPr>
          <w:rFonts w:cstheme="minorHAnsi"/>
        </w:rPr>
        <w:t>Fragile</w:t>
      </w:r>
      <w:r w:rsidR="00B74A17">
        <w:rPr>
          <w:rFonts w:cstheme="minorHAnsi"/>
        </w:rPr>
        <w:t xml:space="preserve"> </w:t>
      </w:r>
      <w:r>
        <w:rPr>
          <w:rFonts w:cstheme="minorHAnsi"/>
        </w:rPr>
        <w:t>X</w:t>
      </w:r>
      <w:r w:rsidR="00B74A17">
        <w:rPr>
          <w:rFonts w:cstheme="minorHAnsi"/>
        </w:rPr>
        <w:t xml:space="preserve"> </w:t>
      </w:r>
      <w:r>
        <w:rPr>
          <w:rFonts w:cstheme="minorHAnsi"/>
        </w:rPr>
        <w:t>Syndrome</w:t>
      </w:r>
    </w:p>
    <w:p w14:paraId="3C2A2CE4" w14:textId="00097CCF" w:rsidR="00EB7D5B" w:rsidRDefault="00EB7D5B" w:rsidP="00EB7D5B">
      <w:pPr>
        <w:pStyle w:val="ListParagraph"/>
        <w:numPr>
          <w:ilvl w:val="0"/>
          <w:numId w:val="4"/>
        </w:numPr>
        <w:rPr>
          <w:rFonts w:cstheme="minorHAnsi"/>
        </w:rPr>
      </w:pPr>
      <w:r>
        <w:rPr>
          <w:rFonts w:cstheme="minorHAnsi"/>
        </w:rPr>
        <w:t>Rett’s</w:t>
      </w:r>
      <w:r w:rsidR="00B74A17">
        <w:rPr>
          <w:rFonts w:cstheme="minorHAnsi"/>
        </w:rPr>
        <w:t xml:space="preserve"> </w:t>
      </w:r>
      <w:r>
        <w:rPr>
          <w:rFonts w:cstheme="minorHAnsi"/>
        </w:rPr>
        <w:t>Syndrome</w:t>
      </w:r>
    </w:p>
    <w:p w14:paraId="39090B62" w14:textId="0311F5A1" w:rsidR="00EB7D5B" w:rsidRDefault="00EB7D5B" w:rsidP="00EB7D5B">
      <w:pPr>
        <w:pStyle w:val="ListParagraph"/>
        <w:numPr>
          <w:ilvl w:val="0"/>
          <w:numId w:val="4"/>
        </w:numPr>
        <w:rPr>
          <w:rFonts w:cstheme="minorHAnsi"/>
        </w:rPr>
      </w:pPr>
      <w:r>
        <w:rPr>
          <w:rFonts w:cstheme="minorHAnsi"/>
        </w:rPr>
        <w:t>Down</w:t>
      </w:r>
      <w:r w:rsidR="00B74A17">
        <w:rPr>
          <w:rFonts w:cstheme="minorHAnsi"/>
        </w:rPr>
        <w:t xml:space="preserve"> </w:t>
      </w:r>
      <w:r>
        <w:rPr>
          <w:rFonts w:cstheme="minorHAnsi"/>
        </w:rPr>
        <w:t>Syndrome</w:t>
      </w:r>
      <w:commentRangeEnd w:id="193"/>
      <w:r w:rsidR="00223646">
        <w:rPr>
          <w:rStyle w:val="CommentReference"/>
        </w:rPr>
        <w:commentReference w:id="193"/>
      </w:r>
    </w:p>
    <w:p w14:paraId="2B067F4D" w14:textId="77777777" w:rsidR="00EB7D5B" w:rsidRDefault="00EB7D5B" w:rsidP="00EB7D5B">
      <w:pPr>
        <w:pStyle w:val="ListParagraph"/>
        <w:numPr>
          <w:ilvl w:val="0"/>
          <w:numId w:val="4"/>
        </w:numPr>
        <w:rPr>
          <w:rFonts w:cstheme="minorHAnsi"/>
        </w:rPr>
      </w:pPr>
      <w:r>
        <w:rPr>
          <w:rFonts w:cstheme="minorHAnsi"/>
        </w:rPr>
        <w:t>Deafness</w:t>
      </w:r>
    </w:p>
    <w:p w14:paraId="334E7880" w14:textId="77777777" w:rsidR="00EB7D5B" w:rsidRDefault="00EB7D5B" w:rsidP="00EB7D5B">
      <w:pPr>
        <w:pStyle w:val="ListParagraph"/>
        <w:numPr>
          <w:ilvl w:val="0"/>
          <w:numId w:val="4"/>
        </w:numPr>
        <w:rPr>
          <w:rFonts w:cstheme="minorHAnsi"/>
        </w:rPr>
      </w:pPr>
      <w:r>
        <w:rPr>
          <w:rFonts w:cstheme="minorHAnsi"/>
        </w:rPr>
        <w:t>Blindness</w:t>
      </w:r>
    </w:p>
    <w:p w14:paraId="6471A3EF" w14:textId="646C968B" w:rsidR="00EB7D5B" w:rsidRDefault="00EB7D5B" w:rsidP="00EB7D5B">
      <w:pPr>
        <w:pStyle w:val="ListParagraph"/>
        <w:numPr>
          <w:ilvl w:val="0"/>
          <w:numId w:val="4"/>
        </w:numPr>
        <w:rPr>
          <w:rFonts w:cstheme="minorHAnsi"/>
        </w:rPr>
      </w:pPr>
      <w:r>
        <w:rPr>
          <w:rFonts w:cstheme="minorHAnsi"/>
        </w:rPr>
        <w:t>Metabolic</w:t>
      </w:r>
      <w:r w:rsidR="00B74A17">
        <w:rPr>
          <w:rFonts w:cstheme="minorHAnsi"/>
        </w:rPr>
        <w:t xml:space="preserve"> </w:t>
      </w:r>
      <w:r>
        <w:rPr>
          <w:rFonts w:cstheme="minorHAnsi"/>
        </w:rPr>
        <w:t>conditions</w:t>
      </w:r>
    </w:p>
    <w:p w14:paraId="76AAF511" w14:textId="5629329E" w:rsidR="00EB7D5B" w:rsidRDefault="00EB7D5B" w:rsidP="00EB7D5B">
      <w:pPr>
        <w:pStyle w:val="ListParagraph"/>
        <w:numPr>
          <w:ilvl w:val="0"/>
          <w:numId w:val="4"/>
        </w:numPr>
        <w:rPr>
          <w:rFonts w:cstheme="minorHAnsi"/>
        </w:rPr>
      </w:pPr>
      <w:r>
        <w:rPr>
          <w:rFonts w:cstheme="minorHAnsi"/>
        </w:rPr>
        <w:t>Medical</w:t>
      </w:r>
      <w:r w:rsidR="00B74A17">
        <w:rPr>
          <w:rFonts w:cstheme="minorHAnsi"/>
        </w:rPr>
        <w:t xml:space="preserve"> </w:t>
      </w:r>
      <w:r>
        <w:rPr>
          <w:rFonts w:cstheme="minorHAnsi"/>
        </w:rPr>
        <w:t>conditions,</w:t>
      </w:r>
      <w:r w:rsidR="00B74A17">
        <w:rPr>
          <w:rFonts w:cstheme="minorHAnsi"/>
        </w:rPr>
        <w:t xml:space="preserve"> </w:t>
      </w:r>
      <w:r>
        <w:rPr>
          <w:rFonts w:cstheme="minorHAnsi"/>
        </w:rPr>
        <w:t>such</w:t>
      </w:r>
      <w:r w:rsidR="00B74A17">
        <w:rPr>
          <w:rFonts w:cstheme="minorHAnsi"/>
        </w:rPr>
        <w:t xml:space="preserve"> </w:t>
      </w:r>
      <w:r>
        <w:rPr>
          <w:rFonts w:cstheme="minorHAnsi"/>
        </w:rPr>
        <w:t>as</w:t>
      </w:r>
      <w:r w:rsidR="00B74A17">
        <w:rPr>
          <w:rFonts w:cstheme="minorHAnsi"/>
        </w:rPr>
        <w:t xml:space="preserve"> </w:t>
      </w:r>
      <w:r>
        <w:rPr>
          <w:rFonts w:cstheme="minorHAnsi"/>
        </w:rPr>
        <w:t>Crohn’s</w:t>
      </w:r>
      <w:r w:rsidR="00B74A17">
        <w:rPr>
          <w:rFonts w:cstheme="minorHAnsi"/>
        </w:rPr>
        <w:t xml:space="preserve"> </w:t>
      </w:r>
      <w:r>
        <w:rPr>
          <w:rFonts w:cstheme="minorHAnsi"/>
        </w:rPr>
        <w:t>disease,</w:t>
      </w:r>
      <w:r w:rsidR="00B74A17">
        <w:rPr>
          <w:rFonts w:cstheme="minorHAnsi"/>
        </w:rPr>
        <w:t xml:space="preserve"> </w:t>
      </w:r>
      <w:commentRangeStart w:id="194"/>
      <w:r>
        <w:rPr>
          <w:rFonts w:cstheme="minorHAnsi"/>
        </w:rPr>
        <w:t>Ehlers-Danlos</w:t>
      </w:r>
      <w:r w:rsidR="00B74A17">
        <w:rPr>
          <w:rFonts w:cstheme="minorHAnsi"/>
        </w:rPr>
        <w:t xml:space="preserve"> </w:t>
      </w:r>
      <w:r>
        <w:rPr>
          <w:rFonts w:cstheme="minorHAnsi"/>
        </w:rPr>
        <w:t>Syndrome</w:t>
      </w:r>
      <w:commentRangeEnd w:id="194"/>
      <w:r w:rsidR="00223646">
        <w:rPr>
          <w:rStyle w:val="CommentReference"/>
        </w:rPr>
        <w:commentReference w:id="194"/>
      </w:r>
      <w:r>
        <w:rPr>
          <w:rFonts w:cstheme="minorHAnsi"/>
        </w:rPr>
        <w:t>,</w:t>
      </w:r>
      <w:r w:rsidR="00B74A17">
        <w:rPr>
          <w:rFonts w:cstheme="minorHAnsi"/>
        </w:rPr>
        <w:t xml:space="preserve"> </w:t>
      </w:r>
      <w:r>
        <w:rPr>
          <w:rFonts w:cstheme="minorHAnsi"/>
        </w:rPr>
        <w:t>Mast</w:t>
      </w:r>
      <w:r w:rsidR="00B74A17">
        <w:rPr>
          <w:rFonts w:cstheme="minorHAnsi"/>
        </w:rPr>
        <w:t xml:space="preserve"> </w:t>
      </w:r>
      <w:r>
        <w:rPr>
          <w:rFonts w:cstheme="minorHAnsi"/>
        </w:rPr>
        <w:t>Cell</w:t>
      </w:r>
      <w:r w:rsidR="00B74A17">
        <w:rPr>
          <w:rFonts w:cstheme="minorHAnsi"/>
        </w:rPr>
        <w:t xml:space="preserve"> </w:t>
      </w:r>
      <w:r>
        <w:rPr>
          <w:rFonts w:cstheme="minorHAnsi"/>
        </w:rPr>
        <w:t>Activation</w:t>
      </w:r>
      <w:r w:rsidR="00B74A17">
        <w:rPr>
          <w:rFonts w:cstheme="minorHAnsi"/>
        </w:rPr>
        <w:t xml:space="preserve"> </w:t>
      </w:r>
      <w:r>
        <w:rPr>
          <w:rFonts w:cstheme="minorHAnsi"/>
        </w:rPr>
        <w:t>Syndrome,</w:t>
      </w:r>
      <w:r w:rsidR="00B74A17">
        <w:rPr>
          <w:rFonts w:cstheme="minorHAnsi"/>
        </w:rPr>
        <w:t xml:space="preserve"> </w:t>
      </w:r>
      <w:r>
        <w:rPr>
          <w:rFonts w:cstheme="minorHAnsi"/>
        </w:rPr>
        <w:t>and</w:t>
      </w:r>
      <w:r w:rsidR="00B74A17">
        <w:rPr>
          <w:rFonts w:cstheme="minorHAnsi"/>
        </w:rPr>
        <w:t xml:space="preserve"> </w:t>
      </w:r>
      <w:r>
        <w:rPr>
          <w:rFonts w:cstheme="minorHAnsi"/>
        </w:rPr>
        <w:t>Postural</w:t>
      </w:r>
      <w:r w:rsidR="00B74A17">
        <w:rPr>
          <w:rFonts w:cstheme="minorHAnsi"/>
        </w:rPr>
        <w:t xml:space="preserve"> </w:t>
      </w:r>
      <w:r>
        <w:rPr>
          <w:rFonts w:cstheme="minorHAnsi"/>
        </w:rPr>
        <w:t>Orthostatic</w:t>
      </w:r>
      <w:r w:rsidR="00B74A17">
        <w:rPr>
          <w:rFonts w:cstheme="minorHAnsi"/>
        </w:rPr>
        <w:t xml:space="preserve"> </w:t>
      </w:r>
      <w:r>
        <w:rPr>
          <w:rFonts w:cstheme="minorHAnsi"/>
        </w:rPr>
        <w:t>Tachycardia</w:t>
      </w:r>
      <w:r w:rsidR="00B74A17">
        <w:rPr>
          <w:rFonts w:cstheme="minorHAnsi"/>
        </w:rPr>
        <w:t xml:space="preserve"> </w:t>
      </w:r>
      <w:r>
        <w:rPr>
          <w:rFonts w:cstheme="minorHAnsi"/>
        </w:rPr>
        <w:t>Syndrome.</w:t>
      </w:r>
    </w:p>
    <w:p w14:paraId="178886F0" w14:textId="0F01E1FF" w:rsidR="00EB7D5B" w:rsidRPr="00344B6E" w:rsidRDefault="00EB7D5B" w:rsidP="00B16152">
      <w:r w:rsidRPr="00344B6E">
        <w:t>Just</w:t>
      </w:r>
      <w:r w:rsidR="00B74A17">
        <w:t xml:space="preserve"> </w:t>
      </w:r>
      <w:r w:rsidRPr="00344B6E">
        <w:t>like</w:t>
      </w:r>
      <w:r w:rsidR="00B74A17">
        <w:t xml:space="preserve"> </w:t>
      </w:r>
      <w:r w:rsidRPr="00344B6E">
        <w:t>in</w:t>
      </w:r>
      <w:r w:rsidR="00B74A17">
        <w:t xml:space="preserve"> </w:t>
      </w:r>
      <w:r w:rsidRPr="00344B6E">
        <w:t>any</w:t>
      </w:r>
      <w:r w:rsidR="00B74A17">
        <w:t xml:space="preserve"> </w:t>
      </w:r>
      <w:r w:rsidRPr="00344B6E">
        <w:t>other</w:t>
      </w:r>
      <w:r w:rsidR="00B74A17">
        <w:t xml:space="preserve"> </w:t>
      </w:r>
      <w:r w:rsidRPr="00344B6E">
        <w:t>community,</w:t>
      </w:r>
      <w:r w:rsidR="00B74A17">
        <w:t xml:space="preserve"> </w:t>
      </w:r>
      <w:r w:rsidRPr="00344B6E">
        <w:t>there</w:t>
      </w:r>
      <w:r w:rsidR="00B74A17">
        <w:t xml:space="preserve"> </w:t>
      </w:r>
      <w:r w:rsidRPr="00344B6E">
        <w:t>is</w:t>
      </w:r>
      <w:r w:rsidR="00B74A17">
        <w:t xml:space="preserve"> </w:t>
      </w:r>
      <w:r w:rsidRPr="00344B6E">
        <w:t>great</w:t>
      </w:r>
      <w:r w:rsidR="00B74A17">
        <w:t xml:space="preserve"> </w:t>
      </w:r>
      <w:r w:rsidRPr="00344B6E">
        <w:t>diversity</w:t>
      </w:r>
      <w:r w:rsidR="00B74A17">
        <w:t xml:space="preserve"> </w:t>
      </w:r>
      <w:r w:rsidRPr="00344B6E">
        <w:t>within</w:t>
      </w:r>
      <w:r w:rsidR="00B74A17">
        <w:t xml:space="preserve"> </w:t>
      </w:r>
      <w:r w:rsidRPr="00344B6E">
        <w:t>the</w:t>
      </w:r>
      <w:r w:rsidR="00B74A17">
        <w:t xml:space="preserve"> </w:t>
      </w:r>
      <w:r w:rsidRPr="00344B6E">
        <w:t>Autistic</w:t>
      </w:r>
      <w:r w:rsidR="00B74A17">
        <w:t xml:space="preserve"> </w:t>
      </w:r>
      <w:r w:rsidRPr="00344B6E">
        <w:t>and</w:t>
      </w:r>
      <w:r w:rsidR="00B74A17">
        <w:t xml:space="preserve"> </w:t>
      </w:r>
      <w:r w:rsidRPr="00344B6E">
        <w:t>autism</w:t>
      </w:r>
      <w:r w:rsidR="00B74A17">
        <w:t xml:space="preserve"> </w:t>
      </w:r>
      <w:r w:rsidRPr="00344B6E">
        <w:t>community.</w:t>
      </w:r>
      <w:r w:rsidR="00B74A17">
        <w:t xml:space="preserve">  </w:t>
      </w:r>
      <w:r w:rsidRPr="00344B6E">
        <w:t>People</w:t>
      </w:r>
      <w:r w:rsidR="00B74A17">
        <w:t xml:space="preserve"> </w:t>
      </w:r>
      <w:r w:rsidRPr="00344B6E">
        <w:t>may</w:t>
      </w:r>
      <w:r w:rsidR="00B74A17">
        <w:t xml:space="preserve"> </w:t>
      </w:r>
      <w:r w:rsidRPr="00344B6E">
        <w:t>or</w:t>
      </w:r>
      <w:r w:rsidR="00B74A17">
        <w:t xml:space="preserve"> </w:t>
      </w:r>
      <w:r w:rsidRPr="00344B6E">
        <w:t>may</w:t>
      </w:r>
      <w:r w:rsidR="00B74A17">
        <w:t xml:space="preserve"> </w:t>
      </w:r>
      <w:r w:rsidRPr="00344B6E">
        <w:t>not</w:t>
      </w:r>
      <w:r w:rsidR="00B74A17">
        <w:t xml:space="preserve"> </w:t>
      </w:r>
      <w:r w:rsidRPr="00344B6E">
        <w:t>identify</w:t>
      </w:r>
      <w:r w:rsidR="00B74A17">
        <w:t xml:space="preserve"> </w:t>
      </w:r>
      <w:r w:rsidRPr="00344B6E">
        <w:t>with</w:t>
      </w:r>
      <w:r w:rsidR="00B74A17">
        <w:t xml:space="preserve"> </w:t>
      </w:r>
      <w:r w:rsidRPr="00344B6E">
        <w:t>their</w:t>
      </w:r>
      <w:r w:rsidR="00B74A17">
        <w:t xml:space="preserve"> </w:t>
      </w:r>
      <w:r w:rsidRPr="00344B6E">
        <w:t>diagnosis,</w:t>
      </w:r>
      <w:r w:rsidR="00B74A17">
        <w:t xml:space="preserve"> </w:t>
      </w:r>
      <w:r w:rsidRPr="00344B6E">
        <w:t>as</w:t>
      </w:r>
      <w:r w:rsidR="00B74A17">
        <w:t xml:space="preserve"> </w:t>
      </w:r>
      <w:r w:rsidRPr="00344B6E">
        <w:t>Autistic,</w:t>
      </w:r>
      <w:r w:rsidR="00B74A17">
        <w:t xml:space="preserve"> </w:t>
      </w:r>
      <w:r w:rsidRPr="00344B6E">
        <w:t>neurodivergent</w:t>
      </w:r>
      <w:r w:rsidR="00B74A17">
        <w:t xml:space="preserve"> </w:t>
      </w:r>
      <w:r w:rsidRPr="00344B6E">
        <w:t>or</w:t>
      </w:r>
      <w:r w:rsidR="00B74A17">
        <w:t xml:space="preserve"> </w:t>
      </w:r>
      <w:r w:rsidRPr="00344B6E">
        <w:t>as</w:t>
      </w:r>
      <w:r w:rsidR="00B74A17">
        <w:t xml:space="preserve"> </w:t>
      </w:r>
      <w:r w:rsidRPr="00344B6E">
        <w:t>having</w:t>
      </w:r>
      <w:r w:rsidR="00B74A17">
        <w:t xml:space="preserve"> </w:t>
      </w:r>
      <w:r w:rsidRPr="00344B6E">
        <w:t>or</w:t>
      </w:r>
      <w:r w:rsidR="00B74A17">
        <w:t xml:space="preserve"> </w:t>
      </w:r>
      <w:r w:rsidRPr="00344B6E">
        <w:t>not</w:t>
      </w:r>
      <w:r w:rsidR="00B74A17">
        <w:t xml:space="preserve"> </w:t>
      </w:r>
      <w:r w:rsidRPr="00344B6E">
        <w:t>having</w:t>
      </w:r>
      <w:r w:rsidR="00B74A17">
        <w:t xml:space="preserve"> </w:t>
      </w:r>
      <w:r w:rsidRPr="00344B6E">
        <w:t>a</w:t>
      </w:r>
      <w:r w:rsidR="00B74A17">
        <w:t xml:space="preserve"> </w:t>
      </w:r>
      <w:r w:rsidRPr="00344B6E">
        <w:t>disability.</w:t>
      </w:r>
    </w:p>
    <w:p w14:paraId="6BAD5F1B" w14:textId="03031E37" w:rsidR="00EB7D5B" w:rsidRPr="00344B6E" w:rsidRDefault="00EB7D5B" w:rsidP="00B16152">
      <w:r w:rsidRPr="00344B6E">
        <w:t>How</w:t>
      </w:r>
      <w:r w:rsidR="00B74A17">
        <w:t xml:space="preserve"> </w:t>
      </w:r>
      <w:r w:rsidRPr="00344B6E">
        <w:t>and</w:t>
      </w:r>
      <w:r w:rsidR="00B74A17">
        <w:t xml:space="preserve"> </w:t>
      </w:r>
      <w:r w:rsidRPr="00344B6E">
        <w:t>when</w:t>
      </w:r>
      <w:r w:rsidR="00B74A17">
        <w:t xml:space="preserve"> </w:t>
      </w:r>
      <w:r w:rsidRPr="00344B6E">
        <w:t>an</w:t>
      </w:r>
      <w:r w:rsidR="00B74A17">
        <w:t xml:space="preserve"> </w:t>
      </w:r>
      <w:r w:rsidRPr="00344B6E">
        <w:t>Autistic</w:t>
      </w:r>
      <w:r w:rsidR="00B74A17">
        <w:t xml:space="preserve"> </w:t>
      </w:r>
      <w:r w:rsidRPr="00344B6E">
        <w:t>person</w:t>
      </w:r>
      <w:r w:rsidR="00B74A17">
        <w:t xml:space="preserve"> </w:t>
      </w:r>
      <w:r w:rsidRPr="00344B6E">
        <w:t>shares</w:t>
      </w:r>
      <w:r w:rsidR="00B74A17">
        <w:t xml:space="preserve"> </w:t>
      </w:r>
      <w:r w:rsidRPr="00344B6E">
        <w:t>information</w:t>
      </w:r>
      <w:r w:rsidR="00B74A17">
        <w:t xml:space="preserve"> </w:t>
      </w:r>
      <w:r w:rsidRPr="00344B6E">
        <w:t>about</w:t>
      </w:r>
      <w:r w:rsidR="00B74A17">
        <w:t xml:space="preserve"> </w:t>
      </w:r>
      <w:r w:rsidRPr="00344B6E">
        <w:t>their</w:t>
      </w:r>
      <w:r w:rsidR="00B74A17">
        <w:t xml:space="preserve"> </w:t>
      </w:r>
      <w:r w:rsidRPr="00344B6E">
        <w:t>identity</w:t>
      </w:r>
      <w:r w:rsidR="00B74A17">
        <w:t xml:space="preserve"> </w:t>
      </w:r>
      <w:r w:rsidRPr="00344B6E">
        <w:t>is</w:t>
      </w:r>
      <w:r w:rsidR="00B74A17">
        <w:t xml:space="preserve"> </w:t>
      </w:r>
      <w:r w:rsidRPr="00344B6E">
        <w:t>a</w:t>
      </w:r>
      <w:r w:rsidR="00B74A17">
        <w:t xml:space="preserve"> </w:t>
      </w:r>
      <w:r w:rsidRPr="00344B6E">
        <w:t>personal</w:t>
      </w:r>
      <w:r w:rsidR="00B74A17">
        <w:t xml:space="preserve"> </w:t>
      </w:r>
      <w:r w:rsidRPr="00344B6E">
        <w:t>decision</w:t>
      </w:r>
      <w:r w:rsidR="00B74A17">
        <w:t xml:space="preserve"> </w:t>
      </w:r>
      <w:r w:rsidRPr="00344B6E">
        <w:t>that</w:t>
      </w:r>
      <w:r w:rsidR="00B74A17">
        <w:t xml:space="preserve"> </w:t>
      </w:r>
      <w:r w:rsidRPr="00344B6E">
        <w:t>can</w:t>
      </w:r>
      <w:r w:rsidR="00B74A17">
        <w:t xml:space="preserve"> </w:t>
      </w:r>
      <w:r w:rsidRPr="00344B6E">
        <w:t>change</w:t>
      </w:r>
      <w:r w:rsidR="00B74A17">
        <w:t xml:space="preserve"> </w:t>
      </w:r>
      <w:r w:rsidRPr="00344B6E">
        <w:t>over</w:t>
      </w:r>
      <w:r w:rsidR="00B74A17">
        <w:t xml:space="preserve"> </w:t>
      </w:r>
      <w:r w:rsidRPr="00344B6E">
        <w:t>time.</w:t>
      </w:r>
      <w:r w:rsidR="00B74A17">
        <w:t xml:space="preserve"> </w:t>
      </w:r>
      <w:r w:rsidRPr="00344B6E">
        <w:t>This</w:t>
      </w:r>
      <w:r w:rsidR="00B74A17">
        <w:t xml:space="preserve"> </w:t>
      </w:r>
      <w:r w:rsidRPr="00344B6E">
        <w:t>may</w:t>
      </w:r>
      <w:r w:rsidR="00B74A17">
        <w:t xml:space="preserve"> </w:t>
      </w:r>
      <w:r w:rsidRPr="00344B6E">
        <w:t>be</w:t>
      </w:r>
      <w:r w:rsidR="00B74A17">
        <w:t xml:space="preserve"> </w:t>
      </w:r>
      <w:r w:rsidRPr="00344B6E">
        <w:t>influenced</w:t>
      </w:r>
      <w:r w:rsidR="00B74A17">
        <w:t xml:space="preserve"> </w:t>
      </w:r>
      <w:r w:rsidRPr="00344B6E">
        <w:t>by</w:t>
      </w:r>
      <w:r w:rsidR="00B74A17">
        <w:t xml:space="preserve"> </w:t>
      </w:r>
      <w:r w:rsidRPr="00344B6E">
        <w:t>factors</w:t>
      </w:r>
      <w:r w:rsidR="00B74A17">
        <w:t xml:space="preserve"> </w:t>
      </w:r>
      <w:r w:rsidRPr="00344B6E">
        <w:t>such</w:t>
      </w:r>
      <w:r w:rsidR="00B74A17">
        <w:t xml:space="preserve"> </w:t>
      </w:r>
      <w:r w:rsidRPr="00344B6E">
        <w:t>as</w:t>
      </w:r>
      <w:r w:rsidR="00B74A17">
        <w:t xml:space="preserve"> </w:t>
      </w:r>
      <w:r w:rsidRPr="00344B6E">
        <w:t>the</w:t>
      </w:r>
      <w:r w:rsidR="00B74A17">
        <w:t xml:space="preserve"> </w:t>
      </w:r>
      <w:r w:rsidRPr="00344B6E">
        <w:t>extent</w:t>
      </w:r>
      <w:r w:rsidR="00B74A17">
        <w:t xml:space="preserve"> </w:t>
      </w:r>
      <w:r w:rsidRPr="00344B6E">
        <w:t>of</w:t>
      </w:r>
      <w:r w:rsidR="00B74A17">
        <w:t xml:space="preserve"> </w:t>
      </w:r>
      <w:r w:rsidRPr="00344B6E">
        <w:t>the</w:t>
      </w:r>
      <w:r w:rsidR="00B74A17">
        <w:t xml:space="preserve"> </w:t>
      </w:r>
      <w:r w:rsidRPr="00344B6E">
        <w:t>functional</w:t>
      </w:r>
      <w:r w:rsidR="00B74A17">
        <w:t xml:space="preserve"> </w:t>
      </w:r>
      <w:r w:rsidRPr="00344B6E">
        <w:t>challenges</w:t>
      </w:r>
      <w:r w:rsidR="00B74A17">
        <w:t xml:space="preserve"> </w:t>
      </w:r>
      <w:r w:rsidRPr="00344B6E">
        <w:t>they</w:t>
      </w:r>
      <w:r w:rsidR="00B74A17">
        <w:t xml:space="preserve"> </w:t>
      </w:r>
      <w:r w:rsidRPr="00344B6E">
        <w:t>experience,</w:t>
      </w:r>
      <w:r w:rsidR="00B74A17">
        <w:t xml:space="preserve"> </w:t>
      </w:r>
      <w:r w:rsidRPr="00344B6E">
        <w:t>the</w:t>
      </w:r>
      <w:r w:rsidR="00B74A17">
        <w:t xml:space="preserve"> </w:t>
      </w:r>
      <w:r w:rsidRPr="00344B6E">
        <w:t>environment</w:t>
      </w:r>
      <w:r w:rsidR="00B74A17">
        <w:t xml:space="preserve"> </w:t>
      </w:r>
      <w:r w:rsidRPr="00344B6E">
        <w:t>they</w:t>
      </w:r>
      <w:r w:rsidR="00B74A17">
        <w:t xml:space="preserve"> </w:t>
      </w:r>
      <w:r w:rsidRPr="00344B6E">
        <w:t>are</w:t>
      </w:r>
      <w:r w:rsidR="00B74A17">
        <w:t xml:space="preserve"> </w:t>
      </w:r>
      <w:r w:rsidRPr="00344B6E">
        <w:t>in.</w:t>
      </w:r>
    </w:p>
    <w:p w14:paraId="7526784E" w14:textId="77777777" w:rsidR="00EB7D5B" w:rsidRPr="0063402D" w:rsidRDefault="00EB7D5B" w:rsidP="00EB7D5B">
      <w:pPr>
        <w:spacing w:after="0" w:line="240" w:lineRule="auto"/>
      </w:pPr>
      <w:r>
        <w:rPr>
          <w:rFonts w:cstheme="minorHAnsi"/>
          <w:color w:val="0070C0"/>
          <w:sz w:val="28"/>
          <w:szCs w:val="28"/>
        </w:rPr>
        <w:br w:type="page"/>
      </w:r>
    </w:p>
    <w:p w14:paraId="5FE23EF2" w14:textId="357FF015" w:rsidR="00AB6F48" w:rsidRPr="00CA7E9D" w:rsidRDefault="00396B78" w:rsidP="00CA7E9D">
      <w:pPr>
        <w:pStyle w:val="Heading2"/>
        <w:spacing w:before="240"/>
      </w:pPr>
      <w:bookmarkStart w:id="195" w:name="_Toc160464734"/>
      <w:r>
        <w:lastRenderedPageBreak/>
        <w:t>Appendix</w:t>
      </w:r>
      <w:r w:rsidR="00B74A17">
        <w:t xml:space="preserve"> </w:t>
      </w:r>
      <w:r>
        <w:t>E</w:t>
      </w:r>
      <w:r w:rsidR="00B74A17">
        <w:t xml:space="preserve"> </w:t>
      </w:r>
      <w:r w:rsidR="00AB6F48" w:rsidRPr="00D94532">
        <w:t>–</w:t>
      </w:r>
      <w:r w:rsidR="00B74A17">
        <w:t xml:space="preserve"> </w:t>
      </w:r>
      <w:r w:rsidR="00AB6F48" w:rsidRPr="00D94532">
        <w:t>Theory</w:t>
      </w:r>
      <w:r w:rsidR="00B74A17">
        <w:t xml:space="preserve"> </w:t>
      </w:r>
      <w:r w:rsidR="00AB6F48" w:rsidRPr="00D94532">
        <w:t>of</w:t>
      </w:r>
      <w:r w:rsidR="00B74A17">
        <w:t xml:space="preserve"> </w:t>
      </w:r>
      <w:r w:rsidR="00AB6F48" w:rsidRPr="00D94532">
        <w:t>Change</w:t>
      </w:r>
      <w:r w:rsidR="00B74A17">
        <w:t xml:space="preserve"> </w:t>
      </w:r>
      <w:r w:rsidR="00AB6F48" w:rsidRPr="00D94532">
        <w:t>diagram</w:t>
      </w:r>
      <w:bookmarkEnd w:id="195"/>
    </w:p>
    <w:p w14:paraId="0595B870" w14:textId="77777777" w:rsidR="00440A1F" w:rsidRPr="009C2A32" w:rsidRDefault="00AB6F48">
      <w:pPr>
        <w:spacing w:after="0" w:line="240" w:lineRule="auto"/>
        <w:rPr>
          <w:rFonts w:cstheme="minorHAnsi"/>
          <w:color w:val="0070C0"/>
          <w:sz w:val="28"/>
          <w:szCs w:val="28"/>
        </w:rPr>
      </w:pPr>
      <w:r>
        <w:rPr>
          <w:noProof/>
          <w:lang w:val="en-AU" w:eastAsia="en-AU"/>
        </w:rPr>
        <w:drawing>
          <wp:inline distT="0" distB="0" distL="0" distR="0" wp14:anchorId="2DA512C7" wp14:editId="30CE2D37">
            <wp:extent cx="5941060" cy="8078828"/>
            <wp:effectExtent l="0" t="0" r="2540" b="0"/>
            <wp:docPr id="9" name="Picture 9" descr="Diagram of an example of Theory of Change, including: &#10;• The problem statement – what is the issue, who experiences the issue, what is their experience, and evidence to support this.&#10;• Actions to realise change – actions, risks and barriers, enablers and opportunities, how with the action drive change, what will the client experience as a result of the change, and co-design and engagement.&#10;• Impact – what will success look like and how will it be measured.&#10;" title="Appendix 2 - Theory of Chang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1060" cy="8078828"/>
                    </a:xfrm>
                    <a:prstGeom prst="rect">
                      <a:avLst/>
                    </a:prstGeom>
                  </pic:spPr>
                </pic:pic>
              </a:graphicData>
            </a:graphic>
          </wp:inline>
        </w:drawing>
      </w:r>
      <w:r w:rsidR="00440A1F">
        <w:rPr>
          <w:b/>
        </w:rPr>
        <w:br w:type="page"/>
      </w:r>
    </w:p>
    <w:p w14:paraId="5BD15117" w14:textId="77777777" w:rsidR="00C379C0" w:rsidRPr="000152EC" w:rsidRDefault="00D70901" w:rsidP="006D4B2C">
      <w:pPr>
        <w:pStyle w:val="Heading1"/>
        <w:rPr>
          <w:rFonts w:cstheme="minorHAnsi"/>
        </w:rPr>
      </w:pPr>
      <w:bookmarkStart w:id="196" w:name="_Toc160464735"/>
      <w:r>
        <w:rPr>
          <w:rFonts w:cstheme="minorHAnsi"/>
        </w:rPr>
        <w:lastRenderedPageBreak/>
        <w:t>Endnote</w:t>
      </w:r>
      <w:r w:rsidR="00B323B4" w:rsidRPr="000152EC">
        <w:rPr>
          <w:rFonts w:cstheme="minorHAnsi"/>
        </w:rPr>
        <w:t>s</w:t>
      </w:r>
      <w:bookmarkEnd w:id="196"/>
    </w:p>
    <w:sectPr w:rsidR="00C379C0" w:rsidRPr="000152EC" w:rsidSect="00B1238F">
      <w:headerReference w:type="default" r:id="rId33"/>
      <w:footerReference w:type="even" r:id="rId34"/>
      <w:footerReference w:type="default" r:id="rId35"/>
      <w:headerReference w:type="first" r:id="rId36"/>
      <w:footerReference w:type="first" r:id="rId37"/>
      <w:endnotePr>
        <w:numFmt w:val="decimal"/>
      </w:endnotePr>
      <w:type w:val="continuous"/>
      <w:pgSz w:w="11900" w:h="16840"/>
      <w:pgMar w:top="1309" w:right="1104" w:bottom="1005" w:left="1440" w:header="624" w:footer="87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Bob Buckley" w:date="2024-05-05T10:02:00Z" w:initials="BB">
    <w:p w14:paraId="272031E5" w14:textId="77777777" w:rsidR="00D31384" w:rsidRDefault="00D31384" w:rsidP="00D31384">
      <w:pPr>
        <w:pStyle w:val="CommentText"/>
      </w:pPr>
      <w:r>
        <w:rPr>
          <w:rStyle w:val="CommentReference"/>
        </w:rPr>
        <w:annotationRef/>
      </w:r>
      <w:r>
        <w:rPr>
          <w:lang w:val="en-AU"/>
        </w:rPr>
        <w:t>This document lacks a clear statement of the problem that the strategy is intended to address. That is a total failure of this Strategy document - you cannot solve a problem is you do not understand what the problem is.</w:t>
      </w:r>
      <w:r>
        <w:rPr>
          <w:lang w:val="en-AU"/>
        </w:rPr>
        <w:br/>
        <w:t xml:space="preserve">You cannot test solutions unless it is clear what you are solving. </w:t>
      </w:r>
    </w:p>
  </w:comment>
  <w:comment w:id="9" w:author="Bob Buckley" w:date="2024-04-02T06:56:00Z" w:initials="BB">
    <w:p w14:paraId="7716D8F6" w14:textId="5022EA4D" w:rsidR="002E4891" w:rsidRDefault="0097088C" w:rsidP="002E4891">
      <w:pPr>
        <w:pStyle w:val="CommentText"/>
      </w:pPr>
      <w:r>
        <w:rPr>
          <w:rStyle w:val="CommentReference"/>
        </w:rPr>
        <w:annotationRef/>
      </w:r>
      <w:r w:rsidR="002E4891">
        <w:rPr>
          <w:lang w:val="en-AU"/>
        </w:rPr>
        <w:t>There also needs to be a statement on “autism” and “autistic”. We cannot have a meaningful Autism Strategy when the term in undefined.</w:t>
      </w:r>
      <w:r w:rsidR="002E4891">
        <w:rPr>
          <w:lang w:val="en-AU"/>
        </w:rPr>
        <w:br/>
        <w:t>A4 wrote to the Committee about this.</w:t>
      </w:r>
    </w:p>
  </w:comment>
  <w:comment w:id="10" w:author="Bob Buckley" w:date="2024-04-02T07:00:00Z" w:initials="BB">
    <w:p w14:paraId="65CD3111" w14:textId="46D55148" w:rsidR="0097088C" w:rsidRDefault="0097088C" w:rsidP="0097088C">
      <w:pPr>
        <w:pStyle w:val="CommentText"/>
      </w:pPr>
      <w:r>
        <w:rPr>
          <w:rStyle w:val="CommentReference"/>
        </w:rPr>
        <w:annotationRef/>
      </w:r>
      <w:r>
        <w:rPr>
          <w:lang w:val="en-AU"/>
        </w:rPr>
        <w:t>There in unnamed neuro-divergences - and the autism spectrum is more of a spectrum than this view recognises. Frankly, the overlap of the three named conditions is so large that it’s hard to argue that there’s ‘multiple’ anything but labels … and the labels are still emerging - like the post-DSM-5 calls for a ‘profound autism’ label.</w:t>
      </w:r>
    </w:p>
  </w:comment>
  <w:comment w:id="11" w:author="Bob Buckley" w:date="2024-04-02T07:08:00Z" w:initials="BB">
    <w:p w14:paraId="009BFF51" w14:textId="77777777" w:rsidR="007A71B2" w:rsidRDefault="002E4891" w:rsidP="007A71B2">
      <w:pPr>
        <w:pStyle w:val="CommentText"/>
      </w:pPr>
      <w:r>
        <w:rPr>
          <w:rStyle w:val="CommentReference"/>
        </w:rPr>
        <w:annotationRef/>
      </w:r>
      <w:r w:rsidR="007A71B2">
        <w:rPr>
          <w:lang w:val="en-AU"/>
        </w:rPr>
        <w:t>Needs a clear definition/description.</w:t>
      </w:r>
      <w:r w:rsidR="007A71B2">
        <w:rPr>
          <w:lang w:val="en-AU"/>
        </w:rPr>
        <w:br/>
        <w:t xml:space="preserve">I’m not sure that this respects the difference that is autism; instead it just lumps varying types of neuro-divergence together … possibly focusing only on the most positive aspects thereby avoiding helping the more severely and profoundly affected autistic. </w:t>
      </w:r>
    </w:p>
  </w:comment>
  <w:comment w:id="14" w:author="Bob Buckley" w:date="2024-04-02T07:10:00Z" w:initials="BB">
    <w:p w14:paraId="0B232A92" w14:textId="39C581DC" w:rsidR="002E4891" w:rsidRDefault="002E4891" w:rsidP="002E4891">
      <w:pPr>
        <w:pStyle w:val="CommentText"/>
      </w:pPr>
      <w:r>
        <w:rPr>
          <w:rStyle w:val="CommentReference"/>
        </w:rPr>
        <w:annotationRef/>
      </w:r>
      <w:r>
        <w:rPr>
          <w:lang w:val="en-AU"/>
        </w:rPr>
        <w:t>Can we see the data?</w:t>
      </w:r>
      <w:r>
        <w:rPr>
          <w:lang w:val="en-AU"/>
        </w:rPr>
        <w:br/>
        <w:t>Didn’t SANE get the last lot of autism funding? Why is it not listed? What did the Government get for the money it spent?</w:t>
      </w:r>
    </w:p>
  </w:comment>
  <w:comment w:id="15" w:author="Bob Buckley" w:date="2024-05-10T10:50:00Z" w:initials="BB">
    <w:p w14:paraId="119C1AD5" w14:textId="77777777" w:rsidR="00596081" w:rsidRDefault="00596081" w:rsidP="00596081">
      <w:pPr>
        <w:pStyle w:val="CommentText"/>
      </w:pPr>
      <w:r>
        <w:rPr>
          <w:rStyle w:val="CommentReference"/>
        </w:rPr>
        <w:annotationRef/>
      </w:r>
      <w:r>
        <w:rPr>
          <w:lang w:val="en-AU"/>
        </w:rPr>
        <w:t>This has the same issue as LACs and the proposed Navigators face - you can’t connect or navigate when the services needed don’t exists are or already overwhelmed.</w:t>
      </w:r>
    </w:p>
  </w:comment>
  <w:comment w:id="16" w:author="Bob Buckley" w:date="2024-04-02T07:10:00Z" w:initials="BB">
    <w:p w14:paraId="3C31D66A" w14:textId="559C568E" w:rsidR="002E4891" w:rsidRDefault="002E4891" w:rsidP="002E4891">
      <w:pPr>
        <w:pStyle w:val="CommentText"/>
      </w:pPr>
      <w:r>
        <w:rPr>
          <w:rStyle w:val="CommentReference"/>
        </w:rPr>
        <w:annotationRef/>
      </w:r>
      <w:r>
        <w:rPr>
          <w:lang w:val="en-AU"/>
        </w:rPr>
        <w:t>So let’s see the funding ...</w:t>
      </w:r>
    </w:p>
  </w:comment>
  <w:comment w:id="19" w:author="Bob Buckley" w:date="2024-04-02T07:12:00Z" w:initials="BB">
    <w:p w14:paraId="365C820A" w14:textId="77777777" w:rsidR="004A2509" w:rsidRDefault="002E4891" w:rsidP="004A2509">
      <w:pPr>
        <w:pStyle w:val="CommentText"/>
      </w:pPr>
      <w:r>
        <w:rPr>
          <w:rStyle w:val="CommentReference"/>
        </w:rPr>
        <w:annotationRef/>
      </w:r>
      <w:r w:rsidR="004A2509">
        <w:rPr>
          <w:lang w:val="en-AU"/>
        </w:rPr>
        <w:t>Draft?</w:t>
      </w:r>
    </w:p>
    <w:p w14:paraId="15F58B75" w14:textId="77777777" w:rsidR="004A2509" w:rsidRDefault="004A2509" w:rsidP="004A2509">
      <w:pPr>
        <w:pStyle w:val="CommentText"/>
      </w:pPr>
      <w:r>
        <w:rPr>
          <w:lang w:val="en-AU"/>
        </w:rPr>
        <w:t>No Framework in ‘Contents’ - where is it?</w:t>
      </w:r>
      <w:r>
        <w:rPr>
          <w:lang w:val="en-AU"/>
        </w:rPr>
        <w:br/>
        <w:t>Actually, there are multiple Framework headings - so it should be plural</w:t>
      </w:r>
    </w:p>
    <w:p w14:paraId="07F3C878" w14:textId="77777777" w:rsidR="004A2509" w:rsidRDefault="004A2509" w:rsidP="004A2509">
      <w:pPr>
        <w:pStyle w:val="CommentText"/>
      </w:pPr>
    </w:p>
    <w:p w14:paraId="796B2A48" w14:textId="77777777" w:rsidR="004A2509" w:rsidRDefault="004A2509" w:rsidP="004A2509">
      <w:pPr>
        <w:pStyle w:val="CommentText"/>
      </w:pPr>
      <w:r>
        <w:rPr>
          <w:lang w:val="en-AU"/>
        </w:rPr>
        <w:t>Must add the ongoing monitoring Framework.</w:t>
      </w:r>
    </w:p>
  </w:comment>
  <w:comment w:id="20" w:author="Bob Buckley" w:date="2024-04-02T07:16:00Z" w:initials="BB">
    <w:p w14:paraId="1A5011EA" w14:textId="77051F44" w:rsidR="00596081" w:rsidRDefault="00C44BC2" w:rsidP="00596081">
      <w:pPr>
        <w:pStyle w:val="CommentText"/>
      </w:pPr>
      <w:r>
        <w:rPr>
          <w:rStyle w:val="CommentReference"/>
        </w:rPr>
        <w:annotationRef/>
      </w:r>
      <w:r w:rsidR="00596081">
        <w:rPr>
          <w:lang w:val="en-AU"/>
        </w:rPr>
        <w:t>Oxymoron! Strategy is not commitment - strategy needs to adjust depending on outcomes.</w:t>
      </w:r>
    </w:p>
  </w:comment>
  <w:comment w:id="21" w:author="Bob Buckley" w:date="2024-05-22T18:18:00Z" w:initials="BB">
    <w:p w14:paraId="66D4174C" w14:textId="77777777" w:rsidR="004A2509" w:rsidRDefault="004A2509" w:rsidP="004A2509">
      <w:pPr>
        <w:pStyle w:val="CommentText"/>
      </w:pPr>
      <w:r>
        <w:rPr>
          <w:rStyle w:val="CommentReference"/>
        </w:rPr>
        <w:annotationRef/>
      </w:r>
      <w:r>
        <w:rPr>
          <w:lang w:val="en-AU"/>
        </w:rPr>
        <w:t>Need to be clear that it will operate independently where these do not exist.</w:t>
      </w:r>
    </w:p>
  </w:comment>
  <w:comment w:id="22" w:author="Bob Buckley" w:date="2024-04-02T07:15:00Z" w:initials="BB">
    <w:p w14:paraId="32FC714A" w14:textId="77777777" w:rsidR="004A2509" w:rsidRDefault="002E4891" w:rsidP="004A2509">
      <w:pPr>
        <w:pStyle w:val="CommentText"/>
      </w:pPr>
      <w:r>
        <w:rPr>
          <w:rStyle w:val="CommentReference"/>
        </w:rPr>
        <w:annotationRef/>
      </w:r>
      <w:r w:rsidR="004A2509">
        <w:rPr>
          <w:lang w:val="en-AU"/>
        </w:rPr>
        <w:t>This strategy is being developed because this is not true. This is an aspiration that needs progress.</w:t>
      </w:r>
    </w:p>
    <w:p w14:paraId="1992F4F5" w14:textId="77777777" w:rsidR="004A2509" w:rsidRDefault="004A2509" w:rsidP="004A2509">
      <w:pPr>
        <w:pStyle w:val="CommentText"/>
      </w:pPr>
    </w:p>
    <w:p w14:paraId="7439F8BE" w14:textId="77777777" w:rsidR="004A2509" w:rsidRDefault="004A2509" w:rsidP="004A2509">
      <w:pPr>
        <w:pStyle w:val="CommentText"/>
      </w:pPr>
      <w:r>
        <w:rPr>
          <w:lang w:val="en-AU"/>
        </w:rPr>
        <w:t>Not recognising not-for-profit. Recognising that the charity sector has declined or is now largely absent.</w:t>
      </w:r>
      <w:r>
        <w:rPr>
          <w:lang w:val="en-AU"/>
        </w:rPr>
        <w:br/>
        <w:t>Is this part of the strategy?</w:t>
      </w:r>
    </w:p>
  </w:comment>
  <w:comment w:id="23" w:author="Bob Buckley" w:date="2024-04-02T07:16:00Z" w:initials="BB">
    <w:p w14:paraId="39A04091" w14:textId="7367F2EB" w:rsidR="002E4891" w:rsidRDefault="002E4891" w:rsidP="002E4891">
      <w:pPr>
        <w:pStyle w:val="CommentText"/>
      </w:pPr>
      <w:r>
        <w:rPr>
          <w:rStyle w:val="CommentReference"/>
        </w:rPr>
        <w:annotationRef/>
      </w:r>
      <w:r>
        <w:rPr>
          <w:lang w:val="en-AU"/>
        </w:rPr>
        <w:t>Needs to far better recognise that this siloed approach is unsatisfactory.</w:t>
      </w:r>
    </w:p>
  </w:comment>
  <w:comment w:id="25" w:author="Bob Buckley" w:date="2024-04-02T07:20:00Z" w:initials="BB">
    <w:p w14:paraId="3755CC1A" w14:textId="77777777" w:rsidR="00C44BC2" w:rsidRDefault="00C44BC2" w:rsidP="00C44BC2">
      <w:pPr>
        <w:pStyle w:val="CommentText"/>
      </w:pPr>
      <w:r>
        <w:rPr>
          <w:rStyle w:val="CommentReference"/>
        </w:rPr>
        <w:annotationRef/>
      </w:r>
      <w:r>
        <w:rPr>
          <w:lang w:val="en-AU"/>
        </w:rPr>
        <w:t>But the reason we are developing a NAS is because ADS (like the NDS 2010-20 before it) failed autistic Australians. This is bureaucrats responsible for the NDS and ADS trying to justify themselves. This whole strategy is unlikely to work until they recognise and acknowledge their past failure.</w:t>
      </w:r>
    </w:p>
  </w:comment>
  <w:comment w:id="28" w:author="Bob Buckley" w:date="2024-05-22T18:24:00Z" w:initials="BB">
    <w:p w14:paraId="7D90495F" w14:textId="77777777" w:rsidR="004A2509" w:rsidRDefault="004A2509" w:rsidP="004A2509">
      <w:pPr>
        <w:pStyle w:val="CommentText"/>
      </w:pPr>
      <w:r>
        <w:rPr>
          <w:rStyle w:val="CommentReference"/>
        </w:rPr>
        <w:annotationRef/>
      </w:r>
      <w:r>
        <w:rPr>
          <w:lang w:val="en-AU"/>
        </w:rPr>
        <w:t>But nothing in May 24-25 Budget.</w:t>
      </w:r>
    </w:p>
  </w:comment>
  <w:comment w:id="29" w:author="Bob Buckley" w:date="2024-04-02T07:22:00Z" w:initials="BB">
    <w:p w14:paraId="22E8BD39" w14:textId="7C9791B6" w:rsidR="00C44BC2" w:rsidRDefault="00C44BC2" w:rsidP="00C44BC2">
      <w:pPr>
        <w:pStyle w:val="CommentText"/>
      </w:pPr>
      <w:r>
        <w:rPr>
          <w:rStyle w:val="CommentReference"/>
        </w:rPr>
        <w:annotationRef/>
      </w:r>
      <w:r>
        <w:rPr>
          <w:lang w:val="en-AU"/>
        </w:rPr>
        <w:t>So not a National Strategy that incorporates both federal and state responsibilities! That is extremely disappointing.</w:t>
      </w:r>
    </w:p>
  </w:comment>
  <w:comment w:id="30" w:author="Bob Buckley" w:date="2024-04-02T07:24:00Z" w:initials="BB">
    <w:p w14:paraId="5D0BFBDB" w14:textId="77777777" w:rsidR="00C44BC2" w:rsidRDefault="00C44BC2" w:rsidP="00C44BC2">
      <w:pPr>
        <w:pStyle w:val="CommentText"/>
      </w:pPr>
      <w:r>
        <w:rPr>
          <w:rStyle w:val="CommentReference"/>
        </w:rPr>
        <w:annotationRef/>
      </w:r>
      <w:r>
        <w:rPr>
          <w:lang w:val="en-AU"/>
        </w:rPr>
        <w:t>These should be part of the NAS. We can work out how this will be done - maybe recognised that this part of a proper NAS will be harder and take long, but it must not be dropped, or we don’t have a NAS.</w:t>
      </w:r>
      <w:r>
        <w:rPr>
          <w:lang w:val="en-AU"/>
        </w:rPr>
        <w:br/>
        <w:t xml:space="preserve">How is this handled in Closing the GAP. It must not be different in this case. </w:t>
      </w:r>
    </w:p>
  </w:comment>
  <w:comment w:id="31" w:author="Bob Buckley" w:date="2024-04-02T07:25:00Z" w:initials="BB">
    <w:p w14:paraId="2FD2CDFE" w14:textId="77777777" w:rsidR="00D53667" w:rsidRDefault="00C44BC2" w:rsidP="00D53667">
      <w:pPr>
        <w:pStyle w:val="CommentText"/>
      </w:pPr>
      <w:r>
        <w:rPr>
          <w:rStyle w:val="CommentReference"/>
        </w:rPr>
        <w:annotationRef/>
      </w:r>
      <w:r w:rsidR="00D53667">
        <w:rPr>
          <w:lang w:val="en-AU"/>
        </w:rPr>
        <w:t xml:space="preserve">The Roadmap is part of the Strategy …. hopefully. </w:t>
      </w:r>
    </w:p>
  </w:comment>
  <w:comment w:id="32" w:author="Bob Buckley" w:date="2024-04-02T07:28:00Z" w:initials="BB">
    <w:p w14:paraId="4EBD22D8" w14:textId="1D6EE7C0" w:rsidR="005E591F" w:rsidRDefault="005E591F" w:rsidP="005E591F">
      <w:pPr>
        <w:pStyle w:val="CommentText"/>
      </w:pPr>
      <w:r>
        <w:rPr>
          <w:rStyle w:val="CommentReference"/>
        </w:rPr>
        <w:annotationRef/>
      </w:r>
      <w:r>
        <w:rPr>
          <w:lang w:val="en-AU"/>
        </w:rPr>
        <w:t>There is no such thing. Australia exempts itself from any such commitment … much to the annoyance of the relevant UN bodies.</w:t>
      </w:r>
      <w:r>
        <w:rPr>
          <w:lang w:val="en-AU"/>
        </w:rPr>
        <w:br/>
        <w:t>There are large numbers of autistic children who are also meant to have clear rights in relation to especially education, but Australia is clearly failing many of them. Clearly, they have no rights.</w:t>
      </w:r>
    </w:p>
  </w:comment>
  <w:comment w:id="33" w:author="Bob Buckley" w:date="2024-04-02T07:33:00Z" w:initials="BB">
    <w:p w14:paraId="230DC6A6" w14:textId="77777777" w:rsidR="005E591F" w:rsidRDefault="005E591F" w:rsidP="005E591F">
      <w:pPr>
        <w:pStyle w:val="CommentText"/>
      </w:pPr>
      <w:r>
        <w:rPr>
          <w:rStyle w:val="CommentReference"/>
        </w:rPr>
        <w:annotationRef/>
      </w:r>
      <w:r>
        <w:rPr>
          <w:lang w:val="en-AU"/>
        </w:rPr>
        <w:t xml:space="preserve">The strategy need to recognise that for many being autistic is already a major disadvantage. The ABS data shows that autistic Australians are already a significantly disadvantaged group relative to disability more generally. The Oversight Committee needs to properly appreciate this. </w:t>
      </w:r>
      <w:r>
        <w:rPr>
          <w:lang w:val="en-AU"/>
        </w:rPr>
        <w:br/>
        <w:t>Where is the data showing intersectionality is so substantially different that the challenges of being autistic don’t also need the strong attention?</w:t>
      </w:r>
    </w:p>
  </w:comment>
  <w:comment w:id="35" w:author="Bob Buckley" w:date="2024-04-02T07:34:00Z" w:initials="BB">
    <w:p w14:paraId="3F9EE05F" w14:textId="77777777" w:rsidR="005E591F" w:rsidRDefault="005E591F" w:rsidP="005E591F">
      <w:pPr>
        <w:pStyle w:val="CommentText"/>
      </w:pPr>
      <w:r>
        <w:rPr>
          <w:rStyle w:val="CommentReference"/>
        </w:rPr>
        <w:annotationRef/>
      </w:r>
      <w:r>
        <w:rPr>
          <w:lang w:val="en-AU"/>
        </w:rPr>
        <w:t>Definition?</w:t>
      </w:r>
    </w:p>
  </w:comment>
  <w:comment w:id="36" w:author="Bob Buckley" w:date="2024-04-02T07:36:00Z" w:initials="BB">
    <w:p w14:paraId="4EC13712" w14:textId="77777777" w:rsidR="00CF5254" w:rsidRDefault="005E591F" w:rsidP="00CF5254">
      <w:pPr>
        <w:pStyle w:val="CommentText"/>
      </w:pPr>
      <w:r>
        <w:rPr>
          <w:rStyle w:val="CommentReference"/>
        </w:rPr>
        <w:annotationRef/>
      </w:r>
      <w:r w:rsidR="00CF5254">
        <w:rPr>
          <w:lang w:val="en-AU"/>
        </w:rPr>
        <w:t>To the best of their ability! Maybe also recognise their neuro-divergent contribution - not just “participate” in a NT world.</w:t>
      </w:r>
    </w:p>
  </w:comment>
  <w:comment w:id="37" w:author="Bob Buckley" w:date="2024-04-02T07:35:00Z" w:initials="BB">
    <w:p w14:paraId="0F4F3332" w14:textId="01737BCA" w:rsidR="005E591F" w:rsidRDefault="005E591F" w:rsidP="005E591F">
      <w:pPr>
        <w:pStyle w:val="CommentText"/>
      </w:pPr>
      <w:r>
        <w:rPr>
          <w:rStyle w:val="CommentReference"/>
        </w:rPr>
        <w:annotationRef/>
      </w:r>
      <w:r>
        <w:rPr>
          <w:lang w:val="en-AU"/>
        </w:rPr>
        <w:t xml:space="preserve">That are not law in Australia? Maybe a proper disability discrimination Act might improve this? </w:t>
      </w:r>
    </w:p>
  </w:comment>
  <w:comment w:id="39" w:author="Bob Buckley" w:date="2024-05-05T09:53:00Z" w:initials="BB">
    <w:p w14:paraId="29011CC9" w14:textId="77777777" w:rsidR="00716AC5" w:rsidRDefault="00716AC5" w:rsidP="00716AC5">
      <w:pPr>
        <w:pStyle w:val="CommentText"/>
      </w:pPr>
      <w:r>
        <w:rPr>
          <w:rStyle w:val="CommentReference"/>
        </w:rPr>
        <w:annotationRef/>
      </w:r>
      <w:r>
        <w:rPr>
          <w:lang w:val="en-AU"/>
        </w:rPr>
        <w:t>The sector needs multiple goals (plural).</w:t>
      </w:r>
    </w:p>
  </w:comment>
  <w:comment w:id="40" w:author="Bob Buckley" w:date="2024-04-02T07:38:00Z" w:initials="BB">
    <w:p w14:paraId="3CB673B5" w14:textId="7996C4A3" w:rsidR="00716AC5" w:rsidRDefault="00CF5254" w:rsidP="00716AC5">
      <w:pPr>
        <w:pStyle w:val="CommentText"/>
      </w:pPr>
      <w:r>
        <w:rPr>
          <w:rStyle w:val="CommentReference"/>
        </w:rPr>
        <w:annotationRef/>
      </w:r>
      <w:r w:rsidR="00716AC5">
        <w:rPr>
          <w:lang w:val="en-AU"/>
        </w:rPr>
        <w:t>So no recognition of families/carers and their contributions - the cost and detriment they experience as well?</w:t>
      </w:r>
    </w:p>
    <w:p w14:paraId="46609354" w14:textId="77777777" w:rsidR="00716AC5" w:rsidRDefault="00716AC5" w:rsidP="00716AC5">
      <w:pPr>
        <w:pStyle w:val="CommentText"/>
      </w:pPr>
      <w:r>
        <w:rPr>
          <w:lang w:val="en-AU"/>
        </w:rPr>
        <w:t xml:space="preserve">This is grossly inadequate; there need to be many specific goals that can be measured and reported on. The goals need to mention specific areas to be targeted and identify what Australia regards as achievable for the autism and disability sectors. </w:t>
      </w:r>
    </w:p>
  </w:comment>
  <w:comment w:id="42" w:author="Bob Buckley" w:date="2024-04-02T07:40:00Z" w:initials="BB">
    <w:p w14:paraId="6C79BDFE" w14:textId="1389D019" w:rsidR="00CF5254" w:rsidRDefault="00CF5254" w:rsidP="00CF5254">
      <w:pPr>
        <w:pStyle w:val="CommentText"/>
      </w:pPr>
      <w:r>
        <w:rPr>
          <w:rStyle w:val="CommentReference"/>
        </w:rPr>
        <w:annotationRef/>
      </w:r>
      <w:r>
        <w:rPr>
          <w:lang w:val="en-AU"/>
        </w:rPr>
        <w:t>There is a wide spectrum - need to ensure that the whole spectrum is considered. That has not been the case so far.</w:t>
      </w:r>
    </w:p>
  </w:comment>
  <w:comment w:id="43" w:author="Bob Buckley" w:date="2024-04-02T07:40:00Z" w:initials="BB">
    <w:p w14:paraId="3555A04B" w14:textId="77777777" w:rsidR="00CF5254" w:rsidRDefault="00CF5254" w:rsidP="00CF5254">
      <w:pPr>
        <w:pStyle w:val="CommentText"/>
      </w:pPr>
      <w:r>
        <w:rPr>
          <w:rStyle w:val="CommentReference"/>
        </w:rPr>
        <w:annotationRef/>
      </w:r>
      <w:r>
        <w:rPr>
          <w:lang w:val="en-AU"/>
        </w:rPr>
        <w:t>This needs more attention than we’ve seen so far.</w:t>
      </w:r>
    </w:p>
  </w:comment>
  <w:comment w:id="44" w:author="Bob Buckley" w:date="2024-04-02T07:41:00Z" w:initials="BB">
    <w:p w14:paraId="637CCAD1" w14:textId="77777777" w:rsidR="00CF5254" w:rsidRDefault="00CF5254" w:rsidP="00CF5254">
      <w:pPr>
        <w:pStyle w:val="CommentText"/>
      </w:pPr>
      <w:r>
        <w:rPr>
          <w:rStyle w:val="CommentReference"/>
        </w:rPr>
        <w:annotationRef/>
      </w:r>
      <w:r>
        <w:rPr>
          <w:lang w:val="en-AU"/>
        </w:rPr>
        <w:t xml:space="preserve">Would this include the recognised DRO? </w:t>
      </w:r>
    </w:p>
  </w:comment>
  <w:comment w:id="45" w:author="Bob Buckley" w:date="2024-04-02T07:43:00Z" w:initials="BB">
    <w:p w14:paraId="3A766A5B" w14:textId="77777777" w:rsidR="00CF5254" w:rsidRDefault="00CF5254" w:rsidP="00CF5254">
      <w:pPr>
        <w:pStyle w:val="CommentText"/>
      </w:pPr>
      <w:r>
        <w:rPr>
          <w:rStyle w:val="CommentReference"/>
        </w:rPr>
        <w:annotationRef/>
      </w:r>
      <w:r>
        <w:rPr>
          <w:lang w:val="en-AU"/>
        </w:rPr>
        <w:t>We need delivery, not principles.</w:t>
      </w:r>
    </w:p>
  </w:comment>
  <w:comment w:id="46" w:author="Bob Buckley" w:date="2024-04-02T07:42:00Z" w:initials="BB">
    <w:p w14:paraId="343A8BA9" w14:textId="45AB9EC4" w:rsidR="00CF5254" w:rsidRDefault="00CF5254" w:rsidP="00CF5254">
      <w:pPr>
        <w:pStyle w:val="CommentText"/>
      </w:pPr>
      <w:r>
        <w:rPr>
          <w:rStyle w:val="CommentReference"/>
        </w:rPr>
        <w:annotationRef/>
      </w:r>
      <w:r>
        <w:rPr>
          <w:lang w:val="en-AU"/>
        </w:rPr>
        <w:t>So this immediately means substantial funding for researching and implementing autistic SDM.</w:t>
      </w:r>
    </w:p>
  </w:comment>
  <w:comment w:id="47" w:author="Bob Buckley" w:date="2024-04-02T07:45:00Z" w:initials="BB">
    <w:p w14:paraId="6EF5AFED" w14:textId="77777777" w:rsidR="00CF5254" w:rsidRDefault="00CF5254" w:rsidP="00CF5254">
      <w:pPr>
        <w:pStyle w:val="CommentText"/>
      </w:pPr>
      <w:r>
        <w:rPr>
          <w:rStyle w:val="CommentReference"/>
        </w:rPr>
        <w:annotationRef/>
      </w:r>
      <w:r>
        <w:rPr>
          <w:lang w:val="en-AU"/>
        </w:rPr>
        <w:t>Need recognition, acknowledgment, and respect.</w:t>
      </w:r>
    </w:p>
  </w:comment>
  <w:comment w:id="48" w:author="Bob Buckley" w:date="2024-04-02T07:45:00Z" w:initials="BB">
    <w:p w14:paraId="6E7B1A72" w14:textId="77777777" w:rsidR="00CF5254" w:rsidRDefault="00CF5254" w:rsidP="00CF5254">
      <w:pPr>
        <w:pStyle w:val="CommentText"/>
      </w:pPr>
      <w:r>
        <w:rPr>
          <w:rStyle w:val="CommentReference"/>
        </w:rPr>
        <w:annotationRef/>
      </w:r>
      <w:r>
        <w:rPr>
          <w:lang w:val="en-AU"/>
        </w:rPr>
        <w:t>And support</w:t>
      </w:r>
    </w:p>
  </w:comment>
  <w:comment w:id="49" w:author="Bob Buckley" w:date="2024-04-02T07:45:00Z" w:initials="BB">
    <w:p w14:paraId="7FF3DC53" w14:textId="77777777" w:rsidR="00716AC5" w:rsidRDefault="00CF5254" w:rsidP="00716AC5">
      <w:pPr>
        <w:pStyle w:val="CommentText"/>
      </w:pPr>
      <w:r>
        <w:rPr>
          <w:rStyle w:val="CommentReference"/>
        </w:rPr>
        <w:annotationRef/>
      </w:r>
      <w:r w:rsidR="00716AC5">
        <w:rPr>
          <w:lang w:val="en-AU"/>
        </w:rPr>
        <w:t>There are few if any in Australia. This is bi-partisan government policy despite strong criticism from the UN.</w:t>
      </w:r>
    </w:p>
  </w:comment>
  <w:comment w:id="51" w:author="Bob Buckley" w:date="2024-04-02T07:50:00Z" w:initials="BB">
    <w:p w14:paraId="50891D40" w14:textId="77777777" w:rsidR="00716AC5" w:rsidRDefault="00AC080A" w:rsidP="00716AC5">
      <w:pPr>
        <w:pStyle w:val="CommentText"/>
      </w:pPr>
      <w:r>
        <w:rPr>
          <w:rStyle w:val="CommentReference"/>
        </w:rPr>
        <w:annotationRef/>
      </w:r>
      <w:r w:rsidR="00716AC5">
        <w:rPr>
          <w:lang w:val="en-AU"/>
        </w:rPr>
        <w:t>The Australian Government is responsible for Australia. It is responsible for meeting commitments to the international community over things like education outcomes for children and people with disability. This persistent attempt to duck responsibility for things like education, health, Australia’s Injustice Systems, must not be part of the NAS.</w:t>
      </w:r>
    </w:p>
  </w:comment>
  <w:comment w:id="52" w:author="Bob Buckley" w:date="2024-04-02T07:48:00Z" w:initials="BB">
    <w:p w14:paraId="159B54DE" w14:textId="29D38352" w:rsidR="00AC080A" w:rsidRDefault="00AC080A" w:rsidP="00AC080A">
      <w:pPr>
        <w:pStyle w:val="CommentText"/>
      </w:pPr>
      <w:r>
        <w:rPr>
          <w:rStyle w:val="CommentReference"/>
        </w:rPr>
        <w:annotationRef/>
      </w:r>
      <w:r>
        <w:rPr>
          <w:lang w:val="en-AU"/>
        </w:rPr>
        <w:t xml:space="preserve">The areas are pretty clear - they should be named explicitly. </w:t>
      </w:r>
    </w:p>
  </w:comment>
  <w:comment w:id="53" w:author="Bob Buckley" w:date="2024-04-02T07:51:00Z" w:initials="BB">
    <w:p w14:paraId="66EA8918" w14:textId="77777777" w:rsidR="00AC080A" w:rsidRDefault="00AC080A" w:rsidP="00AC080A">
      <w:pPr>
        <w:pStyle w:val="CommentText"/>
      </w:pPr>
      <w:r>
        <w:rPr>
          <w:rStyle w:val="CommentReference"/>
        </w:rPr>
        <w:annotationRef/>
      </w:r>
      <w:r>
        <w:rPr>
          <w:lang w:val="en-AU"/>
        </w:rPr>
        <w:t>Can we include recognising and facilitating autistic subculture?</w:t>
      </w:r>
    </w:p>
  </w:comment>
  <w:comment w:id="54" w:author="Bob Buckley" w:date="2024-04-02T08:07:00Z" w:initials="BB">
    <w:p w14:paraId="7A98DA1A" w14:textId="77777777" w:rsidR="0031205E" w:rsidRDefault="0031205E" w:rsidP="0031205E">
      <w:pPr>
        <w:pStyle w:val="CommentText"/>
      </w:pPr>
      <w:r>
        <w:rPr>
          <w:rStyle w:val="CommentReference"/>
        </w:rPr>
        <w:annotationRef/>
      </w:r>
      <w:r>
        <w:rPr>
          <w:lang w:val="en-AU"/>
        </w:rPr>
        <w:t xml:space="preserve">Serious thought needs to be given to adult diagnosis (missing below). </w:t>
      </w:r>
      <w:r>
        <w:rPr>
          <w:lang w:val="en-AU"/>
        </w:rPr>
        <w:br/>
        <w:t>Needs to link with Health Roadmap.</w:t>
      </w:r>
    </w:p>
  </w:comment>
  <w:comment w:id="55" w:author="Bob Buckley" w:date="2024-04-02T08:02:00Z" w:initials="BB">
    <w:p w14:paraId="742402E9" w14:textId="4D425603" w:rsidR="00713567" w:rsidRDefault="00713567" w:rsidP="00713567">
      <w:pPr>
        <w:pStyle w:val="CommentText"/>
      </w:pPr>
      <w:r>
        <w:rPr>
          <w:rStyle w:val="CommentReference"/>
        </w:rPr>
        <w:annotationRef/>
      </w:r>
      <w:r>
        <w:rPr>
          <w:lang w:val="en-AU"/>
        </w:rPr>
        <w:t>And other interested parties!</w:t>
      </w:r>
    </w:p>
  </w:comment>
  <w:comment w:id="56" w:author="Bob Buckley" w:date="2024-04-02T08:03:00Z" w:initials="BB">
    <w:p w14:paraId="7C7FBADF" w14:textId="77777777" w:rsidR="00713567" w:rsidRDefault="00713567" w:rsidP="00713567">
      <w:pPr>
        <w:pStyle w:val="CommentText"/>
      </w:pPr>
      <w:r>
        <w:rPr>
          <w:rStyle w:val="CommentReference"/>
        </w:rPr>
        <w:annotationRef/>
      </w:r>
      <w:r>
        <w:rPr>
          <w:lang w:val="en-AU"/>
        </w:rPr>
        <w:t>And outcomes</w:t>
      </w:r>
    </w:p>
  </w:comment>
  <w:comment w:id="57" w:author="Bob Buckley" w:date="2024-04-02T08:03:00Z" w:initials="BB">
    <w:p w14:paraId="2CBA847D" w14:textId="77777777" w:rsidR="00713567" w:rsidRDefault="00713567" w:rsidP="00713567">
      <w:pPr>
        <w:pStyle w:val="CommentText"/>
      </w:pPr>
      <w:r>
        <w:rPr>
          <w:rStyle w:val="CommentReference"/>
        </w:rPr>
        <w:annotationRef/>
      </w:r>
      <w:r>
        <w:rPr>
          <w:lang w:val="en-AU"/>
        </w:rPr>
        <w:t>Guide and</w:t>
      </w:r>
    </w:p>
  </w:comment>
  <w:comment w:id="58" w:author="Bob Buckley" w:date="2024-04-02T08:09:00Z" w:initials="BB">
    <w:p w14:paraId="04EA8144" w14:textId="77777777" w:rsidR="0031205E" w:rsidRDefault="0031205E" w:rsidP="0031205E">
      <w:pPr>
        <w:pStyle w:val="CommentText"/>
      </w:pPr>
      <w:r>
        <w:rPr>
          <w:rStyle w:val="CommentReference"/>
        </w:rPr>
        <w:annotationRef/>
      </w:r>
      <w:r>
        <w:rPr>
          <w:lang w:val="en-AU"/>
        </w:rPr>
        <w:t>So strong link to the Disability Navigators from the NDIS Review?</w:t>
      </w:r>
    </w:p>
  </w:comment>
  <w:comment w:id="59" w:author="Bob Buckley" w:date="2024-04-02T08:04:00Z" w:initials="BB">
    <w:p w14:paraId="200A55CC" w14:textId="612656A9" w:rsidR="00713567" w:rsidRDefault="00713567" w:rsidP="00713567">
      <w:pPr>
        <w:pStyle w:val="CommentText"/>
      </w:pPr>
      <w:r>
        <w:rPr>
          <w:rStyle w:val="CommentReference"/>
        </w:rPr>
        <w:annotationRef/>
      </w:r>
      <w:r>
        <w:rPr>
          <w:lang w:val="en-AU"/>
        </w:rPr>
        <w:t>Seems to assume this exists. Currently, the most severe children need to go via the AAT - which is completely unreliable.</w:t>
      </w:r>
    </w:p>
  </w:comment>
  <w:comment w:id="60" w:author="Bob Buckley" w:date="2024-04-02T07:54:00Z" w:initials="BB">
    <w:p w14:paraId="1C69CD1F" w14:textId="43AACA50" w:rsidR="00AC080A" w:rsidRDefault="00AC080A" w:rsidP="00AC080A">
      <w:pPr>
        <w:pStyle w:val="CommentText"/>
      </w:pPr>
      <w:r>
        <w:rPr>
          <w:rStyle w:val="CommentReference"/>
        </w:rPr>
        <w:annotationRef/>
      </w:r>
      <w:r>
        <w:rPr>
          <w:lang w:val="en-AU"/>
        </w:rPr>
        <w:t>deliver</w:t>
      </w:r>
    </w:p>
  </w:comment>
  <w:comment w:id="61" w:author="Bob Buckley" w:date="2024-04-02T08:13:00Z" w:initials="BB">
    <w:p w14:paraId="2F2846BA" w14:textId="77777777" w:rsidR="0031205E" w:rsidRDefault="0031205E" w:rsidP="0031205E">
      <w:pPr>
        <w:pStyle w:val="CommentText"/>
      </w:pPr>
      <w:r>
        <w:rPr>
          <w:rStyle w:val="CommentReference"/>
        </w:rPr>
        <w:annotationRef/>
      </w:r>
      <w:r>
        <w:rPr>
          <w:lang w:val="en-AU"/>
        </w:rPr>
        <w:t>We need strong funding recommendations. Existing funding is not delivering.</w:t>
      </w:r>
    </w:p>
  </w:comment>
  <w:comment w:id="62" w:author="Bob Buckley" w:date="2024-04-02T08:14:00Z" w:initials="BB">
    <w:p w14:paraId="5CE2EEB2" w14:textId="77777777" w:rsidR="0031205E" w:rsidRDefault="0031205E" w:rsidP="0031205E">
      <w:pPr>
        <w:pStyle w:val="CommentText"/>
      </w:pPr>
      <w:r>
        <w:rPr>
          <w:rStyle w:val="CommentReference"/>
        </w:rPr>
        <w:annotationRef/>
      </w:r>
      <w:r>
        <w:rPr>
          <w:lang w:val="en-AU"/>
        </w:rPr>
        <w:t>Start with recognising existing evidence.</w:t>
      </w:r>
    </w:p>
  </w:comment>
  <w:comment w:id="63" w:author="Bob Buckley" w:date="2024-04-02T08:15:00Z" w:initials="BB">
    <w:p w14:paraId="43F4BA39" w14:textId="77777777" w:rsidR="0031205E" w:rsidRDefault="0031205E" w:rsidP="0031205E">
      <w:pPr>
        <w:pStyle w:val="CommentText"/>
      </w:pPr>
      <w:r>
        <w:rPr>
          <w:rStyle w:val="CommentReference"/>
        </w:rPr>
        <w:annotationRef/>
      </w:r>
      <w:r>
        <w:rPr>
          <w:lang w:val="en-AU"/>
        </w:rPr>
        <w:t>This needs to be far stronger. Needs to recognise existing abysmal outcomes as some sort of baseline … and the need for strong and regular reporting to Parliament.</w:t>
      </w:r>
    </w:p>
  </w:comment>
  <w:comment w:id="65" w:author="Bob Buckley" w:date="2024-04-02T08:28:00Z" w:initials="BB">
    <w:p w14:paraId="3B8718BB" w14:textId="77777777" w:rsidR="000F4FC3" w:rsidRDefault="000F4FC3" w:rsidP="000F4FC3">
      <w:pPr>
        <w:pStyle w:val="CommentText"/>
      </w:pPr>
      <w:r>
        <w:rPr>
          <w:rStyle w:val="CommentReference"/>
        </w:rPr>
        <w:annotationRef/>
      </w:r>
      <w:r>
        <w:rPr>
          <w:lang w:val="en-AU"/>
        </w:rPr>
        <w:t>What definition will the NAS use?</w:t>
      </w:r>
    </w:p>
  </w:comment>
  <w:comment w:id="66" w:author="Bob Buckley" w:date="2024-04-02T08:17:00Z" w:initials="BB">
    <w:p w14:paraId="7637EB6F" w14:textId="77777777" w:rsidR="00071E41" w:rsidRDefault="00103BB9" w:rsidP="00071E41">
      <w:pPr>
        <w:pStyle w:val="CommentText"/>
      </w:pPr>
      <w:r>
        <w:rPr>
          <w:rStyle w:val="CommentReference"/>
        </w:rPr>
        <w:annotationRef/>
      </w:r>
      <w:r w:rsidR="00071E41">
        <w:rPr>
          <w:lang w:val="en-AU"/>
        </w:rPr>
        <w:t>Oh, that definition - so not what was provided by the Autism Alliance. Where did this come from?</w:t>
      </w:r>
      <w:r w:rsidR="00071E41">
        <w:rPr>
          <w:lang w:val="en-AU"/>
        </w:rPr>
        <w:br/>
        <w:t>Needs a reference authority - citation. Needs to explain why the DSM-5-TR and ICD-11 are not the authority. So what is the authority?</w:t>
      </w:r>
    </w:p>
  </w:comment>
  <w:comment w:id="68" w:author="Bob Buckley" w:date="2024-04-02T08:22:00Z" w:initials="BB">
    <w:p w14:paraId="1D3296E2" w14:textId="734F1178" w:rsidR="00103BB9" w:rsidRDefault="00103BB9" w:rsidP="00103BB9">
      <w:pPr>
        <w:pStyle w:val="CommentText"/>
      </w:pPr>
      <w:r>
        <w:rPr>
          <w:rStyle w:val="CommentReference"/>
        </w:rPr>
        <w:annotationRef/>
      </w:r>
      <w:r>
        <w:rPr>
          <w:lang w:val="en-AU"/>
        </w:rPr>
        <w:t>Only if you have a bureaucratic view that people must fit into neat categories. The NDIS was meant to respect and support individuals but the bureaucrats seem unable to do this. It’s even harder outside the NDIS where there is no imperative for individual support/recognition.</w:t>
      </w:r>
    </w:p>
  </w:comment>
  <w:comment w:id="69" w:author="Bob Buckley" w:date="2024-04-02T08:23:00Z" w:initials="BB">
    <w:p w14:paraId="41455600" w14:textId="77777777" w:rsidR="00103BB9" w:rsidRDefault="00103BB9" w:rsidP="00103BB9">
      <w:pPr>
        <w:pStyle w:val="CommentText"/>
      </w:pPr>
      <w:r>
        <w:rPr>
          <w:rStyle w:val="CommentReference"/>
        </w:rPr>
        <w:annotationRef/>
      </w:r>
      <w:r>
        <w:rPr>
          <w:lang w:val="en-AU"/>
        </w:rPr>
        <w:t>ABS SDAC 2018 had a slightly higher estimate with growth over 24% in 3 years.</w:t>
      </w:r>
    </w:p>
  </w:comment>
  <w:comment w:id="70" w:author="Bob Buckley" w:date="2024-05-05T10:29:00Z" w:initials="BB">
    <w:p w14:paraId="5CFF44A2" w14:textId="77777777" w:rsidR="00844275" w:rsidRDefault="00844275" w:rsidP="00844275">
      <w:pPr>
        <w:pStyle w:val="CommentText"/>
      </w:pPr>
      <w:r>
        <w:rPr>
          <w:rStyle w:val="CommentReference"/>
        </w:rPr>
        <w:annotationRef/>
      </w:r>
      <w:r>
        <w:rPr>
          <w:lang w:val="en-AU"/>
        </w:rPr>
        <w:t>The NAS must also recognise that diagnosis numbers have been growing for decades. What does this mean and how does it affect an effective strategy?</w:t>
      </w:r>
      <w:r>
        <w:rPr>
          <w:lang w:val="en-AU"/>
        </w:rPr>
        <w:br/>
        <w:t xml:space="preserve">Surely, supports need to grow to meet increased service demand - how is this managed? </w:t>
      </w:r>
    </w:p>
  </w:comment>
  <w:comment w:id="71" w:author="Bob Buckley" w:date="2024-05-05T10:31:00Z" w:initials="BB">
    <w:p w14:paraId="7BB47186" w14:textId="77777777" w:rsidR="00844275" w:rsidRDefault="00844275" w:rsidP="00844275">
      <w:pPr>
        <w:pStyle w:val="CommentText"/>
      </w:pPr>
      <w:r>
        <w:rPr>
          <w:rStyle w:val="CommentReference"/>
        </w:rPr>
        <w:annotationRef/>
      </w:r>
      <w:r>
        <w:rPr>
          <w:lang w:val="en-AU"/>
        </w:rPr>
        <w:t>How is this relevant? What evidence? This is bureaucrats trying to excuse themselves.</w:t>
      </w:r>
      <w:r>
        <w:rPr>
          <w:lang w:val="en-AU"/>
        </w:rPr>
        <w:br/>
        <w:t>If a person chooses to deny/ignore a diagnosis, that is their choice … but it has no relevance here.</w:t>
      </w:r>
    </w:p>
  </w:comment>
  <w:comment w:id="72" w:author="Bob Buckley" w:date="2024-04-02T08:25:00Z" w:initials="BB">
    <w:p w14:paraId="4A1179D4" w14:textId="77777777" w:rsidR="002F4AAB" w:rsidRDefault="00103BB9" w:rsidP="002F4AAB">
      <w:pPr>
        <w:pStyle w:val="CommentText"/>
      </w:pPr>
      <w:r>
        <w:rPr>
          <w:rStyle w:val="CommentReference"/>
        </w:rPr>
        <w:annotationRef/>
      </w:r>
      <w:r w:rsidR="002F4AAB">
        <w:rPr>
          <w:lang w:val="en-AU"/>
        </w:rPr>
        <w:t>This is unlikely to reflect the view of the majority autistic Australians with severe or profound disability whose voices do not seem to have been adequately captured or recognised.</w:t>
      </w:r>
      <w:r w:rsidR="002F4AAB">
        <w:rPr>
          <w:lang w:val="en-AU"/>
        </w:rPr>
        <w:br/>
        <w:t xml:space="preserve">This shows an unacceptable confusion between neuro-divergence (a broader term) and autism. This strategy is about autism for which the diagnosis recognises “needs support”. </w:t>
      </w:r>
    </w:p>
  </w:comment>
  <w:comment w:id="74" w:author="Bob Buckley" w:date="2024-04-02T08:26:00Z" w:initials="BB">
    <w:p w14:paraId="73851857" w14:textId="77777777" w:rsidR="00D737F8" w:rsidRDefault="00F06367" w:rsidP="00D737F8">
      <w:pPr>
        <w:pStyle w:val="CommentText"/>
      </w:pPr>
      <w:r>
        <w:rPr>
          <w:rStyle w:val="CommentReference"/>
        </w:rPr>
        <w:annotationRef/>
      </w:r>
      <w:r w:rsidR="00D737F8">
        <w:rPr>
          <w:lang w:val="en-AU"/>
        </w:rPr>
        <w:t>Thank you for recognising and citing this information.</w:t>
      </w:r>
    </w:p>
    <w:p w14:paraId="58B1329C" w14:textId="77777777" w:rsidR="00D737F8" w:rsidRDefault="00D737F8" w:rsidP="00D737F8">
      <w:pPr>
        <w:pStyle w:val="CommentText"/>
      </w:pPr>
      <w:r>
        <w:rPr>
          <w:lang w:val="en-AU"/>
        </w:rPr>
        <w:t>The challenge is to determine reasonable expectations - should we expect comparable outcomes to the disability sector or the general population? - and effective strategies to achieve those expectations.</w:t>
      </w:r>
    </w:p>
  </w:comment>
  <w:comment w:id="76" w:author="Bob Buckley" w:date="2024-04-02T16:57:00Z" w:initials="BB">
    <w:p w14:paraId="03AE6D97" w14:textId="77777777" w:rsidR="00D737F8" w:rsidRDefault="00E03EA9" w:rsidP="00D737F8">
      <w:pPr>
        <w:pStyle w:val="CommentText"/>
      </w:pPr>
      <w:r>
        <w:rPr>
          <w:rStyle w:val="CommentReference"/>
        </w:rPr>
        <w:annotationRef/>
      </w:r>
      <w:r w:rsidR="00D737F8">
        <w:rPr>
          <w:lang w:val="en-AU"/>
        </w:rPr>
        <w:t>ABS SDAC 2018? But there was 24% growth over 3 years - we are now 5 years on.</w:t>
      </w:r>
      <w:r w:rsidR="00D737F8">
        <w:rPr>
          <w:lang w:val="en-AU"/>
        </w:rPr>
        <w:br/>
        <w:t xml:space="preserve">NDIS alone is 4.27% of school age children (varied rates between states). </w:t>
      </w:r>
    </w:p>
    <w:p w14:paraId="0CF1750E" w14:textId="77777777" w:rsidR="00D737F8" w:rsidRDefault="00D737F8" w:rsidP="00D737F8">
      <w:pPr>
        <w:pStyle w:val="CommentText"/>
      </w:pPr>
      <w:r>
        <w:rPr>
          <w:lang w:val="en-AU"/>
        </w:rPr>
        <w:t>Does this mean over 1% of children are autistic and don’t attend school at all?</w:t>
      </w:r>
    </w:p>
  </w:comment>
  <w:comment w:id="78" w:author="Bob Buckley" w:date="2024-04-02T17:02:00Z" w:initials="BB">
    <w:p w14:paraId="3BF46A9C" w14:textId="32272F50" w:rsidR="00E03EA9" w:rsidRDefault="00E03EA9" w:rsidP="00E03EA9">
      <w:pPr>
        <w:pStyle w:val="CommentText"/>
      </w:pPr>
      <w:r>
        <w:rPr>
          <w:rStyle w:val="CommentReference"/>
        </w:rPr>
        <w:annotationRef/>
      </w:r>
      <w:r>
        <w:rPr>
          <w:lang w:val="en-AU"/>
        </w:rPr>
        <w:t>Separate Working Group</w:t>
      </w:r>
    </w:p>
  </w:comment>
  <w:comment w:id="79" w:author="Bob Buckley" w:date="2024-05-05T17:15:00Z" w:initials="BB">
    <w:p w14:paraId="7E236F07" w14:textId="77777777" w:rsidR="00D737F8" w:rsidRDefault="00D737F8" w:rsidP="00D737F8">
      <w:pPr>
        <w:pStyle w:val="CommentText"/>
      </w:pPr>
      <w:r>
        <w:rPr>
          <w:rStyle w:val="CommentReference"/>
        </w:rPr>
        <w:annotationRef/>
      </w:r>
      <w:r>
        <w:rPr>
          <w:lang w:val="en-AU"/>
        </w:rPr>
        <w:t>Fails to mention the massive problems in Australia's various Injustice and Incarceration Systems.</w:t>
      </w:r>
    </w:p>
  </w:comment>
  <w:comment w:id="81" w:author="Bob Buckley" w:date="2024-05-05T17:17:00Z" w:initials="BB">
    <w:p w14:paraId="4C398377" w14:textId="77777777" w:rsidR="00D737F8" w:rsidRDefault="00D737F8" w:rsidP="00D737F8">
      <w:pPr>
        <w:pStyle w:val="CommentText"/>
      </w:pPr>
      <w:r>
        <w:rPr>
          <w:rStyle w:val="CommentReference"/>
        </w:rPr>
        <w:annotationRef/>
      </w:r>
      <w:r>
        <w:rPr>
          <w:lang w:val="en-AU"/>
        </w:rPr>
        <w:t>Surely the Injustice and Incarceration Systems were also mentioned as issues? Why are they missing?</w:t>
      </w:r>
    </w:p>
  </w:comment>
  <w:comment w:id="82" w:author="Bob Buckley" w:date="2024-05-22T08:59:00Z" w:initials="BB">
    <w:p w14:paraId="1C8B218C" w14:textId="77777777" w:rsidR="009E48CA" w:rsidRDefault="009E48CA" w:rsidP="009E48CA">
      <w:pPr>
        <w:pStyle w:val="CommentText"/>
      </w:pPr>
      <w:r>
        <w:rPr>
          <w:rStyle w:val="CommentReference"/>
        </w:rPr>
        <w:annotationRef/>
      </w:r>
      <w:r>
        <w:rPr>
          <w:lang w:val="en-AU"/>
        </w:rPr>
        <w:t>Absolutely must have ongoing monitoring of outcomes - need clear goals. Many lessons learned from other areas.</w:t>
      </w:r>
    </w:p>
  </w:comment>
  <w:comment w:id="85" w:author="Bob Buckley" w:date="2024-05-05T10:19:00Z" w:initials="BB">
    <w:p w14:paraId="1586F410" w14:textId="1794C1B9" w:rsidR="00DF399E" w:rsidRDefault="00DF399E" w:rsidP="00DF399E">
      <w:pPr>
        <w:pStyle w:val="CommentText"/>
      </w:pPr>
      <w:r>
        <w:rPr>
          <w:rStyle w:val="CommentReference"/>
        </w:rPr>
        <w:annotationRef/>
      </w:r>
      <w:r>
        <w:rPr>
          <w:lang w:val="en-AU"/>
        </w:rPr>
        <w:t>Belongs with Goals above.</w:t>
      </w:r>
    </w:p>
  </w:comment>
  <w:comment w:id="86" w:author="Bob Buckley" w:date="2024-04-02T17:04:00Z" w:initials="BB">
    <w:p w14:paraId="18A5E6E2" w14:textId="77777777" w:rsidR="00844275" w:rsidRDefault="00E03EA9" w:rsidP="00844275">
      <w:pPr>
        <w:pStyle w:val="CommentText"/>
      </w:pPr>
      <w:r>
        <w:rPr>
          <w:rStyle w:val="CommentReference"/>
        </w:rPr>
        <w:annotationRef/>
      </w:r>
      <w:r w:rsidR="00844275">
        <w:rPr>
          <w:lang w:val="en-AU"/>
        </w:rPr>
        <w:t xml:space="preserve">Some might consider it “ambitious”; I’d say it’s essential given what the existing data tells us. “Ambitious” seem to suggest the government wants an “easy out” for coming failures - claiming later that the strategy was too ambitious! </w:t>
      </w:r>
      <w:r w:rsidR="00844275">
        <w:rPr>
          <w:lang w:val="en-AU"/>
        </w:rPr>
        <w:br/>
      </w:r>
      <w:r w:rsidR="00844275">
        <w:rPr>
          <w:lang w:val="en-AU"/>
        </w:rPr>
        <w:br/>
        <w:t>It needs an effective ...</w:t>
      </w:r>
    </w:p>
  </w:comment>
  <w:comment w:id="87" w:author="Bob Buckley" w:date="2024-04-02T17:05:00Z" w:initials="BB">
    <w:p w14:paraId="619D1E1C" w14:textId="25377E91" w:rsidR="00E03EA9" w:rsidRDefault="00E03EA9" w:rsidP="00E03EA9">
      <w:pPr>
        <w:pStyle w:val="CommentText"/>
      </w:pPr>
      <w:r>
        <w:rPr>
          <w:rStyle w:val="CommentReference"/>
        </w:rPr>
        <w:annotationRef/>
      </w:r>
      <w:r>
        <w:rPr>
          <w:lang w:val="en-AU"/>
        </w:rPr>
        <w:t>Not always … sign of not listening and not understanding. Some autistic people have different expectations.</w:t>
      </w:r>
    </w:p>
  </w:comment>
  <w:comment w:id="88" w:author="Bob Buckley" w:date="2024-05-05T10:17:00Z" w:initials="BB">
    <w:p w14:paraId="5F61209D" w14:textId="77777777" w:rsidR="00DF399E" w:rsidRDefault="00DF399E" w:rsidP="00DF399E">
      <w:pPr>
        <w:pStyle w:val="CommentText"/>
      </w:pPr>
      <w:r>
        <w:rPr>
          <w:rStyle w:val="CommentReference"/>
        </w:rPr>
        <w:annotationRef/>
      </w:r>
      <w:r>
        <w:rPr>
          <w:lang w:val="en-AU"/>
        </w:rPr>
        <w:t>Lacks definition. This is a very big problem area. It cannot be just dropped in like this.</w:t>
      </w:r>
    </w:p>
  </w:comment>
  <w:comment w:id="89" w:author="Bob Buckley" w:date="2024-05-05T10:07:00Z" w:initials="BB">
    <w:p w14:paraId="7B430206" w14:textId="0D7D8967" w:rsidR="00D31384" w:rsidRDefault="00D31384" w:rsidP="00D31384">
      <w:pPr>
        <w:pStyle w:val="CommentText"/>
      </w:pPr>
      <w:r>
        <w:rPr>
          <w:rStyle w:val="CommentReference"/>
        </w:rPr>
        <w:annotationRef/>
      </w:r>
      <w:r>
        <w:rPr>
          <w:lang w:val="en-AU"/>
        </w:rPr>
        <w:t>This includes the disability sector generally - there are substantial parts of the disability sector that are not inclusive of autism … or prefer to think that autism is the same as other disabilities “if we get universal wheelchair ramps (and taxis) then disability will be solved”.</w:t>
      </w:r>
      <w:r>
        <w:rPr>
          <w:lang w:val="en-AU"/>
        </w:rPr>
        <w:br/>
        <w:t xml:space="preserve">DSS’s whole tone for this strategy development is that autism only matters when it’s </w:t>
      </w:r>
      <w:r>
        <w:rPr>
          <w:i/>
          <w:iCs/>
          <w:lang w:val="en-AU"/>
        </w:rPr>
        <w:t>intersectional</w:t>
      </w:r>
      <w:r>
        <w:rPr>
          <w:lang w:val="en-AU"/>
        </w:rPr>
        <w:t xml:space="preserve"> - that is, occurring in the context of some other disadvantage, when the data/evidence says otherwise.</w:t>
      </w:r>
    </w:p>
  </w:comment>
  <w:comment w:id="90" w:author="Bob Buckley" w:date="2024-04-02T17:14:00Z" w:initials="BB">
    <w:p w14:paraId="3F9F5544" w14:textId="77777777" w:rsidR="00D31384" w:rsidRDefault="00E03EA9" w:rsidP="00D31384">
      <w:pPr>
        <w:pStyle w:val="CommentText"/>
      </w:pPr>
      <w:r>
        <w:rPr>
          <w:rStyle w:val="CommentReference"/>
        </w:rPr>
        <w:annotationRef/>
      </w:r>
      <w:r w:rsidR="00D31384">
        <w:rPr>
          <w:lang w:val="en-AU"/>
        </w:rPr>
        <w:t>Fails to recognise that some autistic people have no voice or are not listened to - which I why you don’t hear from them.</w:t>
      </w:r>
      <w:r w:rsidR="00D31384">
        <w:rPr>
          <w:lang w:val="en-AU"/>
        </w:rPr>
        <w:br/>
        <w:t xml:space="preserve">All voice need to be heard, whether the voices are strong or not. There are many diverse, sometimes conflicting, voices in the autism sector. They all need to be heard and </w:t>
      </w:r>
      <w:r w:rsidR="00D31384">
        <w:rPr>
          <w:i/>
          <w:iCs/>
          <w:lang w:val="en-AU"/>
        </w:rPr>
        <w:t>respected</w:t>
      </w:r>
      <w:r w:rsidR="00D31384">
        <w:rPr>
          <w:lang w:val="en-AU"/>
        </w:rPr>
        <w:t xml:space="preserve">. </w:t>
      </w:r>
    </w:p>
  </w:comment>
  <w:comment w:id="91" w:author="Bob Buckley" w:date="2024-05-05T10:18:00Z" w:initials="BB">
    <w:p w14:paraId="3ADB72B6" w14:textId="77777777" w:rsidR="00DF399E" w:rsidRDefault="00DF399E" w:rsidP="00DF399E">
      <w:pPr>
        <w:pStyle w:val="CommentText"/>
      </w:pPr>
      <w:r>
        <w:rPr>
          <w:rStyle w:val="CommentReference"/>
        </w:rPr>
        <w:annotationRef/>
      </w:r>
      <w:r>
        <w:rPr>
          <w:lang w:val="en-AU"/>
        </w:rPr>
        <w:t>Belongs together with “Acceptance” - these middle three points are really just one.</w:t>
      </w:r>
    </w:p>
  </w:comment>
  <w:comment w:id="92" w:author="Bob Buckley" w:date="2024-05-05T10:15:00Z" w:initials="BB">
    <w:p w14:paraId="33263435" w14:textId="57DB5CE0" w:rsidR="00DF399E" w:rsidRDefault="00DF399E" w:rsidP="00DF399E">
      <w:pPr>
        <w:pStyle w:val="CommentText"/>
      </w:pPr>
      <w:r>
        <w:rPr>
          <w:rStyle w:val="CommentReference"/>
        </w:rPr>
        <w:annotationRef/>
      </w:r>
      <w:r>
        <w:rPr>
          <w:lang w:val="en-AU"/>
        </w:rPr>
        <w:t xml:space="preserve">This claim is wrong - it fails completely to understand how autism affects many people. Assumptions like this have no place in a autism strategy - it is ableist disrespect for the nature of autism - it is the opposite of neuro-affirming. Autistic people may want/need to participate differently - they must be able to do so. </w:t>
      </w:r>
    </w:p>
  </w:comment>
  <w:comment w:id="93" w:author="Bob Buckley" w:date="2024-04-02T17:14:00Z" w:initials="BB">
    <w:p w14:paraId="29D7FF30" w14:textId="77777777" w:rsidR="00DF399E" w:rsidRDefault="00E03EA9" w:rsidP="00DF399E">
      <w:pPr>
        <w:pStyle w:val="CommentText"/>
      </w:pPr>
      <w:r>
        <w:rPr>
          <w:rStyle w:val="CommentReference"/>
        </w:rPr>
        <w:annotationRef/>
      </w:r>
      <w:r w:rsidR="00DF399E">
        <w:rPr>
          <w:lang w:val="en-AU"/>
        </w:rPr>
        <w:t>Should come first … must be measurably better for individuals.</w:t>
      </w:r>
    </w:p>
  </w:comment>
  <w:comment w:id="95" w:author="Bob Buckley" w:date="2024-04-02T17:17:00Z" w:initials="BB">
    <w:p w14:paraId="7C6F1469" w14:textId="0E4DF29D" w:rsidR="00AA2AA3" w:rsidRDefault="00AA2AA3" w:rsidP="00AA2AA3">
      <w:pPr>
        <w:pStyle w:val="CommentText"/>
      </w:pPr>
      <w:r>
        <w:rPr>
          <w:rStyle w:val="CommentReference"/>
        </w:rPr>
        <w:annotationRef/>
      </w:r>
      <w:r>
        <w:rPr>
          <w:lang w:val="en-AU"/>
        </w:rPr>
        <w:t>Mostly children so CROC is also crucial - all human rights - freedom from torture (restrictive practices), economic rights, etc.</w:t>
      </w:r>
    </w:p>
  </w:comment>
  <w:comment w:id="96" w:author="Bob Buckley" w:date="2024-04-02T17:18:00Z" w:initials="BB">
    <w:p w14:paraId="07D101B6" w14:textId="77777777" w:rsidR="00AA2AA3" w:rsidRDefault="00AA2AA3" w:rsidP="00AA2AA3">
      <w:pPr>
        <w:pStyle w:val="CommentText"/>
      </w:pPr>
      <w:r>
        <w:rPr>
          <w:rStyle w:val="CommentReference"/>
        </w:rPr>
        <w:annotationRef/>
      </w:r>
      <w:r>
        <w:rPr>
          <w:lang w:val="en-AU"/>
        </w:rPr>
        <w:t>Better outcome may need affirmative action ...</w:t>
      </w:r>
    </w:p>
  </w:comment>
  <w:comment w:id="97" w:author="Bob Buckley" w:date="2024-04-02T17:18:00Z" w:initials="BB">
    <w:p w14:paraId="3AB2A3CA" w14:textId="77777777" w:rsidR="00AA2AA3" w:rsidRDefault="00AA2AA3" w:rsidP="00AA2AA3">
      <w:pPr>
        <w:pStyle w:val="CommentText"/>
      </w:pPr>
      <w:r>
        <w:rPr>
          <w:rStyle w:val="CommentReference"/>
        </w:rPr>
        <w:annotationRef/>
      </w:r>
      <w:r>
        <w:rPr>
          <w:lang w:val="en-AU"/>
        </w:rPr>
        <w:t>Not autism specific ...</w:t>
      </w:r>
    </w:p>
  </w:comment>
  <w:comment w:id="98" w:author="Bob Buckley" w:date="2024-04-02T18:05:00Z" w:initials="BB">
    <w:p w14:paraId="216A5EE9" w14:textId="77777777" w:rsidR="00E8693C" w:rsidRDefault="00E8693C" w:rsidP="00E8693C">
      <w:pPr>
        <w:pStyle w:val="CommentText"/>
      </w:pPr>
      <w:r>
        <w:rPr>
          <w:rStyle w:val="CommentReference"/>
        </w:rPr>
        <w:annotationRef/>
      </w:r>
      <w:r>
        <w:rPr>
          <w:lang w:val="en-AU"/>
        </w:rPr>
        <w:t xml:space="preserve">This shows how the development of the UN CRPD failed the autistic section of the disability sector. It ignores the social, communication and behavioural  differences that define autism … </w:t>
      </w:r>
      <w:r>
        <w:rPr>
          <w:lang w:val="en-AU"/>
        </w:rPr>
        <w:br/>
        <w:t>“inaccessible communities and environments” fails to support neuro-affirming etc.</w:t>
      </w:r>
      <w:r>
        <w:rPr>
          <w:lang w:val="en-AU"/>
        </w:rPr>
        <w:br/>
        <w:t>So many issues.</w:t>
      </w:r>
    </w:p>
  </w:comment>
  <w:comment w:id="99" w:author="Bob Buckley" w:date="2024-04-02T18:06:00Z" w:initials="BB">
    <w:p w14:paraId="5210C222" w14:textId="77777777" w:rsidR="00E8693C" w:rsidRDefault="00E8693C" w:rsidP="00E8693C">
      <w:pPr>
        <w:pStyle w:val="CommentText"/>
      </w:pPr>
      <w:r>
        <w:rPr>
          <w:rStyle w:val="CommentReference"/>
        </w:rPr>
        <w:annotationRef/>
      </w:r>
      <w:r>
        <w:rPr>
          <w:lang w:val="en-AU"/>
        </w:rPr>
        <w:t xml:space="preserve">That ignores autism </w:t>
      </w:r>
    </w:p>
  </w:comment>
  <w:comment w:id="100" w:author="Bob Buckley" w:date="2024-04-02T18:07:00Z" w:initials="BB">
    <w:p w14:paraId="624D697F" w14:textId="77777777" w:rsidR="00E8693C" w:rsidRDefault="00E8693C" w:rsidP="00E8693C">
      <w:pPr>
        <w:pStyle w:val="CommentText"/>
      </w:pPr>
      <w:r>
        <w:rPr>
          <w:rStyle w:val="CommentReference"/>
        </w:rPr>
        <w:annotationRef/>
      </w:r>
      <w:r>
        <w:rPr>
          <w:lang w:val="en-AU"/>
        </w:rPr>
        <w:t>And completely fails in this regard. Autism only matters when the person can’t understand direction to the wheelchair ramp.</w:t>
      </w:r>
    </w:p>
  </w:comment>
  <w:comment w:id="101" w:author="Bob Buckley" w:date="2024-04-02T18:08:00Z" w:initials="BB">
    <w:p w14:paraId="198E8802" w14:textId="77777777" w:rsidR="00E8693C" w:rsidRDefault="00E8693C" w:rsidP="00E8693C">
      <w:pPr>
        <w:pStyle w:val="CommentText"/>
      </w:pPr>
      <w:r>
        <w:rPr>
          <w:rStyle w:val="CommentReference"/>
        </w:rPr>
        <w:annotationRef/>
      </w:r>
      <w:r>
        <w:rPr>
          <w:lang w:val="en-AU"/>
        </w:rPr>
        <w:t>Often exclude people … see my interaction with the Chair of the IAC in A4’s submission to the NDIS Review.</w:t>
      </w:r>
    </w:p>
  </w:comment>
  <w:comment w:id="102" w:author="Bob Buckley" w:date="2024-04-02T18:08:00Z" w:initials="BB">
    <w:p w14:paraId="635F58D7" w14:textId="77777777" w:rsidR="00E8693C" w:rsidRDefault="00E8693C" w:rsidP="00E8693C">
      <w:pPr>
        <w:pStyle w:val="CommentText"/>
      </w:pPr>
      <w:r>
        <w:rPr>
          <w:rStyle w:val="CommentReference"/>
        </w:rPr>
        <w:annotationRef/>
      </w:r>
      <w:r>
        <w:rPr>
          <w:lang w:val="en-AU"/>
        </w:rPr>
        <w:t>Need much better expression</w:t>
      </w:r>
    </w:p>
  </w:comment>
  <w:comment w:id="103" w:author="Bob Buckley" w:date="2024-04-02T18:10:00Z" w:initials="BB">
    <w:p w14:paraId="085E37DB" w14:textId="77777777" w:rsidR="00E8693C" w:rsidRDefault="00E8693C" w:rsidP="00E8693C">
      <w:pPr>
        <w:pStyle w:val="CommentText"/>
      </w:pPr>
      <w:r>
        <w:rPr>
          <w:rStyle w:val="CommentReference"/>
        </w:rPr>
        <w:annotationRef/>
      </w:r>
      <w:r>
        <w:rPr>
          <w:lang w:val="en-AU"/>
        </w:rPr>
        <w:t>Why not “valuing” or appreciating</w:t>
      </w:r>
    </w:p>
  </w:comment>
  <w:comment w:id="104" w:author="Bob Buckley" w:date="2024-04-02T18:13:00Z" w:initials="BB">
    <w:p w14:paraId="6519336F" w14:textId="77777777" w:rsidR="00E8693C" w:rsidRDefault="00E8693C" w:rsidP="00E8693C">
      <w:pPr>
        <w:pStyle w:val="CommentText"/>
      </w:pPr>
      <w:r>
        <w:rPr>
          <w:rStyle w:val="CommentReference"/>
        </w:rPr>
        <w:annotationRef/>
      </w:r>
      <w:r>
        <w:rPr>
          <w:lang w:val="en-AU"/>
        </w:rPr>
        <w:t>So being autistic is not enough - even through the outcomes are document above as being worse than other disadvantaged groups.</w:t>
      </w:r>
      <w:r>
        <w:rPr>
          <w:lang w:val="en-AU"/>
        </w:rPr>
        <w:br/>
        <w:t>The authors of this strategy simply don’t get it - autism on its own is a major problem Sometimes, being part of another community like LGBTQIA+ (or Ehlers-Danlos/EDS) actually makes it better. Some autistic people do not identify with any other group - they are likely worse off.</w:t>
      </w:r>
    </w:p>
  </w:comment>
  <w:comment w:id="105" w:author="Bob Buckley" w:date="2024-04-02T18:17:00Z" w:initials="BB">
    <w:p w14:paraId="56F07B12" w14:textId="77777777" w:rsidR="00E8693C" w:rsidRDefault="00E8693C" w:rsidP="00E8693C">
      <w:pPr>
        <w:pStyle w:val="CommentText"/>
      </w:pPr>
      <w:r>
        <w:rPr>
          <w:rStyle w:val="CommentReference"/>
        </w:rPr>
        <w:annotationRef/>
      </w:r>
      <w:r>
        <w:rPr>
          <w:lang w:val="en-AU"/>
        </w:rPr>
        <w:t>How is behaviour support and restrictive practices not on this list?</w:t>
      </w:r>
    </w:p>
  </w:comment>
  <w:comment w:id="106" w:author="Bob Buckley" w:date="2024-05-05T17:22:00Z" w:initials="BB">
    <w:p w14:paraId="5D5992D4" w14:textId="77777777" w:rsidR="00693F5F" w:rsidRDefault="00693F5F" w:rsidP="00693F5F">
      <w:pPr>
        <w:pStyle w:val="CommentText"/>
      </w:pPr>
      <w:r>
        <w:rPr>
          <w:rStyle w:val="CommentReference"/>
        </w:rPr>
        <w:annotationRef/>
      </w:r>
      <w:r>
        <w:rPr>
          <w:lang w:val="en-AU"/>
        </w:rPr>
        <w:t xml:space="preserve">Why is this disability singled out - yet the DSMs regard autism/ASD as more disabling, but agencies like the NDIS and DSS focus on ID and disregard ASD? </w:t>
      </w:r>
      <w:r>
        <w:rPr>
          <w:lang w:val="en-AU"/>
        </w:rPr>
        <w:br/>
        <w:t>Why ID … and not depression, anxiety, etc.? (Trauma is 3 point below)</w:t>
      </w:r>
    </w:p>
  </w:comment>
  <w:comment w:id="107" w:author="Bob Buckley" w:date="2024-04-02T18:16:00Z" w:initials="BB">
    <w:p w14:paraId="1E458646" w14:textId="77777777" w:rsidR="00693F5F" w:rsidRDefault="00E8693C" w:rsidP="00693F5F">
      <w:pPr>
        <w:pStyle w:val="CommentText"/>
      </w:pPr>
      <w:r>
        <w:rPr>
          <w:rStyle w:val="CommentReference"/>
        </w:rPr>
        <w:annotationRef/>
      </w:r>
      <w:r w:rsidR="00693F5F">
        <w:rPr>
          <w:lang w:val="en-AU"/>
        </w:rPr>
        <w:t xml:space="preserve">No such thing. Australia has an Injustice (or Legal) and Incarceration System. It does not have a “Justice System” in relation to disability. </w:t>
      </w:r>
    </w:p>
  </w:comment>
  <w:comment w:id="108" w:author="Bob Buckley" w:date="2024-04-02T18:18:00Z" w:initials="BB">
    <w:p w14:paraId="6D946E7C" w14:textId="582C7563" w:rsidR="002E009B" w:rsidRDefault="002E009B" w:rsidP="002E009B">
      <w:pPr>
        <w:pStyle w:val="CommentText"/>
      </w:pPr>
      <w:r>
        <w:rPr>
          <w:rStyle w:val="CommentReference"/>
        </w:rPr>
        <w:annotationRef/>
      </w:r>
      <w:r>
        <w:rPr>
          <w:lang w:val="en-AU"/>
        </w:rPr>
        <w:t>typically</w:t>
      </w:r>
    </w:p>
  </w:comment>
  <w:comment w:id="109" w:author="Bob Buckley" w:date="2024-05-05T17:28:00Z" w:initials="BB">
    <w:p w14:paraId="3CA0426A" w14:textId="77777777" w:rsidR="00693F5F" w:rsidRDefault="00693F5F" w:rsidP="00693F5F">
      <w:pPr>
        <w:pStyle w:val="CommentText"/>
      </w:pPr>
      <w:r>
        <w:rPr>
          <w:rStyle w:val="CommentReference"/>
        </w:rPr>
        <w:annotationRef/>
      </w:r>
      <w:r>
        <w:rPr>
          <w:lang w:val="en-AU"/>
        </w:rPr>
        <w:t>Nor are they designed to increase to meet growing service demand due to increasing diagnosis rates. The irrational reliance on “market forces” beggars belief.</w:t>
      </w:r>
    </w:p>
  </w:comment>
  <w:comment w:id="110" w:author="Bob Buckley" w:date="2024-05-05T17:30:00Z" w:initials="BB">
    <w:p w14:paraId="1AFC93EC" w14:textId="77777777" w:rsidR="00693F5F" w:rsidRDefault="00693F5F" w:rsidP="00693F5F">
      <w:pPr>
        <w:pStyle w:val="CommentText"/>
      </w:pPr>
      <w:r>
        <w:rPr>
          <w:rStyle w:val="CommentReference"/>
        </w:rPr>
        <w:annotationRef/>
      </w:r>
      <w:r>
        <w:rPr>
          <w:lang w:val="en-AU"/>
        </w:rPr>
        <w:t xml:space="preserve">This is a problem for all autistic people. DSS’s bizarre expectation that this only relates to autism intersectional contexts is just wrong! The Strategy needs to recognise that the problems relate to autism generally, not just when autism occurs in an “intersectional” context. </w:t>
      </w:r>
    </w:p>
  </w:comment>
  <w:comment w:id="111" w:author="Bob Buckley" w:date="2024-04-02T18:19:00Z" w:initials="BB">
    <w:p w14:paraId="5D311354" w14:textId="275C79CD" w:rsidR="002E009B" w:rsidRDefault="002E009B" w:rsidP="002E009B">
      <w:pPr>
        <w:pStyle w:val="CommentText"/>
      </w:pPr>
      <w:r>
        <w:rPr>
          <w:rStyle w:val="CommentReference"/>
        </w:rPr>
        <w:annotationRef/>
      </w:r>
      <w:r>
        <w:rPr>
          <w:lang w:val="en-AU"/>
        </w:rPr>
        <w:t>Must</w:t>
      </w:r>
    </w:p>
  </w:comment>
  <w:comment w:id="112" w:author="Bob Buckley" w:date="2024-04-02T18:21:00Z" w:initials="BB">
    <w:p w14:paraId="2ACDE7B4" w14:textId="77777777" w:rsidR="002E009B" w:rsidRDefault="002E009B" w:rsidP="002E009B">
      <w:pPr>
        <w:pStyle w:val="CommentText"/>
      </w:pPr>
      <w:r>
        <w:rPr>
          <w:rStyle w:val="CommentReference"/>
        </w:rPr>
        <w:annotationRef/>
      </w:r>
      <w:r>
        <w:rPr>
          <w:lang w:val="en-AU"/>
        </w:rPr>
        <w:t>And successfully addresses</w:t>
      </w:r>
    </w:p>
  </w:comment>
  <w:comment w:id="113" w:author="Bob Buckley" w:date="2024-04-02T18:21:00Z" w:initials="BB">
    <w:p w14:paraId="480F9808" w14:textId="30DCD25B" w:rsidR="002E009B" w:rsidRDefault="002E009B" w:rsidP="002E009B">
      <w:pPr>
        <w:pStyle w:val="CommentText"/>
      </w:pPr>
      <w:r>
        <w:rPr>
          <w:rStyle w:val="CommentReference"/>
        </w:rPr>
        <w:annotationRef/>
      </w:r>
      <w:r>
        <w:rPr>
          <w:lang w:val="en-AU"/>
        </w:rPr>
        <w:t>Needs to be pervasive</w:t>
      </w:r>
    </w:p>
  </w:comment>
  <w:comment w:id="114" w:author="Bob Buckley" w:date="2024-04-02T18:20:00Z" w:initials="BB">
    <w:p w14:paraId="4A189B8B" w14:textId="07438283" w:rsidR="002E009B" w:rsidRDefault="002E009B" w:rsidP="002E009B">
      <w:pPr>
        <w:pStyle w:val="CommentText"/>
      </w:pPr>
      <w:r>
        <w:rPr>
          <w:rStyle w:val="CommentReference"/>
        </w:rPr>
        <w:annotationRef/>
      </w:r>
      <w:r>
        <w:rPr>
          <w:lang w:val="en-AU"/>
        </w:rPr>
        <w:t>Meaningless while government fails to listen and act.</w:t>
      </w:r>
    </w:p>
  </w:comment>
  <w:comment w:id="118" w:author="Bob Buckley" w:date="2024-04-02T18:24:00Z" w:initials="BB">
    <w:p w14:paraId="2B95EF5D" w14:textId="77777777" w:rsidR="002E009B" w:rsidRDefault="002E009B" w:rsidP="002E009B">
      <w:pPr>
        <w:pStyle w:val="CommentText"/>
      </w:pPr>
      <w:r>
        <w:rPr>
          <w:rStyle w:val="CommentReference"/>
        </w:rPr>
        <w:annotationRef/>
      </w:r>
      <w:r>
        <w:rPr>
          <w:lang w:val="en-AU"/>
        </w:rPr>
        <w:t>Need realisation - not just opportunity - but some have different goals than participation. Some want more to contribute.</w:t>
      </w:r>
      <w:r>
        <w:rPr>
          <w:lang w:val="en-AU"/>
        </w:rPr>
        <w:br/>
        <w:t>Need to respect autistic choices.</w:t>
      </w:r>
    </w:p>
  </w:comment>
  <w:comment w:id="120" w:author="Bob Buckley" w:date="2024-05-05T17:33:00Z" w:initials="BB">
    <w:p w14:paraId="3D3C81B8" w14:textId="77777777" w:rsidR="00974211" w:rsidRDefault="00974211" w:rsidP="00974211">
      <w:pPr>
        <w:pStyle w:val="CommentText"/>
      </w:pPr>
      <w:r>
        <w:rPr>
          <w:rStyle w:val="CommentReference"/>
        </w:rPr>
        <w:annotationRef/>
      </w:r>
      <w:r>
        <w:rPr>
          <w:lang w:val="en-AU"/>
        </w:rPr>
        <w:t>Need more that “opportunities”. This is like turning the lights of so that a blind person has an improved opportunity to see.</w:t>
      </w:r>
    </w:p>
  </w:comment>
  <w:comment w:id="121" w:author="Bob Buckley" w:date="2024-05-05T17:34:00Z" w:initials="BB">
    <w:p w14:paraId="4D08B5D0" w14:textId="77777777" w:rsidR="00974211" w:rsidRDefault="00974211" w:rsidP="00974211">
      <w:pPr>
        <w:pStyle w:val="CommentText"/>
      </w:pPr>
      <w:r>
        <w:rPr>
          <w:rStyle w:val="CommentReference"/>
        </w:rPr>
        <w:annotationRef/>
      </w:r>
      <w:r>
        <w:rPr>
          <w:lang w:val="en-AU"/>
        </w:rPr>
        <w:t>Some new service may be needed - create as well as improve service delivery.</w:t>
      </w:r>
    </w:p>
  </w:comment>
  <w:comment w:id="122" w:author="Bob Buckley" w:date="2024-05-05T17:36:00Z" w:initials="BB">
    <w:p w14:paraId="14168696" w14:textId="77777777" w:rsidR="00974211" w:rsidRDefault="00974211" w:rsidP="00974211">
      <w:pPr>
        <w:pStyle w:val="CommentText"/>
      </w:pPr>
      <w:r>
        <w:rPr>
          <w:rStyle w:val="CommentReference"/>
        </w:rPr>
        <w:annotationRef/>
      </w:r>
      <w:r>
        <w:rPr>
          <w:lang w:val="en-AU"/>
        </w:rPr>
        <w:t>Maybe mention restrictive practices specifically as well.</w:t>
      </w:r>
    </w:p>
  </w:comment>
  <w:comment w:id="125" w:author="Bob Buckley" w:date="2024-04-03T06:31:00Z" w:initials="BB">
    <w:p w14:paraId="0877C141" w14:textId="2ADF4B11" w:rsidR="001E78EC" w:rsidRDefault="001E78EC" w:rsidP="001E78EC">
      <w:pPr>
        <w:pStyle w:val="CommentText"/>
      </w:pPr>
      <w:r>
        <w:rPr>
          <w:rStyle w:val="CommentReference"/>
        </w:rPr>
        <w:annotationRef/>
      </w:r>
      <w:r>
        <w:rPr>
          <w:lang w:val="en-AU"/>
        </w:rPr>
        <w:t>Substantially poorer … this needs far more emphasis, and attention in the NAS</w:t>
      </w:r>
    </w:p>
  </w:comment>
  <w:comment w:id="127" w:author="Bob Buckley" w:date="2024-04-03T06:33:00Z" w:initials="BB">
    <w:p w14:paraId="71852053" w14:textId="77777777" w:rsidR="001E78EC" w:rsidRDefault="001E78EC" w:rsidP="001E78EC">
      <w:pPr>
        <w:pStyle w:val="CommentText"/>
      </w:pPr>
      <w:r>
        <w:rPr>
          <w:rStyle w:val="CommentReference"/>
        </w:rPr>
        <w:annotationRef/>
      </w:r>
      <w:r>
        <w:rPr>
          <w:lang w:val="en-AU"/>
        </w:rPr>
        <w:t>Poor education outcomes contribute substantially to these.</w:t>
      </w:r>
    </w:p>
  </w:comment>
  <w:comment w:id="128" w:author="Bob Buckley" w:date="2024-04-03T06:37:00Z" w:initials="BB">
    <w:p w14:paraId="0FFA12CF" w14:textId="77777777" w:rsidR="00DC5039" w:rsidRDefault="00DC5039" w:rsidP="00DC5039">
      <w:pPr>
        <w:pStyle w:val="CommentText"/>
      </w:pPr>
      <w:r>
        <w:rPr>
          <w:rStyle w:val="CommentReference"/>
        </w:rPr>
        <w:annotationRef/>
      </w:r>
      <w:r>
        <w:rPr>
          <w:lang w:val="en-AU"/>
        </w:rPr>
        <w:t>These are suggested implementation - we need the outcomes whether or not these strategies succeed. The commitment should be to the outcomes, but other implementations may be appropriate.</w:t>
      </w:r>
    </w:p>
  </w:comment>
  <w:comment w:id="129" w:author="Bob Buckley" w:date="2024-04-03T06:41:00Z" w:initials="BB">
    <w:p w14:paraId="74EDCEBB" w14:textId="77777777" w:rsidR="00DC5039" w:rsidRDefault="00DC5039" w:rsidP="00DC5039">
      <w:pPr>
        <w:pStyle w:val="CommentText"/>
      </w:pPr>
      <w:r>
        <w:rPr>
          <w:rStyle w:val="CommentReference"/>
        </w:rPr>
        <w:annotationRef/>
      </w:r>
      <w:r>
        <w:rPr>
          <w:lang w:val="en-AU"/>
        </w:rPr>
        <w:t>This will only work if Boards have social equity goals as well as business goals. Need more than Board positions - need a culture change. Does this mean the culture of things like the Productivity Commission and training for business leaders need substantial adjustment?</w:t>
      </w:r>
    </w:p>
  </w:comment>
  <w:comment w:id="130" w:author="Bob Buckley" w:date="2024-04-03T06:34:00Z" w:initials="BB">
    <w:p w14:paraId="36022D23" w14:textId="0585C38E" w:rsidR="001E78EC" w:rsidRDefault="001E78EC" w:rsidP="001E78EC">
      <w:pPr>
        <w:pStyle w:val="CommentText"/>
      </w:pPr>
      <w:r>
        <w:rPr>
          <w:rStyle w:val="CommentReference"/>
        </w:rPr>
        <w:annotationRef/>
      </w:r>
      <w:r>
        <w:rPr>
          <w:lang w:val="en-AU"/>
        </w:rPr>
        <w:t>Not yet. Research need to establish this works for all autistic students</w:t>
      </w:r>
    </w:p>
  </w:comment>
  <w:comment w:id="132" w:author="Bob Buckley" w:date="2024-04-03T06:52:00Z" w:initials="BB">
    <w:p w14:paraId="42B9B21D" w14:textId="77777777" w:rsidR="00BE5DA9" w:rsidRDefault="00BE5DA9" w:rsidP="00BE5DA9">
      <w:pPr>
        <w:pStyle w:val="CommentText"/>
      </w:pPr>
      <w:r>
        <w:rPr>
          <w:rStyle w:val="CommentReference"/>
        </w:rPr>
        <w:annotationRef/>
      </w:r>
      <w:r>
        <w:rPr>
          <w:lang w:val="en-AU"/>
        </w:rPr>
        <w:t xml:space="preserve">Just reference the diagnostic criteria. </w:t>
      </w:r>
      <w:r>
        <w:rPr>
          <w:lang w:val="en-AU"/>
        </w:rPr>
        <w:br/>
        <w:t xml:space="preserve">Why does this section not mention the DSM-5 and the ICD-11? </w:t>
      </w:r>
    </w:p>
  </w:comment>
  <w:comment w:id="133" w:author="Bob Buckley" w:date="2024-05-22T09:08:00Z" w:initials="BB">
    <w:p w14:paraId="7A11DFC8" w14:textId="77777777" w:rsidR="009E48CA" w:rsidRDefault="009E48CA" w:rsidP="009E48CA">
      <w:pPr>
        <w:pStyle w:val="CommentText"/>
      </w:pPr>
      <w:r>
        <w:rPr>
          <w:rStyle w:val="CommentReference"/>
        </w:rPr>
        <w:annotationRef/>
      </w:r>
      <w:r>
        <w:rPr>
          <w:lang w:val="en-AU"/>
        </w:rPr>
        <w:t xml:space="preserve">This is a whole separate topic - need to recognise the problems this brings when decision makers only listen to people who have no knowledge or understanding of “classic autism” … who possibly have an antipathy to people with severe or profound disability due to their autism. People who want to </w:t>
      </w:r>
      <w:r>
        <w:rPr>
          <w:i/>
          <w:iCs/>
          <w:lang w:val="en-AU"/>
        </w:rPr>
        <w:t>affirm</w:t>
      </w:r>
      <w:r>
        <w:rPr>
          <w:lang w:val="en-AU"/>
        </w:rPr>
        <w:t xml:space="preserve"> behaviour that isolates those severely affected and results in restraints, isolation and deprivation of liberty; behaviour that those people themselves do not want to exhibit but are themselves powerless to avoid. They need to respect autism as a spectrum. </w:t>
      </w:r>
    </w:p>
  </w:comment>
  <w:comment w:id="134" w:author="Bob Buckley" w:date="2024-04-03T06:54:00Z" w:initials="BB">
    <w:p w14:paraId="06F629C8" w14:textId="106F5679" w:rsidR="002B1D4A" w:rsidRDefault="00BE5DA9" w:rsidP="002B1D4A">
      <w:pPr>
        <w:pStyle w:val="CommentText"/>
      </w:pPr>
      <w:r>
        <w:rPr>
          <w:rStyle w:val="CommentReference"/>
        </w:rPr>
        <w:annotationRef/>
      </w:r>
      <w:r w:rsidR="002B1D4A">
        <w:rPr>
          <w:lang w:val="en-AU"/>
        </w:rPr>
        <w:t xml:space="preserve">Probably not - childcare, pre-school, school are far more likely. It would be good to have data - this could be reported at time of diagnosis. It’s useful information for improving outcomes. </w:t>
      </w:r>
    </w:p>
  </w:comment>
  <w:comment w:id="135" w:author="Bob Buckley" w:date="2024-04-03T06:57:00Z" w:initials="BB">
    <w:p w14:paraId="1B44A2F6" w14:textId="77777777" w:rsidR="002B1D4A" w:rsidRDefault="002B1D4A" w:rsidP="002B1D4A">
      <w:pPr>
        <w:pStyle w:val="CommentText"/>
      </w:pPr>
      <w:r>
        <w:rPr>
          <w:rStyle w:val="CommentReference"/>
        </w:rPr>
        <w:annotationRef/>
      </w:r>
      <w:r>
        <w:rPr>
          <w:lang w:val="en-AU"/>
        </w:rPr>
        <w:t>The delays are very bad at the moment. This needs to be quantified.</w:t>
      </w:r>
      <w:r>
        <w:rPr>
          <w:lang w:val="en-AU"/>
        </w:rPr>
        <w:br/>
        <w:t>Also, this section fails to recognised the growing DD&amp;GDD diversion that’s been build via the NDIS.</w:t>
      </w:r>
    </w:p>
  </w:comment>
  <w:comment w:id="136" w:author="Bob Buckley" w:date="2024-04-03T06:58:00Z" w:initials="BB">
    <w:p w14:paraId="07FC510A" w14:textId="77777777" w:rsidR="002B1D4A" w:rsidRDefault="002B1D4A" w:rsidP="002B1D4A">
      <w:pPr>
        <w:pStyle w:val="CommentText"/>
      </w:pPr>
      <w:r>
        <w:rPr>
          <w:rStyle w:val="CommentReference"/>
        </w:rPr>
        <w:annotationRef/>
      </w:r>
      <w:r>
        <w:rPr>
          <w:lang w:val="en-AU"/>
        </w:rPr>
        <w:t>Yet there is no credible plan to fix this.</w:t>
      </w:r>
    </w:p>
  </w:comment>
  <w:comment w:id="137" w:author="Bob Buckley" w:date="2024-04-03T06:59:00Z" w:initials="BB">
    <w:p w14:paraId="507CD139" w14:textId="77777777" w:rsidR="002B1D4A" w:rsidRDefault="002B1D4A" w:rsidP="002B1D4A">
      <w:pPr>
        <w:pStyle w:val="CommentText"/>
      </w:pPr>
      <w:r>
        <w:rPr>
          <w:rStyle w:val="CommentReference"/>
        </w:rPr>
        <w:annotationRef/>
      </w:r>
      <w:r>
        <w:rPr>
          <w:lang w:val="en-AU"/>
        </w:rPr>
        <w:t>Often don’t exist - so they cannot be “fundamental”.</w:t>
      </w:r>
    </w:p>
  </w:comment>
  <w:comment w:id="138" w:author="Bob Buckley" w:date="2024-04-03T07:01:00Z" w:initials="BB">
    <w:p w14:paraId="59D152F5" w14:textId="77777777" w:rsidR="009E48CA" w:rsidRDefault="002B1D4A" w:rsidP="009E48CA">
      <w:pPr>
        <w:pStyle w:val="CommentText"/>
      </w:pPr>
      <w:r>
        <w:rPr>
          <w:rStyle w:val="CommentReference"/>
        </w:rPr>
        <w:annotationRef/>
      </w:r>
      <w:r w:rsidR="009E48CA">
        <w:rPr>
          <w:lang w:val="en-AU"/>
        </w:rPr>
        <w:t>Neuro-affirming applies to supports but screening is probably neutral.</w:t>
      </w:r>
      <w:r w:rsidR="009E48CA">
        <w:rPr>
          <w:lang w:val="en-AU"/>
        </w:rPr>
        <w:br/>
        <w:t>Need to recognise that neuro-affirming is only relevant for parts of the challenge. It is often inappropriate for aspect of severe or profound autism. The Strategy must deal properly with this issue - not take side.</w:t>
      </w:r>
    </w:p>
  </w:comment>
  <w:comment w:id="139" w:author="Bob Buckley" w:date="2024-04-03T07:04:00Z" w:initials="BB">
    <w:p w14:paraId="02D14C5B" w14:textId="0484AF2C" w:rsidR="002B1D4A" w:rsidRDefault="002B1D4A" w:rsidP="002B1D4A">
      <w:pPr>
        <w:pStyle w:val="CommentText"/>
      </w:pPr>
      <w:r>
        <w:rPr>
          <w:rStyle w:val="CommentReference"/>
        </w:rPr>
        <w:annotationRef/>
      </w:r>
      <w:r>
        <w:rPr>
          <w:lang w:val="en-AU"/>
        </w:rPr>
        <w:t>I have never seem a full DSM-5 diagnostic report. Assessment details happen during skill development (therapy) - assessment at diagnosis is only partial (but still important).</w:t>
      </w:r>
    </w:p>
  </w:comment>
  <w:comment w:id="141" w:author="Bob Buckley" w:date="2024-04-03T07:05:00Z" w:initials="BB">
    <w:p w14:paraId="122D38B6" w14:textId="77777777" w:rsidR="009E48CA" w:rsidRDefault="002B1D4A" w:rsidP="009E48CA">
      <w:pPr>
        <w:pStyle w:val="CommentText"/>
      </w:pPr>
      <w:r>
        <w:rPr>
          <w:rStyle w:val="CommentReference"/>
        </w:rPr>
        <w:annotationRef/>
      </w:r>
      <w:r w:rsidR="009E48CA">
        <w:rPr>
          <w:lang w:val="en-AU"/>
        </w:rPr>
        <w:t xml:space="preserve">Wrong! That is definitely not what the data (that has been provided to the NAS) says. </w:t>
      </w:r>
      <w:r w:rsidR="009E48CA">
        <w:rPr>
          <w:lang w:val="en-AU"/>
        </w:rPr>
        <w:br/>
        <w:t>Clearly ignoring information from the autism DRO and the basis of their information such as NDIS published data.</w:t>
      </w:r>
    </w:p>
  </w:comment>
  <w:comment w:id="142" w:author="Bob Buckley" w:date="2024-04-03T07:08:00Z" w:initials="BB">
    <w:p w14:paraId="5E353245" w14:textId="2545FBB5" w:rsidR="002E7FEE" w:rsidRDefault="002E7FEE" w:rsidP="002E7FEE">
      <w:pPr>
        <w:pStyle w:val="CommentText"/>
      </w:pPr>
      <w:r>
        <w:rPr>
          <w:rStyle w:val="CommentReference"/>
        </w:rPr>
        <w:annotationRef/>
      </w:r>
      <w:r>
        <w:rPr>
          <w:lang w:val="en-AU"/>
        </w:rPr>
        <w:t>No it does not - this might be true if it resulted in evidence-based therapy - preferably neuro-affirming.</w:t>
      </w:r>
    </w:p>
  </w:comment>
  <w:comment w:id="143" w:author="Bob Buckley" w:date="2024-04-03T07:09:00Z" w:initials="BB">
    <w:p w14:paraId="1D5B6D79" w14:textId="77777777" w:rsidR="002E7FEE" w:rsidRDefault="002E7FEE" w:rsidP="002E7FEE">
      <w:pPr>
        <w:pStyle w:val="CommentText"/>
      </w:pPr>
      <w:r>
        <w:rPr>
          <w:rStyle w:val="CommentReference"/>
        </w:rPr>
        <w:annotationRef/>
      </w:r>
      <w:r>
        <w:rPr>
          <w:lang w:val="en-AU"/>
        </w:rPr>
        <w:t>Evidence? This claim may be anecdotal.</w:t>
      </w:r>
    </w:p>
  </w:comment>
  <w:comment w:id="144" w:author="Bob Buckley" w:date="2024-04-03T07:11:00Z" w:initials="BB">
    <w:p w14:paraId="5BEE8859" w14:textId="77777777" w:rsidR="002E7FEE" w:rsidRDefault="002E7FEE" w:rsidP="002E7FEE">
      <w:pPr>
        <w:pStyle w:val="CommentText"/>
      </w:pPr>
      <w:r>
        <w:rPr>
          <w:rStyle w:val="CommentReference"/>
        </w:rPr>
        <w:annotationRef/>
      </w:r>
      <w:r>
        <w:rPr>
          <w:lang w:val="en-AU"/>
        </w:rPr>
        <w:t>Optimal is no waiting.</w:t>
      </w:r>
    </w:p>
  </w:comment>
  <w:comment w:id="145" w:author="Bob Buckley" w:date="2024-04-03T07:12:00Z" w:initials="BB">
    <w:p w14:paraId="15F32E21" w14:textId="77777777" w:rsidR="002E7FEE" w:rsidRDefault="002E7FEE" w:rsidP="002E7FEE">
      <w:pPr>
        <w:pStyle w:val="CommentText"/>
      </w:pPr>
      <w:r>
        <w:rPr>
          <w:rStyle w:val="CommentReference"/>
        </w:rPr>
        <w:annotationRef/>
      </w:r>
      <w:r>
        <w:rPr>
          <w:lang w:val="en-AU"/>
        </w:rPr>
        <w:t>These figures are rubbish. Waits are much longer - just look at the NDIS DD &amp; GDD data.</w:t>
      </w:r>
    </w:p>
  </w:comment>
  <w:comment w:id="146" w:author="Bob Buckley" w:date="2024-04-03T07:13:00Z" w:initials="BB">
    <w:p w14:paraId="220AB275" w14:textId="77777777" w:rsidR="002E7FEE" w:rsidRDefault="002E7FEE" w:rsidP="002E7FEE">
      <w:pPr>
        <w:pStyle w:val="CommentText"/>
      </w:pPr>
      <w:r>
        <w:rPr>
          <w:rStyle w:val="CommentReference"/>
        </w:rPr>
        <w:annotationRef/>
      </w:r>
      <w:r>
        <w:rPr>
          <w:lang w:val="en-AU"/>
        </w:rPr>
        <w:t>And more often not provided.</w:t>
      </w:r>
    </w:p>
  </w:comment>
  <w:comment w:id="147" w:author="Bob Buckley" w:date="2024-04-03T07:14:00Z" w:initials="BB">
    <w:p w14:paraId="5D544C60" w14:textId="77777777" w:rsidR="002E7FEE" w:rsidRDefault="002E7FEE" w:rsidP="002E7FEE">
      <w:pPr>
        <w:pStyle w:val="CommentText"/>
      </w:pPr>
      <w:r>
        <w:rPr>
          <w:rStyle w:val="CommentReference"/>
        </w:rPr>
        <w:annotationRef/>
      </w:r>
      <w:r>
        <w:rPr>
          <w:lang w:val="en-AU"/>
        </w:rPr>
        <w:t>Problem terminology.</w:t>
      </w:r>
    </w:p>
  </w:comment>
  <w:comment w:id="148" w:author="Bob Buckley" w:date="2024-04-03T07:18:00Z" w:initials="BB">
    <w:p w14:paraId="1BFBF440" w14:textId="77777777" w:rsidR="00DC7166" w:rsidRDefault="00DC7166" w:rsidP="00DC7166">
      <w:pPr>
        <w:pStyle w:val="CommentText"/>
      </w:pPr>
      <w:r>
        <w:rPr>
          <w:rStyle w:val="CommentReference"/>
        </w:rPr>
        <w:annotationRef/>
      </w:r>
      <w:r>
        <w:rPr>
          <w:lang w:val="en-AU"/>
        </w:rPr>
        <w:t>Needs to recognise the substantial ongoing growth in diagnosis rates - and the fact that market forces do not drive workforce capacity when there is limited/restricted ability to pay.</w:t>
      </w:r>
      <w:r>
        <w:rPr>
          <w:lang w:val="en-AU"/>
        </w:rPr>
        <w:br/>
        <w:t>We’ve had decades of unaddressed workforce issues.</w:t>
      </w:r>
    </w:p>
  </w:comment>
  <w:comment w:id="149" w:author="Bob Buckley" w:date="2024-04-03T07:19:00Z" w:initials="BB">
    <w:p w14:paraId="34832643" w14:textId="77777777" w:rsidR="00DC7166" w:rsidRDefault="00DC7166" w:rsidP="00DC7166">
      <w:pPr>
        <w:pStyle w:val="CommentText"/>
      </w:pPr>
      <w:r>
        <w:rPr>
          <w:rStyle w:val="CommentReference"/>
        </w:rPr>
        <w:annotationRef/>
      </w:r>
      <w:r>
        <w:rPr>
          <w:lang w:val="en-AU"/>
        </w:rPr>
        <w:t>Needs research and development ...</w:t>
      </w:r>
    </w:p>
  </w:comment>
  <w:comment w:id="150" w:author="Bob Buckley" w:date="2024-04-03T07:20:00Z" w:initials="BB">
    <w:p w14:paraId="39DD0767" w14:textId="77777777" w:rsidR="00DC7166" w:rsidRDefault="00DC7166" w:rsidP="00DC7166">
      <w:pPr>
        <w:pStyle w:val="CommentText"/>
      </w:pPr>
      <w:r>
        <w:rPr>
          <w:rStyle w:val="CommentReference"/>
        </w:rPr>
        <w:annotationRef/>
      </w:r>
      <w:r>
        <w:rPr>
          <w:lang w:val="en-AU"/>
        </w:rPr>
        <w:t>And the autism community … so much for inclusivity.</w:t>
      </w:r>
      <w:r>
        <w:rPr>
          <w:lang w:val="en-AU"/>
        </w:rPr>
        <w:br/>
        <w:t>Nothing about us without us.</w:t>
      </w:r>
    </w:p>
  </w:comment>
  <w:comment w:id="151" w:author="Bob Buckley" w:date="2024-04-03T07:21:00Z" w:initials="BB">
    <w:p w14:paraId="327E3F74" w14:textId="77777777" w:rsidR="00DC7166" w:rsidRDefault="00DC7166" w:rsidP="00DC7166">
      <w:pPr>
        <w:pStyle w:val="CommentText"/>
      </w:pPr>
      <w:r>
        <w:rPr>
          <w:rStyle w:val="CommentReference"/>
        </w:rPr>
        <w:annotationRef/>
      </w:r>
      <w:r>
        <w:rPr>
          <w:lang w:val="en-AU"/>
        </w:rPr>
        <w:t>And evidence-based</w:t>
      </w:r>
    </w:p>
  </w:comment>
  <w:comment w:id="152" w:author="Bob Buckley" w:date="2024-04-03T07:23:00Z" w:initials="BB">
    <w:p w14:paraId="0427DC30" w14:textId="77777777" w:rsidR="00DC7166" w:rsidRDefault="00DC7166" w:rsidP="00DC7166">
      <w:pPr>
        <w:pStyle w:val="CommentText"/>
      </w:pPr>
      <w:r>
        <w:rPr>
          <w:rStyle w:val="CommentReference"/>
        </w:rPr>
        <w:annotationRef/>
      </w:r>
      <w:r>
        <w:rPr>
          <w:lang w:val="en-AU"/>
        </w:rPr>
        <w:t>Accurate and informative</w:t>
      </w:r>
    </w:p>
  </w:comment>
  <w:comment w:id="153" w:author="Bob Buckley" w:date="2024-04-03T07:26:00Z" w:initials="BB">
    <w:p w14:paraId="0E817921" w14:textId="77777777" w:rsidR="00BD438F" w:rsidRDefault="00BD438F" w:rsidP="00BD438F">
      <w:pPr>
        <w:pStyle w:val="CommentText"/>
      </w:pPr>
      <w:r>
        <w:rPr>
          <w:rStyle w:val="CommentReference"/>
        </w:rPr>
        <w:annotationRef/>
      </w:r>
      <w:r>
        <w:rPr>
          <w:lang w:val="en-AU"/>
        </w:rPr>
        <w:t>I’m not sure improving autism diagnosis figures in either of these. That is the reason that the NAS is under development - I expect the bureaucrats to come to terms with this, not play these silly games.</w:t>
      </w:r>
    </w:p>
  </w:comment>
  <w:comment w:id="154" w:author="Bob Buckley" w:date="2024-04-03T07:27:00Z" w:initials="BB">
    <w:p w14:paraId="6C3CAFD4" w14:textId="77777777" w:rsidR="00BD438F" w:rsidRDefault="00BD438F" w:rsidP="00BD438F">
      <w:pPr>
        <w:pStyle w:val="CommentText"/>
      </w:pPr>
      <w:r>
        <w:rPr>
          <w:rStyle w:val="CommentReference"/>
        </w:rPr>
        <w:annotationRef/>
      </w:r>
      <w:r>
        <w:rPr>
          <w:lang w:val="en-AU"/>
        </w:rPr>
        <w:t>Where is the evidence on supply and demand?</w:t>
      </w:r>
    </w:p>
  </w:comment>
  <w:comment w:id="155" w:author="Bob Buckley" w:date="2024-04-03T07:28:00Z" w:initials="BB">
    <w:p w14:paraId="0FCE8290" w14:textId="77777777" w:rsidR="00BD438F" w:rsidRDefault="00BD438F" w:rsidP="00BD438F">
      <w:pPr>
        <w:pStyle w:val="CommentText"/>
      </w:pPr>
      <w:r>
        <w:rPr>
          <w:rStyle w:val="CommentReference"/>
        </w:rPr>
        <w:annotationRef/>
      </w:r>
      <w:r>
        <w:rPr>
          <w:lang w:val="en-AU"/>
        </w:rPr>
        <w:t>ensure</w:t>
      </w:r>
    </w:p>
  </w:comment>
  <w:comment w:id="156" w:author="Bob Buckley" w:date="2024-04-03T07:28:00Z" w:initials="BB">
    <w:p w14:paraId="280F1269" w14:textId="77777777" w:rsidR="00BD438F" w:rsidRDefault="00BD438F" w:rsidP="00BD438F">
      <w:pPr>
        <w:pStyle w:val="CommentText"/>
      </w:pPr>
      <w:r>
        <w:rPr>
          <w:rStyle w:val="CommentReference"/>
        </w:rPr>
        <w:annotationRef/>
      </w:r>
      <w:r>
        <w:rPr>
          <w:lang w:val="en-AU"/>
        </w:rPr>
        <w:t>Evidence-based</w:t>
      </w:r>
      <w:r>
        <w:rPr>
          <w:lang w:val="en-AU"/>
        </w:rPr>
        <w:br/>
        <w:t>Again, noting about us without us … meaning all parts o the autism sector, not just the chosen/preferred/agreeable voices.</w:t>
      </w:r>
    </w:p>
  </w:comment>
  <w:comment w:id="157" w:author="Bob Buckley" w:date="2024-04-03T08:52:00Z" w:initials="BB">
    <w:p w14:paraId="094CB14B" w14:textId="77777777" w:rsidR="00640359" w:rsidRDefault="00640359" w:rsidP="00640359">
      <w:pPr>
        <w:pStyle w:val="CommentText"/>
      </w:pPr>
      <w:r>
        <w:rPr>
          <w:rStyle w:val="CommentReference"/>
        </w:rPr>
        <w:annotationRef/>
      </w:r>
      <w:r>
        <w:rPr>
          <w:lang w:val="en-AU"/>
        </w:rPr>
        <w:t xml:space="preserve">Needs substantial research into SDM for autism. </w:t>
      </w:r>
      <w:r>
        <w:rPr>
          <w:lang w:val="en-AU"/>
        </w:rPr>
        <w:br/>
        <w:t>Great work has been done in the ID sector on SDM; results look very impressive. But this now needs to be done in the autism sector as there are major differences - and the whole spectrum issue is far more significant.</w:t>
      </w:r>
    </w:p>
  </w:comment>
  <w:comment w:id="158" w:author="Bob Buckley" w:date="2024-04-03T08:54:00Z" w:initials="BB">
    <w:p w14:paraId="1C8A6373" w14:textId="77777777" w:rsidR="00640359" w:rsidRDefault="00640359" w:rsidP="00640359">
      <w:pPr>
        <w:pStyle w:val="CommentText"/>
      </w:pPr>
      <w:r>
        <w:rPr>
          <w:rStyle w:val="CommentReference"/>
        </w:rPr>
        <w:annotationRef/>
      </w:r>
      <w:r>
        <w:rPr>
          <w:lang w:val="en-AU"/>
        </w:rPr>
        <w:t>This is a really big task. Initial signs are not good.</w:t>
      </w:r>
    </w:p>
  </w:comment>
  <w:comment w:id="160" w:author="Bob Buckley" w:date="2024-04-03T09:00:00Z" w:initials="BB">
    <w:p w14:paraId="3EABFBF7" w14:textId="77777777" w:rsidR="00640359" w:rsidRDefault="00640359" w:rsidP="00640359">
      <w:pPr>
        <w:pStyle w:val="CommentText"/>
      </w:pPr>
      <w:r>
        <w:rPr>
          <w:rStyle w:val="CommentReference"/>
        </w:rPr>
        <w:annotationRef/>
      </w:r>
      <w:r>
        <w:rPr>
          <w:lang w:val="en-AU"/>
        </w:rPr>
        <w:t>their</w:t>
      </w:r>
    </w:p>
  </w:comment>
  <w:comment w:id="163" w:author="Bob Buckley" w:date="2024-04-03T09:09:00Z" w:initials="BB">
    <w:p w14:paraId="44A562EA" w14:textId="77777777" w:rsidR="00273AC5" w:rsidRDefault="00273AC5" w:rsidP="00273AC5">
      <w:pPr>
        <w:pStyle w:val="CommentText"/>
      </w:pPr>
      <w:r>
        <w:rPr>
          <w:rStyle w:val="CommentReference"/>
        </w:rPr>
        <w:annotationRef/>
      </w:r>
      <w:r>
        <w:rPr>
          <w:lang w:val="en-AU"/>
        </w:rPr>
        <w:t>I support this overall approach.</w:t>
      </w:r>
    </w:p>
  </w:comment>
  <w:comment w:id="165" w:author="Bob Buckley" w:date="2024-04-03T09:57:00Z" w:initials="BB">
    <w:p w14:paraId="61CA0560" w14:textId="77777777" w:rsidR="002C70B7" w:rsidRDefault="002C70B7" w:rsidP="002C70B7">
      <w:pPr>
        <w:pStyle w:val="CommentText"/>
      </w:pPr>
      <w:r>
        <w:rPr>
          <w:rStyle w:val="CommentReference"/>
        </w:rPr>
        <w:annotationRef/>
      </w:r>
      <w:r>
        <w:rPr>
          <w:lang w:val="en-AU"/>
        </w:rPr>
        <w:t>And deliver</w:t>
      </w:r>
    </w:p>
  </w:comment>
  <w:comment w:id="167" w:author="Bob Buckley" w:date="2024-04-03T09:58:00Z" w:initials="BB">
    <w:p w14:paraId="27AA499C" w14:textId="77777777" w:rsidR="002C70B7" w:rsidRDefault="002C70B7" w:rsidP="002C70B7">
      <w:pPr>
        <w:pStyle w:val="CommentText"/>
      </w:pPr>
      <w:r>
        <w:rPr>
          <w:rStyle w:val="CommentReference"/>
        </w:rPr>
        <w:annotationRef/>
      </w:r>
      <w:r>
        <w:rPr>
          <w:lang w:val="en-AU"/>
        </w:rPr>
        <w:t>How is this being measured? What’s been achieved so far? Notice - there isn’t even reporting on diagnosis rates (prevalence estimates) for ASD.</w:t>
      </w:r>
      <w:r>
        <w:rPr>
          <w:lang w:val="en-AU"/>
        </w:rPr>
        <w:br/>
        <w:t>There’s a rumour that the ABS SDAC reporting on autism will be dropped next time around (due June 2024).</w:t>
      </w:r>
    </w:p>
  </w:comment>
  <w:comment w:id="168" w:author="Bob Buckley" w:date="2024-04-03T10:01:00Z" w:initials="BB">
    <w:p w14:paraId="74FFF8EE" w14:textId="77777777" w:rsidR="002C70B7" w:rsidRDefault="002C70B7" w:rsidP="002C70B7">
      <w:pPr>
        <w:pStyle w:val="CommentText"/>
      </w:pPr>
      <w:r>
        <w:rPr>
          <w:rStyle w:val="CommentReference"/>
        </w:rPr>
        <w:annotationRef/>
      </w:r>
      <w:r>
        <w:rPr>
          <w:lang w:val="en-AU"/>
        </w:rPr>
        <w:t xml:space="preserve">Probably working hard on getting any meaningful funding. </w:t>
      </w:r>
      <w:r>
        <w:rPr>
          <w:lang w:val="en-AU"/>
        </w:rPr>
        <w:br/>
        <w:t>They get contracts for specific reports that need to deliver politically acceptable conclusions. That isn’t really research.</w:t>
      </w:r>
    </w:p>
  </w:comment>
  <w:comment w:id="169" w:author="Bob Buckley" w:date="2024-04-03T09:52:00Z" w:initials="BB">
    <w:p w14:paraId="4B9FDEEB" w14:textId="0F75DF1E" w:rsidR="002C70B7" w:rsidRDefault="002C70B7" w:rsidP="002C70B7">
      <w:pPr>
        <w:pStyle w:val="CommentText"/>
      </w:pPr>
      <w:r>
        <w:rPr>
          <w:rStyle w:val="CommentReference"/>
        </w:rPr>
        <w:annotationRef/>
      </w:r>
      <w:r>
        <w:rPr>
          <w:lang w:val="en-AU"/>
        </w:rPr>
        <w:t>Improve</w:t>
      </w:r>
    </w:p>
    <w:p w14:paraId="65E7345F" w14:textId="77777777" w:rsidR="002C70B7" w:rsidRDefault="002C70B7" w:rsidP="002C70B7">
      <w:pPr>
        <w:pStyle w:val="CommentText"/>
      </w:pPr>
      <w:r>
        <w:rPr>
          <w:lang w:val="en-AU"/>
        </w:rPr>
        <w:t xml:space="preserve">There is no excuse for the Head of the Melbourne Disability </w:t>
      </w:r>
      <w:r>
        <w:rPr>
          <w:i/>
          <w:iCs/>
          <w:lang w:val="en-AU"/>
        </w:rPr>
        <w:t xml:space="preserve">Institute </w:t>
      </w:r>
      <w:r>
        <w:rPr>
          <w:lang w:val="en-AU"/>
        </w:rPr>
        <w:t xml:space="preserve">running around for the NDIS Review asking why there are so many kids in the NDIS. It’s his job to answer that, not to be asking everyone else. That was disgraceful. </w:t>
      </w:r>
      <w:r>
        <w:rPr>
          <w:lang w:val="en-AU"/>
        </w:rPr>
        <w:br/>
        <w:t>So many more issues. “Autism” research is not trying to understand the “spectrum” part of it. Asking what’s statistically best for “autism” fails to recognise that previously we had Autistic Disorder, Asperger’s, PDD-NOS and maybe others. Looking for single solutions for autism is never going to work. Researchers, bureaucrats and politicians need to understand this.</w:t>
      </w:r>
    </w:p>
  </w:comment>
  <w:comment w:id="171" w:author="Bob Buckley" w:date="2024-04-03T10:03:00Z" w:initials="BB">
    <w:p w14:paraId="7B68F450" w14:textId="77777777" w:rsidR="000A7DAF" w:rsidRDefault="000A7DAF" w:rsidP="000A7DAF">
      <w:pPr>
        <w:pStyle w:val="CommentText"/>
      </w:pPr>
      <w:r>
        <w:rPr>
          <w:rStyle w:val="CommentReference"/>
        </w:rPr>
        <w:annotationRef/>
      </w:r>
      <w:r>
        <w:rPr>
          <w:lang w:val="en-AU"/>
        </w:rPr>
        <w:t>A4 provided data to the NAS that has not been referenced (and contrary evidence quoted). There is a preference for “evidence” that supports bureaucratic prepositions on autism. That will not deliver effective strategy.</w:t>
      </w:r>
    </w:p>
  </w:comment>
  <w:comment w:id="172" w:author="Bob Buckley" w:date="2024-04-03T10:05:00Z" w:initials="BB">
    <w:p w14:paraId="1AA5516A" w14:textId="77777777" w:rsidR="000A7DAF" w:rsidRDefault="000A7DAF" w:rsidP="000A7DAF">
      <w:pPr>
        <w:pStyle w:val="CommentText"/>
      </w:pPr>
      <w:r>
        <w:rPr>
          <w:rStyle w:val="CommentReference"/>
        </w:rPr>
        <w:annotationRef/>
      </w:r>
      <w:r>
        <w:rPr>
          <w:lang w:val="en-AU"/>
        </w:rPr>
        <w:t>Evidence drives these things - it’s not a component. I don’t understand this.</w:t>
      </w:r>
    </w:p>
  </w:comment>
  <w:comment w:id="173" w:author="Bob Buckley" w:date="2024-05-22T09:01:00Z" w:initials="BB">
    <w:p w14:paraId="13037F53" w14:textId="77777777" w:rsidR="009E48CA" w:rsidRDefault="009E48CA" w:rsidP="009E48CA">
      <w:pPr>
        <w:pStyle w:val="CommentText"/>
      </w:pPr>
      <w:r>
        <w:rPr>
          <w:rStyle w:val="CommentReference"/>
        </w:rPr>
        <w:annotationRef/>
      </w:r>
      <w:r>
        <w:rPr>
          <w:lang w:val="en-AU"/>
        </w:rPr>
        <w:t>Agreed (with whole autism sector - including severe &amp; Profound disability part)</w:t>
      </w:r>
    </w:p>
  </w:comment>
  <w:comment w:id="174" w:author="Bob Buckley" w:date="2024-05-05T17:39:00Z" w:initials="BB">
    <w:p w14:paraId="35F72EF7" w14:textId="5D405DED" w:rsidR="00974211" w:rsidRDefault="00974211" w:rsidP="00974211">
      <w:pPr>
        <w:pStyle w:val="CommentText"/>
      </w:pPr>
      <w:r>
        <w:rPr>
          <w:rStyle w:val="CommentReference"/>
        </w:rPr>
        <w:annotationRef/>
      </w:r>
      <w:r>
        <w:rPr>
          <w:lang w:val="en-AU"/>
        </w:rPr>
        <w:t>Needs a commitment to outcomes akin to the Cling the Gap commitments for First Nations People. These are not concrete “frameworks”, they are metaphoric hence lacking is substance.</w:t>
      </w:r>
    </w:p>
  </w:comment>
  <w:comment w:id="176" w:author="Bob Buckley" w:date="2024-05-05T17:40:00Z" w:initials="BB">
    <w:p w14:paraId="31960429" w14:textId="77777777" w:rsidR="00974211" w:rsidRDefault="00974211" w:rsidP="00974211">
      <w:pPr>
        <w:pStyle w:val="CommentText"/>
      </w:pPr>
      <w:r>
        <w:rPr>
          <w:rStyle w:val="CommentReference"/>
        </w:rPr>
        <w:annotationRef/>
      </w:r>
      <w:r>
        <w:rPr>
          <w:lang w:val="en-AU"/>
        </w:rPr>
        <w:t>and permanent ...</w:t>
      </w:r>
    </w:p>
  </w:comment>
  <w:comment w:id="179" w:author="Bob Buckley" w:date="2024-05-24T16:59:00Z" w:initials="BB">
    <w:p w14:paraId="307738E8" w14:textId="6125E770" w:rsidR="00D27ECB" w:rsidRDefault="00D27ECB" w:rsidP="00D27ECB">
      <w:pPr>
        <w:pStyle w:val="CommentText"/>
      </w:pPr>
      <w:r>
        <w:rPr>
          <w:rStyle w:val="CommentReference"/>
        </w:rPr>
        <w:annotationRef/>
      </w:r>
      <w:r>
        <w:rPr>
          <w:lang w:val="en-AU"/>
        </w:rPr>
        <w:t>Why is this here when the subject never appears in the strategy? Why does it not appear in the strategy? s</w:t>
      </w:r>
    </w:p>
  </w:comment>
  <w:comment w:id="182" w:author="Bob Buckley" w:date="2024-05-05T18:20:00Z" w:initials="BB">
    <w:p w14:paraId="18D39F5C" w14:textId="6DA30F8C" w:rsidR="00BB3C5A" w:rsidRDefault="00BB3C5A" w:rsidP="00BB3C5A">
      <w:pPr>
        <w:pStyle w:val="CommentText"/>
      </w:pPr>
      <w:r>
        <w:rPr>
          <w:rStyle w:val="CommentReference"/>
        </w:rPr>
        <w:annotationRef/>
      </w:r>
      <w:r>
        <w:rPr>
          <w:lang w:val="en-AU"/>
        </w:rPr>
        <w:t xml:space="preserve">Also </w:t>
      </w:r>
    </w:p>
    <w:p w14:paraId="09955CAC" w14:textId="77777777" w:rsidR="00BB3C5A" w:rsidRDefault="00BB3C5A" w:rsidP="00BB3C5A">
      <w:pPr>
        <w:pStyle w:val="CommentText"/>
        <w:numPr>
          <w:ilvl w:val="0"/>
          <w:numId w:val="24"/>
        </w:numPr>
      </w:pPr>
      <w:r>
        <w:rPr>
          <w:lang w:val="en-AU"/>
        </w:rPr>
        <w:t>Disability research</w:t>
      </w:r>
    </w:p>
    <w:p w14:paraId="4210FA91" w14:textId="77777777" w:rsidR="00BB3C5A" w:rsidRDefault="00BB3C5A" w:rsidP="00BB3C5A">
      <w:pPr>
        <w:pStyle w:val="CommentText"/>
        <w:numPr>
          <w:ilvl w:val="0"/>
          <w:numId w:val="24"/>
        </w:numPr>
      </w:pPr>
      <w:r>
        <w:rPr>
          <w:lang w:val="en-AU"/>
        </w:rPr>
        <w:t>Carer Allowances</w:t>
      </w:r>
    </w:p>
    <w:p w14:paraId="20695C7A" w14:textId="77777777" w:rsidR="00BB3C5A" w:rsidRDefault="00BB3C5A" w:rsidP="00BB3C5A">
      <w:pPr>
        <w:pStyle w:val="CommentText"/>
        <w:numPr>
          <w:ilvl w:val="0"/>
          <w:numId w:val="24"/>
        </w:numPr>
      </w:pPr>
      <w:r>
        <w:rPr>
          <w:lang w:val="en-AU"/>
        </w:rPr>
        <w:t xml:space="preserve"> National disability data and statistics (from ABS and NDDA)</w:t>
      </w:r>
    </w:p>
    <w:p w14:paraId="050D78F5" w14:textId="77777777" w:rsidR="00BB3C5A" w:rsidRDefault="00BB3C5A" w:rsidP="00BB3C5A">
      <w:pPr>
        <w:pStyle w:val="CommentText"/>
        <w:numPr>
          <w:ilvl w:val="0"/>
          <w:numId w:val="24"/>
        </w:numPr>
      </w:pPr>
      <w:r>
        <w:rPr>
          <w:lang w:val="en-AU"/>
        </w:rPr>
        <w:t>clinical/professional registration</w:t>
      </w:r>
    </w:p>
    <w:p w14:paraId="785B05DD" w14:textId="77777777" w:rsidR="00BB3C5A" w:rsidRDefault="00BB3C5A" w:rsidP="00BB3C5A">
      <w:pPr>
        <w:pStyle w:val="CommentText"/>
        <w:numPr>
          <w:ilvl w:val="0"/>
          <w:numId w:val="24"/>
        </w:numPr>
      </w:pPr>
      <w:r>
        <w:rPr>
          <w:lang w:val="en-AU"/>
        </w:rPr>
        <w:t>Dental?</w:t>
      </w:r>
    </w:p>
  </w:comment>
  <w:comment w:id="183" w:author="Bob Buckley" w:date="2024-05-05T18:23:00Z" w:initials="BB">
    <w:p w14:paraId="3A35B12F" w14:textId="77777777" w:rsidR="00BB3C5A" w:rsidRDefault="00BB3C5A" w:rsidP="00BB3C5A">
      <w:pPr>
        <w:pStyle w:val="CommentText"/>
      </w:pPr>
      <w:r>
        <w:rPr>
          <w:rStyle w:val="CommentReference"/>
        </w:rPr>
        <w:annotationRef/>
      </w:r>
      <w:r>
        <w:rPr>
          <w:lang w:val="en-AU"/>
        </w:rPr>
        <w:t>There are no publicly funded advocacy services offering specialist individual advocacy for autistic Australians. This is a massive service gap.</w:t>
      </w:r>
    </w:p>
  </w:comment>
  <w:comment w:id="185" w:author="Bob Buckley" w:date="2024-05-05T18:25:00Z" w:initials="BB">
    <w:p w14:paraId="3A3B340D" w14:textId="77777777" w:rsidR="00BB3C5A" w:rsidRDefault="00BB3C5A" w:rsidP="00BB3C5A">
      <w:pPr>
        <w:pStyle w:val="CommentText"/>
      </w:pPr>
      <w:r>
        <w:rPr>
          <w:rStyle w:val="CommentReference"/>
        </w:rPr>
        <w:annotationRef/>
      </w:r>
      <w:r>
        <w:rPr>
          <w:lang w:val="en-AU"/>
        </w:rPr>
        <w:t>This needs to extend to implementation and ongoing monitoring … the Strategy needs to ensure its outcomes.</w:t>
      </w:r>
    </w:p>
  </w:comment>
  <w:comment w:id="187" w:author="Bob Buckley" w:date="2024-05-05T18:28:00Z" w:initials="BB">
    <w:p w14:paraId="6FC8E7D3" w14:textId="77777777" w:rsidR="00BB3C5A" w:rsidRDefault="00BB3C5A" w:rsidP="00BB3C5A">
      <w:pPr>
        <w:pStyle w:val="CommentText"/>
      </w:pPr>
      <w:r>
        <w:rPr>
          <w:rStyle w:val="CommentReference"/>
        </w:rPr>
        <w:annotationRef/>
      </w:r>
      <w:r>
        <w:rPr>
          <w:lang w:val="en-AU"/>
        </w:rPr>
        <w:t>Also basic human rights, the UN CROC and the CRPD.</w:t>
      </w:r>
    </w:p>
  </w:comment>
  <w:comment w:id="189" w:author="Bob Buckley" w:date="2024-06-02T22:07:00Z" w:initials="BB">
    <w:p w14:paraId="2079E4C4" w14:textId="77777777" w:rsidR="00223646" w:rsidRDefault="00223646" w:rsidP="00223646">
      <w:pPr>
        <w:pStyle w:val="CommentText"/>
      </w:pPr>
      <w:r>
        <w:rPr>
          <w:rStyle w:val="CommentReference"/>
        </w:rPr>
        <w:annotationRef/>
      </w:r>
      <w:r>
        <w:rPr>
          <w:lang w:val="en-AU"/>
        </w:rPr>
        <w:t>And ODD?</w:t>
      </w:r>
    </w:p>
  </w:comment>
  <w:comment w:id="190" w:author="Bob Buckley" w:date="2024-06-02T22:11:00Z" w:initials="BB">
    <w:p w14:paraId="3715E6F7" w14:textId="77777777" w:rsidR="00223646" w:rsidRDefault="00223646" w:rsidP="00223646">
      <w:pPr>
        <w:pStyle w:val="CommentText"/>
      </w:pPr>
      <w:r>
        <w:rPr>
          <w:rStyle w:val="CommentReference"/>
        </w:rPr>
        <w:annotationRef/>
      </w:r>
      <w:r>
        <w:rPr>
          <w:lang w:val="en-AU"/>
        </w:rPr>
        <w:t>Sometime at a clinical level - are there some in the DSM-5?</w:t>
      </w:r>
    </w:p>
  </w:comment>
  <w:comment w:id="191" w:author="Bob Buckley" w:date="2024-06-02T22:10:00Z" w:initials="BB">
    <w:p w14:paraId="5998ED7B" w14:textId="35B4A34F" w:rsidR="00223646" w:rsidRDefault="00223646" w:rsidP="00223646">
      <w:pPr>
        <w:pStyle w:val="CommentText"/>
      </w:pPr>
      <w:r>
        <w:rPr>
          <w:rStyle w:val="CommentReference"/>
        </w:rPr>
        <w:annotationRef/>
      </w:r>
      <w:r>
        <w:rPr>
          <w:lang w:val="en-AU"/>
        </w:rPr>
        <w:t>Probably should include the learning disabilities in the DSM-5</w:t>
      </w:r>
    </w:p>
  </w:comment>
  <w:comment w:id="192" w:author="Bob Buckley" w:date="2024-06-02T22:09:00Z" w:initials="BB">
    <w:p w14:paraId="7AC8E21A" w14:textId="548AB6C7" w:rsidR="00223646" w:rsidRDefault="00223646" w:rsidP="00223646">
      <w:pPr>
        <w:pStyle w:val="CommentText"/>
      </w:pPr>
      <w:r>
        <w:rPr>
          <w:rStyle w:val="CommentReference"/>
        </w:rPr>
        <w:annotationRef/>
      </w:r>
      <w:r>
        <w:rPr>
          <w:lang w:val="en-AU"/>
        </w:rPr>
        <w:t>With DD might best be associated with ID</w:t>
      </w:r>
    </w:p>
  </w:comment>
  <w:comment w:id="193" w:author="Bob Buckley" w:date="2024-06-02T22:09:00Z" w:initials="BB">
    <w:p w14:paraId="2204AC4D" w14:textId="2BF108B6" w:rsidR="00223646" w:rsidRDefault="00223646" w:rsidP="00223646">
      <w:pPr>
        <w:pStyle w:val="CommentText"/>
      </w:pPr>
      <w:r>
        <w:rPr>
          <w:rStyle w:val="CommentReference"/>
        </w:rPr>
        <w:annotationRef/>
      </w:r>
      <w:r>
        <w:rPr>
          <w:lang w:val="en-AU"/>
        </w:rPr>
        <w:t>And many other genetic conditions</w:t>
      </w:r>
    </w:p>
  </w:comment>
  <w:comment w:id="194" w:author="Bob Buckley" w:date="2024-06-02T22:08:00Z" w:initials="BB">
    <w:p w14:paraId="79589046" w14:textId="70A88239" w:rsidR="00223646" w:rsidRDefault="00223646" w:rsidP="00223646">
      <w:pPr>
        <w:pStyle w:val="CommentText"/>
      </w:pPr>
      <w:r>
        <w:rPr>
          <w:rStyle w:val="CommentReference"/>
        </w:rPr>
        <w:annotationRef/>
      </w:r>
      <w:r>
        <w:rPr>
          <w:lang w:val="en-AU"/>
        </w:rPr>
        <w:t>Maybe should be more prominent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72031E5" w15:done="0"/>
  <w15:commentEx w15:paraId="7716D8F6" w15:done="0"/>
  <w15:commentEx w15:paraId="65CD3111" w15:done="0"/>
  <w15:commentEx w15:paraId="009BFF51" w15:done="0"/>
  <w15:commentEx w15:paraId="0B232A92" w15:done="0"/>
  <w15:commentEx w15:paraId="119C1AD5" w15:done="0"/>
  <w15:commentEx w15:paraId="3C31D66A" w15:done="0"/>
  <w15:commentEx w15:paraId="796B2A48" w15:done="0"/>
  <w15:commentEx w15:paraId="1A5011EA" w15:done="0"/>
  <w15:commentEx w15:paraId="66D4174C" w15:done="0"/>
  <w15:commentEx w15:paraId="7439F8BE" w15:done="0"/>
  <w15:commentEx w15:paraId="39A04091" w15:done="0"/>
  <w15:commentEx w15:paraId="3755CC1A" w15:done="0"/>
  <w15:commentEx w15:paraId="7D90495F" w15:done="0"/>
  <w15:commentEx w15:paraId="22E8BD39" w15:done="0"/>
  <w15:commentEx w15:paraId="5D0BFBDB" w15:done="0"/>
  <w15:commentEx w15:paraId="2FD2CDFE" w15:done="0"/>
  <w15:commentEx w15:paraId="4EBD22D8" w15:done="0"/>
  <w15:commentEx w15:paraId="230DC6A6" w15:done="0"/>
  <w15:commentEx w15:paraId="3F9EE05F" w15:done="0"/>
  <w15:commentEx w15:paraId="4EC13712" w15:done="0"/>
  <w15:commentEx w15:paraId="0F4F3332" w15:done="0"/>
  <w15:commentEx w15:paraId="29011CC9" w15:done="0"/>
  <w15:commentEx w15:paraId="46609354" w15:done="0"/>
  <w15:commentEx w15:paraId="6C79BDFE" w15:done="0"/>
  <w15:commentEx w15:paraId="3555A04B" w15:done="0"/>
  <w15:commentEx w15:paraId="637CCAD1" w15:done="0"/>
  <w15:commentEx w15:paraId="3A766A5B" w15:done="0"/>
  <w15:commentEx w15:paraId="343A8BA9" w15:done="0"/>
  <w15:commentEx w15:paraId="6EF5AFED" w15:done="0"/>
  <w15:commentEx w15:paraId="6E7B1A72" w15:done="0"/>
  <w15:commentEx w15:paraId="7FF3DC53" w15:done="0"/>
  <w15:commentEx w15:paraId="50891D40" w15:done="0"/>
  <w15:commentEx w15:paraId="159B54DE" w15:done="0"/>
  <w15:commentEx w15:paraId="66EA8918" w15:done="0"/>
  <w15:commentEx w15:paraId="7A98DA1A" w15:done="0"/>
  <w15:commentEx w15:paraId="742402E9" w15:done="0"/>
  <w15:commentEx w15:paraId="7C7FBADF" w15:done="0"/>
  <w15:commentEx w15:paraId="2CBA847D" w15:done="0"/>
  <w15:commentEx w15:paraId="04EA8144" w15:done="0"/>
  <w15:commentEx w15:paraId="200A55CC" w15:done="0"/>
  <w15:commentEx w15:paraId="1C69CD1F" w15:done="0"/>
  <w15:commentEx w15:paraId="2F2846BA" w15:done="0"/>
  <w15:commentEx w15:paraId="5CE2EEB2" w15:done="0"/>
  <w15:commentEx w15:paraId="43F4BA39" w15:done="0"/>
  <w15:commentEx w15:paraId="3B8718BB" w15:done="0"/>
  <w15:commentEx w15:paraId="7637EB6F" w15:done="0"/>
  <w15:commentEx w15:paraId="1D3296E2" w15:done="0"/>
  <w15:commentEx w15:paraId="41455600" w15:done="0"/>
  <w15:commentEx w15:paraId="5CFF44A2" w15:done="0"/>
  <w15:commentEx w15:paraId="7BB47186" w15:done="0"/>
  <w15:commentEx w15:paraId="4A1179D4" w15:done="0"/>
  <w15:commentEx w15:paraId="58B1329C" w15:done="0"/>
  <w15:commentEx w15:paraId="0CF1750E" w15:done="0"/>
  <w15:commentEx w15:paraId="3BF46A9C" w15:done="0"/>
  <w15:commentEx w15:paraId="7E236F07" w15:done="0"/>
  <w15:commentEx w15:paraId="4C398377" w15:done="0"/>
  <w15:commentEx w15:paraId="1C8B218C" w15:done="0"/>
  <w15:commentEx w15:paraId="1586F410" w15:done="0"/>
  <w15:commentEx w15:paraId="18A5E6E2" w15:done="0"/>
  <w15:commentEx w15:paraId="619D1E1C" w15:done="0"/>
  <w15:commentEx w15:paraId="5F61209D" w15:done="0"/>
  <w15:commentEx w15:paraId="7B430206" w15:done="0"/>
  <w15:commentEx w15:paraId="3F9F5544" w15:done="0"/>
  <w15:commentEx w15:paraId="3ADB72B6" w15:done="0"/>
  <w15:commentEx w15:paraId="33263435" w15:done="0"/>
  <w15:commentEx w15:paraId="29D7FF30" w15:done="0"/>
  <w15:commentEx w15:paraId="7C6F1469" w15:done="0"/>
  <w15:commentEx w15:paraId="07D101B6" w15:done="0"/>
  <w15:commentEx w15:paraId="3AB2A3CA" w15:done="0"/>
  <w15:commentEx w15:paraId="216A5EE9" w15:done="0"/>
  <w15:commentEx w15:paraId="5210C222" w15:done="0"/>
  <w15:commentEx w15:paraId="624D697F" w15:done="0"/>
  <w15:commentEx w15:paraId="198E8802" w15:done="0"/>
  <w15:commentEx w15:paraId="635F58D7" w15:done="0"/>
  <w15:commentEx w15:paraId="085E37DB" w15:done="0"/>
  <w15:commentEx w15:paraId="6519336F" w15:done="0"/>
  <w15:commentEx w15:paraId="56F07B12" w15:done="0"/>
  <w15:commentEx w15:paraId="5D5992D4" w15:done="0"/>
  <w15:commentEx w15:paraId="1E458646" w15:done="0"/>
  <w15:commentEx w15:paraId="6D946E7C" w15:done="0"/>
  <w15:commentEx w15:paraId="3CA0426A" w15:done="0"/>
  <w15:commentEx w15:paraId="1AFC93EC" w15:done="0"/>
  <w15:commentEx w15:paraId="5D311354" w15:done="0"/>
  <w15:commentEx w15:paraId="2ACDE7B4" w15:done="0"/>
  <w15:commentEx w15:paraId="480F9808" w15:done="0"/>
  <w15:commentEx w15:paraId="4A189B8B" w15:done="0"/>
  <w15:commentEx w15:paraId="2B95EF5D" w15:done="0"/>
  <w15:commentEx w15:paraId="3D3C81B8" w15:done="0"/>
  <w15:commentEx w15:paraId="4D08B5D0" w15:done="0"/>
  <w15:commentEx w15:paraId="14168696" w15:done="0"/>
  <w15:commentEx w15:paraId="0877C141" w15:done="0"/>
  <w15:commentEx w15:paraId="71852053" w15:done="0"/>
  <w15:commentEx w15:paraId="0FFA12CF" w15:done="0"/>
  <w15:commentEx w15:paraId="74EDCEBB" w15:done="0"/>
  <w15:commentEx w15:paraId="36022D23" w15:done="0"/>
  <w15:commentEx w15:paraId="42B9B21D" w15:done="0"/>
  <w15:commentEx w15:paraId="7A11DFC8" w15:done="0"/>
  <w15:commentEx w15:paraId="06F629C8" w15:done="0"/>
  <w15:commentEx w15:paraId="1B44A2F6" w15:done="0"/>
  <w15:commentEx w15:paraId="07FC510A" w15:done="0"/>
  <w15:commentEx w15:paraId="507CD139" w15:done="0"/>
  <w15:commentEx w15:paraId="59D152F5" w15:done="0"/>
  <w15:commentEx w15:paraId="02D14C5B" w15:done="0"/>
  <w15:commentEx w15:paraId="122D38B6" w15:done="0"/>
  <w15:commentEx w15:paraId="5E353245" w15:done="0"/>
  <w15:commentEx w15:paraId="1D5B6D79" w15:done="0"/>
  <w15:commentEx w15:paraId="5BEE8859" w15:done="0"/>
  <w15:commentEx w15:paraId="15F32E21" w15:done="0"/>
  <w15:commentEx w15:paraId="220AB275" w15:done="0"/>
  <w15:commentEx w15:paraId="5D544C60" w15:done="0"/>
  <w15:commentEx w15:paraId="1BFBF440" w15:done="0"/>
  <w15:commentEx w15:paraId="34832643" w15:done="0"/>
  <w15:commentEx w15:paraId="39DD0767" w15:done="0"/>
  <w15:commentEx w15:paraId="327E3F74" w15:done="0"/>
  <w15:commentEx w15:paraId="0427DC30" w15:done="0"/>
  <w15:commentEx w15:paraId="0E817921" w15:done="0"/>
  <w15:commentEx w15:paraId="6C3CAFD4" w15:done="0"/>
  <w15:commentEx w15:paraId="0FCE8290" w15:done="0"/>
  <w15:commentEx w15:paraId="280F1269" w15:done="0"/>
  <w15:commentEx w15:paraId="094CB14B" w15:done="0"/>
  <w15:commentEx w15:paraId="1C8A6373" w15:done="0"/>
  <w15:commentEx w15:paraId="3EABFBF7" w15:done="0"/>
  <w15:commentEx w15:paraId="44A562EA" w15:done="0"/>
  <w15:commentEx w15:paraId="61CA0560" w15:done="0"/>
  <w15:commentEx w15:paraId="27AA499C" w15:done="0"/>
  <w15:commentEx w15:paraId="74FFF8EE" w15:done="0"/>
  <w15:commentEx w15:paraId="65E7345F" w15:done="0"/>
  <w15:commentEx w15:paraId="7B68F450" w15:done="0"/>
  <w15:commentEx w15:paraId="1AA5516A" w15:done="0"/>
  <w15:commentEx w15:paraId="13037F53" w15:done="0"/>
  <w15:commentEx w15:paraId="35F72EF7" w15:done="0"/>
  <w15:commentEx w15:paraId="31960429" w15:done="0"/>
  <w15:commentEx w15:paraId="307738E8" w15:done="0"/>
  <w15:commentEx w15:paraId="785B05DD" w15:done="0"/>
  <w15:commentEx w15:paraId="3A35B12F" w15:done="0"/>
  <w15:commentEx w15:paraId="3A3B340D" w15:done="0"/>
  <w15:commentEx w15:paraId="6FC8E7D3" w15:done="0"/>
  <w15:commentEx w15:paraId="2079E4C4" w15:done="0"/>
  <w15:commentEx w15:paraId="3715E6F7" w15:done="0"/>
  <w15:commentEx w15:paraId="5998ED7B" w15:done="0"/>
  <w15:commentEx w15:paraId="7AC8E21A" w15:done="0"/>
  <w15:commentEx w15:paraId="2204AC4D" w15:done="0"/>
  <w15:commentEx w15:paraId="795890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3F627A7" w16cex:dateUtc="2024-05-05T00:02:00Z"/>
  <w16cex:commentExtensible w16cex:durableId="044A6545" w16cex:dateUtc="2024-04-01T19:56:00Z"/>
  <w16cex:commentExtensible w16cex:durableId="6F0E7DA1" w16cex:dateUtc="2024-04-01T20:00:00Z"/>
  <w16cex:commentExtensible w16cex:durableId="739C0B69" w16cex:dateUtc="2024-04-01T20:08:00Z"/>
  <w16cex:commentExtensible w16cex:durableId="54DB3C01" w16cex:dateUtc="2024-04-01T20:10:00Z"/>
  <w16cex:commentExtensible w16cex:durableId="52BE73B8" w16cex:dateUtc="2024-05-10T00:50:00Z"/>
  <w16cex:commentExtensible w16cex:durableId="0A3688B4" w16cex:dateUtc="2024-04-01T20:10:00Z"/>
  <w16cex:commentExtensible w16cex:durableId="44AED870" w16cex:dateUtc="2024-04-01T20:12:00Z"/>
  <w16cex:commentExtensible w16cex:durableId="605AE5C6" w16cex:dateUtc="2024-04-01T20:16:00Z"/>
  <w16cex:commentExtensible w16cex:durableId="7C6E9F7F" w16cex:dateUtc="2024-05-22T08:18:00Z"/>
  <w16cex:commentExtensible w16cex:durableId="1E112A2A" w16cex:dateUtc="2024-04-01T20:15:00Z"/>
  <w16cex:commentExtensible w16cex:durableId="42C545DB" w16cex:dateUtc="2024-04-01T20:16:00Z"/>
  <w16cex:commentExtensible w16cex:durableId="51B41FB1" w16cex:dateUtc="2024-04-01T20:20:00Z"/>
  <w16cex:commentExtensible w16cex:durableId="06CFB33E" w16cex:dateUtc="2024-05-22T08:24:00Z"/>
  <w16cex:commentExtensible w16cex:durableId="6D56CF02" w16cex:dateUtc="2024-04-01T20:22:00Z"/>
  <w16cex:commentExtensible w16cex:durableId="05AF9973" w16cex:dateUtc="2024-04-01T20:24:00Z"/>
  <w16cex:commentExtensible w16cex:durableId="34B13589" w16cex:dateUtc="2024-04-01T20:25:00Z"/>
  <w16cex:commentExtensible w16cex:durableId="0D333CDC" w16cex:dateUtc="2024-04-01T20:28:00Z"/>
  <w16cex:commentExtensible w16cex:durableId="5E81FFBE" w16cex:dateUtc="2024-04-01T20:33:00Z"/>
  <w16cex:commentExtensible w16cex:durableId="453F0000" w16cex:dateUtc="2024-04-01T20:34:00Z"/>
  <w16cex:commentExtensible w16cex:durableId="20543633" w16cex:dateUtc="2024-04-01T20:36:00Z"/>
  <w16cex:commentExtensible w16cex:durableId="3B31BFE1" w16cex:dateUtc="2024-04-01T20:35:00Z"/>
  <w16cex:commentExtensible w16cex:durableId="11F9A467" w16cex:dateUtc="2024-05-04T23:53:00Z"/>
  <w16cex:commentExtensible w16cex:durableId="4B5936E6" w16cex:dateUtc="2024-04-01T20:38:00Z"/>
  <w16cex:commentExtensible w16cex:durableId="1458003D" w16cex:dateUtc="2024-04-01T20:40:00Z"/>
  <w16cex:commentExtensible w16cex:durableId="023C5C11" w16cex:dateUtc="2024-04-01T20:40:00Z"/>
  <w16cex:commentExtensible w16cex:durableId="5CF80945" w16cex:dateUtc="2024-04-01T20:41:00Z"/>
  <w16cex:commentExtensible w16cex:durableId="2BD2F8C4" w16cex:dateUtc="2024-04-01T20:43:00Z"/>
  <w16cex:commentExtensible w16cex:durableId="21528428" w16cex:dateUtc="2024-04-01T20:42:00Z"/>
  <w16cex:commentExtensible w16cex:durableId="4E468A39" w16cex:dateUtc="2024-04-01T20:45:00Z"/>
  <w16cex:commentExtensible w16cex:durableId="5D71232E" w16cex:dateUtc="2024-04-01T20:45:00Z"/>
  <w16cex:commentExtensible w16cex:durableId="2F3A4CE4" w16cex:dateUtc="2024-04-01T20:45:00Z"/>
  <w16cex:commentExtensible w16cex:durableId="09788EBE" w16cex:dateUtc="2024-04-01T20:50:00Z"/>
  <w16cex:commentExtensible w16cex:durableId="0BE32C96" w16cex:dateUtc="2024-04-01T20:48:00Z"/>
  <w16cex:commentExtensible w16cex:durableId="3E71E950" w16cex:dateUtc="2024-04-01T20:51:00Z"/>
  <w16cex:commentExtensible w16cex:durableId="5E1B2411" w16cex:dateUtc="2024-04-01T21:07:00Z"/>
  <w16cex:commentExtensible w16cex:durableId="12541EF4" w16cex:dateUtc="2024-04-01T21:02:00Z"/>
  <w16cex:commentExtensible w16cex:durableId="72BF63D1" w16cex:dateUtc="2024-04-01T21:03:00Z"/>
  <w16cex:commentExtensible w16cex:durableId="2EE2869C" w16cex:dateUtc="2024-04-01T21:03:00Z"/>
  <w16cex:commentExtensible w16cex:durableId="2629F4FB" w16cex:dateUtc="2024-04-01T21:09:00Z"/>
  <w16cex:commentExtensible w16cex:durableId="43A34E9B" w16cex:dateUtc="2024-04-01T21:04:00Z"/>
  <w16cex:commentExtensible w16cex:durableId="61DF8A03" w16cex:dateUtc="2024-04-01T20:54:00Z"/>
  <w16cex:commentExtensible w16cex:durableId="45C5CFDE" w16cex:dateUtc="2024-04-01T21:13:00Z"/>
  <w16cex:commentExtensible w16cex:durableId="57783351" w16cex:dateUtc="2024-04-01T21:14:00Z"/>
  <w16cex:commentExtensible w16cex:durableId="126DB1DE" w16cex:dateUtc="2024-04-01T21:15:00Z"/>
  <w16cex:commentExtensible w16cex:durableId="5C31F6D6" w16cex:dateUtc="2024-04-01T21:28:00Z"/>
  <w16cex:commentExtensible w16cex:durableId="65D7D127" w16cex:dateUtc="2024-04-01T21:17:00Z"/>
  <w16cex:commentExtensible w16cex:durableId="09B424BA" w16cex:dateUtc="2024-04-01T21:22:00Z"/>
  <w16cex:commentExtensible w16cex:durableId="2761D52A" w16cex:dateUtc="2024-04-01T21:23:00Z"/>
  <w16cex:commentExtensible w16cex:durableId="35EF4C79" w16cex:dateUtc="2024-05-05T00:29:00Z"/>
  <w16cex:commentExtensible w16cex:durableId="7D47F7D8" w16cex:dateUtc="2024-05-05T00:31:00Z"/>
  <w16cex:commentExtensible w16cex:durableId="1F75C751" w16cex:dateUtc="2024-04-01T21:25:00Z"/>
  <w16cex:commentExtensible w16cex:durableId="3AD3E448" w16cex:dateUtc="2024-04-01T21:26:00Z"/>
  <w16cex:commentExtensible w16cex:durableId="65460D91" w16cex:dateUtc="2024-04-02T05:57:00Z"/>
  <w16cex:commentExtensible w16cex:durableId="29EA4819" w16cex:dateUtc="2024-04-02T06:02:00Z"/>
  <w16cex:commentExtensible w16cex:durableId="5B51213F" w16cex:dateUtc="2024-05-05T07:15:00Z"/>
  <w16cex:commentExtensible w16cex:durableId="5B842DCB" w16cex:dateUtc="2024-05-05T07:17:00Z"/>
  <w16cex:commentExtensible w16cex:durableId="1C565F6D" w16cex:dateUtc="2024-05-21T22:59:00Z"/>
  <w16cex:commentExtensible w16cex:durableId="675089D0" w16cex:dateUtc="2024-05-05T00:19:00Z"/>
  <w16cex:commentExtensible w16cex:durableId="1049F735" w16cex:dateUtc="2024-04-02T06:04:00Z"/>
  <w16cex:commentExtensible w16cex:durableId="4EDDC764" w16cex:dateUtc="2024-04-02T06:05:00Z"/>
  <w16cex:commentExtensible w16cex:durableId="0CD89C46" w16cex:dateUtc="2024-05-05T00:17:00Z"/>
  <w16cex:commentExtensible w16cex:durableId="68F0419B" w16cex:dateUtc="2024-05-05T00:07:00Z"/>
  <w16cex:commentExtensible w16cex:durableId="7A6F7BE0" w16cex:dateUtc="2024-04-02T06:14:00Z"/>
  <w16cex:commentExtensible w16cex:durableId="5321B4B0" w16cex:dateUtc="2024-05-05T00:18:00Z"/>
  <w16cex:commentExtensible w16cex:durableId="279F54A2" w16cex:dateUtc="2024-05-05T00:15:00Z"/>
  <w16cex:commentExtensible w16cex:durableId="674411F9" w16cex:dateUtc="2024-04-02T06:14:00Z"/>
  <w16cex:commentExtensible w16cex:durableId="6F8F3F69" w16cex:dateUtc="2024-04-02T06:17:00Z"/>
  <w16cex:commentExtensible w16cex:durableId="1FBEB6CB" w16cex:dateUtc="2024-04-02T06:18:00Z"/>
  <w16cex:commentExtensible w16cex:durableId="5527DE6F" w16cex:dateUtc="2024-04-02T06:18:00Z"/>
  <w16cex:commentExtensible w16cex:durableId="2C0E6F10" w16cex:dateUtc="2024-04-02T07:05:00Z"/>
  <w16cex:commentExtensible w16cex:durableId="402DC9E7" w16cex:dateUtc="2024-04-02T07:06:00Z"/>
  <w16cex:commentExtensible w16cex:durableId="278A3BFB" w16cex:dateUtc="2024-04-02T07:07:00Z"/>
  <w16cex:commentExtensible w16cex:durableId="317E35C6" w16cex:dateUtc="2024-04-02T07:08:00Z"/>
  <w16cex:commentExtensible w16cex:durableId="73B70E4C" w16cex:dateUtc="2024-04-02T07:08:00Z"/>
  <w16cex:commentExtensible w16cex:durableId="4A85A889" w16cex:dateUtc="2024-04-02T07:10:00Z"/>
  <w16cex:commentExtensible w16cex:durableId="3B916B69" w16cex:dateUtc="2024-04-02T07:13:00Z"/>
  <w16cex:commentExtensible w16cex:durableId="5008478B" w16cex:dateUtc="2024-04-02T07:17:00Z"/>
  <w16cex:commentExtensible w16cex:durableId="47C1B413" w16cex:dateUtc="2024-05-05T07:22:00Z"/>
  <w16cex:commentExtensible w16cex:durableId="3EFC5346" w16cex:dateUtc="2024-04-02T07:16:00Z"/>
  <w16cex:commentExtensible w16cex:durableId="73A2EF83" w16cex:dateUtc="2024-04-02T07:18:00Z"/>
  <w16cex:commentExtensible w16cex:durableId="7B0FA4FD" w16cex:dateUtc="2024-05-05T07:28:00Z"/>
  <w16cex:commentExtensible w16cex:durableId="66820BD0" w16cex:dateUtc="2024-05-05T07:30:00Z"/>
  <w16cex:commentExtensible w16cex:durableId="67CA561B" w16cex:dateUtc="2024-04-02T07:19:00Z"/>
  <w16cex:commentExtensible w16cex:durableId="3F225AF2" w16cex:dateUtc="2024-04-02T07:21:00Z"/>
  <w16cex:commentExtensible w16cex:durableId="7EA6BD56" w16cex:dateUtc="2024-04-02T07:21:00Z"/>
  <w16cex:commentExtensible w16cex:durableId="2C47FA1E" w16cex:dateUtc="2024-04-02T07:20:00Z"/>
  <w16cex:commentExtensible w16cex:durableId="2900576C" w16cex:dateUtc="2024-04-02T07:24:00Z"/>
  <w16cex:commentExtensible w16cex:durableId="26FC70B8" w16cex:dateUtc="2024-05-05T07:33:00Z"/>
  <w16cex:commentExtensible w16cex:durableId="0F80F458" w16cex:dateUtc="2024-05-05T07:34:00Z"/>
  <w16cex:commentExtensible w16cex:durableId="69D3A85C" w16cex:dateUtc="2024-05-05T07:36:00Z"/>
  <w16cex:commentExtensible w16cex:durableId="5B8D7147" w16cex:dateUtc="2024-04-02T19:31:00Z"/>
  <w16cex:commentExtensible w16cex:durableId="4D357109" w16cex:dateUtc="2024-04-02T19:33:00Z"/>
  <w16cex:commentExtensible w16cex:durableId="77CBC7F9" w16cex:dateUtc="2024-04-02T19:37:00Z"/>
  <w16cex:commentExtensible w16cex:durableId="11AAD1D1" w16cex:dateUtc="2024-04-02T19:41:00Z"/>
  <w16cex:commentExtensible w16cex:durableId="03BEDA63" w16cex:dateUtc="2024-04-02T19:34:00Z"/>
  <w16cex:commentExtensible w16cex:durableId="1B4F17E5" w16cex:dateUtc="2024-04-02T19:52:00Z"/>
  <w16cex:commentExtensible w16cex:durableId="5217C0F2" w16cex:dateUtc="2024-05-21T23:08:00Z"/>
  <w16cex:commentExtensible w16cex:durableId="6880BA6F" w16cex:dateUtc="2024-04-02T19:54:00Z"/>
  <w16cex:commentExtensible w16cex:durableId="1F6AC50C" w16cex:dateUtc="2024-04-02T19:57:00Z"/>
  <w16cex:commentExtensible w16cex:durableId="4380D4F3" w16cex:dateUtc="2024-04-02T19:58:00Z"/>
  <w16cex:commentExtensible w16cex:durableId="436C3E8E" w16cex:dateUtc="2024-04-02T19:59:00Z"/>
  <w16cex:commentExtensible w16cex:durableId="7F0828BC" w16cex:dateUtc="2024-04-02T20:01:00Z"/>
  <w16cex:commentExtensible w16cex:durableId="71AC7B0B" w16cex:dateUtc="2024-04-02T20:04:00Z"/>
  <w16cex:commentExtensible w16cex:durableId="31993874" w16cex:dateUtc="2024-04-02T20:05:00Z"/>
  <w16cex:commentExtensible w16cex:durableId="7B6B3C2F" w16cex:dateUtc="2024-04-02T20:08:00Z"/>
  <w16cex:commentExtensible w16cex:durableId="673BC575" w16cex:dateUtc="2024-04-02T20:09:00Z"/>
  <w16cex:commentExtensible w16cex:durableId="452709FB" w16cex:dateUtc="2024-04-02T20:11:00Z"/>
  <w16cex:commentExtensible w16cex:durableId="297272E3" w16cex:dateUtc="2024-04-02T20:12:00Z"/>
  <w16cex:commentExtensible w16cex:durableId="5FF12BA4" w16cex:dateUtc="2024-04-02T20:13:00Z"/>
  <w16cex:commentExtensible w16cex:durableId="767525A4" w16cex:dateUtc="2024-04-02T20:14:00Z"/>
  <w16cex:commentExtensible w16cex:durableId="1A47E90C" w16cex:dateUtc="2024-04-02T20:18:00Z"/>
  <w16cex:commentExtensible w16cex:durableId="104E8B1C" w16cex:dateUtc="2024-04-02T20:19:00Z"/>
  <w16cex:commentExtensible w16cex:durableId="7754E668" w16cex:dateUtc="2024-04-02T20:20:00Z"/>
  <w16cex:commentExtensible w16cex:durableId="30908A24" w16cex:dateUtc="2024-04-02T20:21:00Z"/>
  <w16cex:commentExtensible w16cex:durableId="3BEBC460" w16cex:dateUtc="2024-04-02T20:23:00Z"/>
  <w16cex:commentExtensible w16cex:durableId="65886087" w16cex:dateUtc="2024-04-02T20:26:00Z"/>
  <w16cex:commentExtensible w16cex:durableId="6F7CC824" w16cex:dateUtc="2024-04-02T20:27:00Z"/>
  <w16cex:commentExtensible w16cex:durableId="1D6AC3B3" w16cex:dateUtc="2024-04-02T20:28:00Z"/>
  <w16cex:commentExtensible w16cex:durableId="34DFC5F0" w16cex:dateUtc="2024-04-02T20:28:00Z"/>
  <w16cex:commentExtensible w16cex:durableId="23F46AF8" w16cex:dateUtc="2024-04-02T21:52:00Z"/>
  <w16cex:commentExtensible w16cex:durableId="4B351B58" w16cex:dateUtc="2024-04-02T21:54:00Z"/>
  <w16cex:commentExtensible w16cex:durableId="122EDDA9" w16cex:dateUtc="2024-04-02T22:00:00Z"/>
  <w16cex:commentExtensible w16cex:durableId="299F6516" w16cex:dateUtc="2024-04-02T22:09:00Z"/>
  <w16cex:commentExtensible w16cex:durableId="63F6DF6E" w16cex:dateUtc="2024-04-02T22:57:00Z"/>
  <w16cex:commentExtensible w16cex:durableId="6EDC91FD" w16cex:dateUtc="2024-04-02T22:58:00Z"/>
  <w16cex:commentExtensible w16cex:durableId="70833764" w16cex:dateUtc="2024-04-02T23:01:00Z"/>
  <w16cex:commentExtensible w16cex:durableId="611E6D5F" w16cex:dateUtc="2024-04-02T22:52:00Z"/>
  <w16cex:commentExtensible w16cex:durableId="58AEE24F" w16cex:dateUtc="2024-04-02T23:03:00Z"/>
  <w16cex:commentExtensible w16cex:durableId="57E99F1A" w16cex:dateUtc="2024-04-02T23:05:00Z"/>
  <w16cex:commentExtensible w16cex:durableId="50760689" w16cex:dateUtc="2024-05-21T23:01:00Z"/>
  <w16cex:commentExtensible w16cex:durableId="2B16C16D" w16cex:dateUtc="2024-05-05T07:39:00Z"/>
  <w16cex:commentExtensible w16cex:durableId="0941210D" w16cex:dateUtc="2024-05-05T07:40:00Z"/>
  <w16cex:commentExtensible w16cex:durableId="5042DA91" w16cex:dateUtc="2024-05-24T06:59:00Z"/>
  <w16cex:commentExtensible w16cex:durableId="321E088D" w16cex:dateUtc="2024-05-05T08:20:00Z"/>
  <w16cex:commentExtensible w16cex:durableId="40C39B81" w16cex:dateUtc="2024-05-05T08:23:00Z"/>
  <w16cex:commentExtensible w16cex:durableId="3003467D" w16cex:dateUtc="2024-05-05T08:25:00Z"/>
  <w16cex:commentExtensible w16cex:durableId="051FA608" w16cex:dateUtc="2024-05-05T08:28:00Z"/>
  <w16cex:commentExtensible w16cex:durableId="27575DAE" w16cex:dateUtc="2024-06-02T12:07:00Z"/>
  <w16cex:commentExtensible w16cex:durableId="55A9E6BE" w16cex:dateUtc="2024-06-02T12:11:00Z"/>
  <w16cex:commentExtensible w16cex:durableId="2EC2CA22" w16cex:dateUtc="2024-06-02T12:10:00Z"/>
  <w16cex:commentExtensible w16cex:durableId="7DAFA868" w16cex:dateUtc="2024-06-02T12:09:00Z"/>
  <w16cex:commentExtensible w16cex:durableId="362D4FEF" w16cex:dateUtc="2024-06-02T12:09:00Z"/>
  <w16cex:commentExtensible w16cex:durableId="76320BFA" w16cex:dateUtc="2024-06-02T1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72031E5" w16cid:durableId="43F627A7"/>
  <w16cid:commentId w16cid:paraId="7716D8F6" w16cid:durableId="044A6545"/>
  <w16cid:commentId w16cid:paraId="65CD3111" w16cid:durableId="6F0E7DA1"/>
  <w16cid:commentId w16cid:paraId="009BFF51" w16cid:durableId="739C0B69"/>
  <w16cid:commentId w16cid:paraId="0B232A92" w16cid:durableId="54DB3C01"/>
  <w16cid:commentId w16cid:paraId="119C1AD5" w16cid:durableId="52BE73B8"/>
  <w16cid:commentId w16cid:paraId="3C31D66A" w16cid:durableId="0A3688B4"/>
  <w16cid:commentId w16cid:paraId="796B2A48" w16cid:durableId="44AED870"/>
  <w16cid:commentId w16cid:paraId="1A5011EA" w16cid:durableId="605AE5C6"/>
  <w16cid:commentId w16cid:paraId="66D4174C" w16cid:durableId="7C6E9F7F"/>
  <w16cid:commentId w16cid:paraId="7439F8BE" w16cid:durableId="1E112A2A"/>
  <w16cid:commentId w16cid:paraId="39A04091" w16cid:durableId="42C545DB"/>
  <w16cid:commentId w16cid:paraId="3755CC1A" w16cid:durableId="51B41FB1"/>
  <w16cid:commentId w16cid:paraId="7D90495F" w16cid:durableId="06CFB33E"/>
  <w16cid:commentId w16cid:paraId="22E8BD39" w16cid:durableId="6D56CF02"/>
  <w16cid:commentId w16cid:paraId="5D0BFBDB" w16cid:durableId="05AF9973"/>
  <w16cid:commentId w16cid:paraId="2FD2CDFE" w16cid:durableId="34B13589"/>
  <w16cid:commentId w16cid:paraId="4EBD22D8" w16cid:durableId="0D333CDC"/>
  <w16cid:commentId w16cid:paraId="230DC6A6" w16cid:durableId="5E81FFBE"/>
  <w16cid:commentId w16cid:paraId="3F9EE05F" w16cid:durableId="453F0000"/>
  <w16cid:commentId w16cid:paraId="4EC13712" w16cid:durableId="20543633"/>
  <w16cid:commentId w16cid:paraId="0F4F3332" w16cid:durableId="3B31BFE1"/>
  <w16cid:commentId w16cid:paraId="29011CC9" w16cid:durableId="11F9A467"/>
  <w16cid:commentId w16cid:paraId="46609354" w16cid:durableId="4B5936E6"/>
  <w16cid:commentId w16cid:paraId="6C79BDFE" w16cid:durableId="1458003D"/>
  <w16cid:commentId w16cid:paraId="3555A04B" w16cid:durableId="023C5C11"/>
  <w16cid:commentId w16cid:paraId="637CCAD1" w16cid:durableId="5CF80945"/>
  <w16cid:commentId w16cid:paraId="3A766A5B" w16cid:durableId="2BD2F8C4"/>
  <w16cid:commentId w16cid:paraId="343A8BA9" w16cid:durableId="21528428"/>
  <w16cid:commentId w16cid:paraId="6EF5AFED" w16cid:durableId="4E468A39"/>
  <w16cid:commentId w16cid:paraId="6E7B1A72" w16cid:durableId="5D71232E"/>
  <w16cid:commentId w16cid:paraId="7FF3DC53" w16cid:durableId="2F3A4CE4"/>
  <w16cid:commentId w16cid:paraId="50891D40" w16cid:durableId="09788EBE"/>
  <w16cid:commentId w16cid:paraId="159B54DE" w16cid:durableId="0BE32C96"/>
  <w16cid:commentId w16cid:paraId="66EA8918" w16cid:durableId="3E71E950"/>
  <w16cid:commentId w16cid:paraId="7A98DA1A" w16cid:durableId="5E1B2411"/>
  <w16cid:commentId w16cid:paraId="742402E9" w16cid:durableId="12541EF4"/>
  <w16cid:commentId w16cid:paraId="7C7FBADF" w16cid:durableId="72BF63D1"/>
  <w16cid:commentId w16cid:paraId="2CBA847D" w16cid:durableId="2EE2869C"/>
  <w16cid:commentId w16cid:paraId="04EA8144" w16cid:durableId="2629F4FB"/>
  <w16cid:commentId w16cid:paraId="200A55CC" w16cid:durableId="43A34E9B"/>
  <w16cid:commentId w16cid:paraId="1C69CD1F" w16cid:durableId="61DF8A03"/>
  <w16cid:commentId w16cid:paraId="2F2846BA" w16cid:durableId="45C5CFDE"/>
  <w16cid:commentId w16cid:paraId="5CE2EEB2" w16cid:durableId="57783351"/>
  <w16cid:commentId w16cid:paraId="43F4BA39" w16cid:durableId="126DB1DE"/>
  <w16cid:commentId w16cid:paraId="3B8718BB" w16cid:durableId="5C31F6D6"/>
  <w16cid:commentId w16cid:paraId="7637EB6F" w16cid:durableId="65D7D127"/>
  <w16cid:commentId w16cid:paraId="1D3296E2" w16cid:durableId="09B424BA"/>
  <w16cid:commentId w16cid:paraId="41455600" w16cid:durableId="2761D52A"/>
  <w16cid:commentId w16cid:paraId="5CFF44A2" w16cid:durableId="35EF4C79"/>
  <w16cid:commentId w16cid:paraId="7BB47186" w16cid:durableId="7D47F7D8"/>
  <w16cid:commentId w16cid:paraId="4A1179D4" w16cid:durableId="1F75C751"/>
  <w16cid:commentId w16cid:paraId="58B1329C" w16cid:durableId="3AD3E448"/>
  <w16cid:commentId w16cid:paraId="0CF1750E" w16cid:durableId="65460D91"/>
  <w16cid:commentId w16cid:paraId="3BF46A9C" w16cid:durableId="29EA4819"/>
  <w16cid:commentId w16cid:paraId="7E236F07" w16cid:durableId="5B51213F"/>
  <w16cid:commentId w16cid:paraId="4C398377" w16cid:durableId="5B842DCB"/>
  <w16cid:commentId w16cid:paraId="1C8B218C" w16cid:durableId="1C565F6D"/>
  <w16cid:commentId w16cid:paraId="1586F410" w16cid:durableId="675089D0"/>
  <w16cid:commentId w16cid:paraId="18A5E6E2" w16cid:durableId="1049F735"/>
  <w16cid:commentId w16cid:paraId="619D1E1C" w16cid:durableId="4EDDC764"/>
  <w16cid:commentId w16cid:paraId="5F61209D" w16cid:durableId="0CD89C46"/>
  <w16cid:commentId w16cid:paraId="7B430206" w16cid:durableId="68F0419B"/>
  <w16cid:commentId w16cid:paraId="3F9F5544" w16cid:durableId="7A6F7BE0"/>
  <w16cid:commentId w16cid:paraId="3ADB72B6" w16cid:durableId="5321B4B0"/>
  <w16cid:commentId w16cid:paraId="33263435" w16cid:durableId="279F54A2"/>
  <w16cid:commentId w16cid:paraId="29D7FF30" w16cid:durableId="674411F9"/>
  <w16cid:commentId w16cid:paraId="7C6F1469" w16cid:durableId="6F8F3F69"/>
  <w16cid:commentId w16cid:paraId="07D101B6" w16cid:durableId="1FBEB6CB"/>
  <w16cid:commentId w16cid:paraId="3AB2A3CA" w16cid:durableId="5527DE6F"/>
  <w16cid:commentId w16cid:paraId="216A5EE9" w16cid:durableId="2C0E6F10"/>
  <w16cid:commentId w16cid:paraId="5210C222" w16cid:durableId="402DC9E7"/>
  <w16cid:commentId w16cid:paraId="624D697F" w16cid:durableId="278A3BFB"/>
  <w16cid:commentId w16cid:paraId="198E8802" w16cid:durableId="317E35C6"/>
  <w16cid:commentId w16cid:paraId="635F58D7" w16cid:durableId="73B70E4C"/>
  <w16cid:commentId w16cid:paraId="085E37DB" w16cid:durableId="4A85A889"/>
  <w16cid:commentId w16cid:paraId="6519336F" w16cid:durableId="3B916B69"/>
  <w16cid:commentId w16cid:paraId="56F07B12" w16cid:durableId="5008478B"/>
  <w16cid:commentId w16cid:paraId="5D5992D4" w16cid:durableId="47C1B413"/>
  <w16cid:commentId w16cid:paraId="1E458646" w16cid:durableId="3EFC5346"/>
  <w16cid:commentId w16cid:paraId="6D946E7C" w16cid:durableId="73A2EF83"/>
  <w16cid:commentId w16cid:paraId="3CA0426A" w16cid:durableId="7B0FA4FD"/>
  <w16cid:commentId w16cid:paraId="1AFC93EC" w16cid:durableId="66820BD0"/>
  <w16cid:commentId w16cid:paraId="5D311354" w16cid:durableId="67CA561B"/>
  <w16cid:commentId w16cid:paraId="2ACDE7B4" w16cid:durableId="3F225AF2"/>
  <w16cid:commentId w16cid:paraId="480F9808" w16cid:durableId="7EA6BD56"/>
  <w16cid:commentId w16cid:paraId="4A189B8B" w16cid:durableId="2C47FA1E"/>
  <w16cid:commentId w16cid:paraId="2B95EF5D" w16cid:durableId="2900576C"/>
  <w16cid:commentId w16cid:paraId="3D3C81B8" w16cid:durableId="26FC70B8"/>
  <w16cid:commentId w16cid:paraId="4D08B5D0" w16cid:durableId="0F80F458"/>
  <w16cid:commentId w16cid:paraId="14168696" w16cid:durableId="69D3A85C"/>
  <w16cid:commentId w16cid:paraId="0877C141" w16cid:durableId="5B8D7147"/>
  <w16cid:commentId w16cid:paraId="71852053" w16cid:durableId="4D357109"/>
  <w16cid:commentId w16cid:paraId="0FFA12CF" w16cid:durableId="77CBC7F9"/>
  <w16cid:commentId w16cid:paraId="74EDCEBB" w16cid:durableId="11AAD1D1"/>
  <w16cid:commentId w16cid:paraId="36022D23" w16cid:durableId="03BEDA63"/>
  <w16cid:commentId w16cid:paraId="42B9B21D" w16cid:durableId="1B4F17E5"/>
  <w16cid:commentId w16cid:paraId="7A11DFC8" w16cid:durableId="5217C0F2"/>
  <w16cid:commentId w16cid:paraId="06F629C8" w16cid:durableId="6880BA6F"/>
  <w16cid:commentId w16cid:paraId="1B44A2F6" w16cid:durableId="1F6AC50C"/>
  <w16cid:commentId w16cid:paraId="07FC510A" w16cid:durableId="4380D4F3"/>
  <w16cid:commentId w16cid:paraId="507CD139" w16cid:durableId="436C3E8E"/>
  <w16cid:commentId w16cid:paraId="59D152F5" w16cid:durableId="7F0828BC"/>
  <w16cid:commentId w16cid:paraId="02D14C5B" w16cid:durableId="71AC7B0B"/>
  <w16cid:commentId w16cid:paraId="122D38B6" w16cid:durableId="31993874"/>
  <w16cid:commentId w16cid:paraId="5E353245" w16cid:durableId="7B6B3C2F"/>
  <w16cid:commentId w16cid:paraId="1D5B6D79" w16cid:durableId="673BC575"/>
  <w16cid:commentId w16cid:paraId="5BEE8859" w16cid:durableId="452709FB"/>
  <w16cid:commentId w16cid:paraId="15F32E21" w16cid:durableId="297272E3"/>
  <w16cid:commentId w16cid:paraId="220AB275" w16cid:durableId="5FF12BA4"/>
  <w16cid:commentId w16cid:paraId="5D544C60" w16cid:durableId="767525A4"/>
  <w16cid:commentId w16cid:paraId="1BFBF440" w16cid:durableId="1A47E90C"/>
  <w16cid:commentId w16cid:paraId="34832643" w16cid:durableId="104E8B1C"/>
  <w16cid:commentId w16cid:paraId="39DD0767" w16cid:durableId="7754E668"/>
  <w16cid:commentId w16cid:paraId="327E3F74" w16cid:durableId="30908A24"/>
  <w16cid:commentId w16cid:paraId="0427DC30" w16cid:durableId="3BEBC460"/>
  <w16cid:commentId w16cid:paraId="0E817921" w16cid:durableId="65886087"/>
  <w16cid:commentId w16cid:paraId="6C3CAFD4" w16cid:durableId="6F7CC824"/>
  <w16cid:commentId w16cid:paraId="0FCE8290" w16cid:durableId="1D6AC3B3"/>
  <w16cid:commentId w16cid:paraId="280F1269" w16cid:durableId="34DFC5F0"/>
  <w16cid:commentId w16cid:paraId="094CB14B" w16cid:durableId="23F46AF8"/>
  <w16cid:commentId w16cid:paraId="1C8A6373" w16cid:durableId="4B351B58"/>
  <w16cid:commentId w16cid:paraId="3EABFBF7" w16cid:durableId="122EDDA9"/>
  <w16cid:commentId w16cid:paraId="44A562EA" w16cid:durableId="299F6516"/>
  <w16cid:commentId w16cid:paraId="61CA0560" w16cid:durableId="63F6DF6E"/>
  <w16cid:commentId w16cid:paraId="27AA499C" w16cid:durableId="6EDC91FD"/>
  <w16cid:commentId w16cid:paraId="74FFF8EE" w16cid:durableId="70833764"/>
  <w16cid:commentId w16cid:paraId="65E7345F" w16cid:durableId="611E6D5F"/>
  <w16cid:commentId w16cid:paraId="7B68F450" w16cid:durableId="58AEE24F"/>
  <w16cid:commentId w16cid:paraId="1AA5516A" w16cid:durableId="57E99F1A"/>
  <w16cid:commentId w16cid:paraId="13037F53" w16cid:durableId="50760689"/>
  <w16cid:commentId w16cid:paraId="35F72EF7" w16cid:durableId="2B16C16D"/>
  <w16cid:commentId w16cid:paraId="31960429" w16cid:durableId="0941210D"/>
  <w16cid:commentId w16cid:paraId="307738E8" w16cid:durableId="5042DA91"/>
  <w16cid:commentId w16cid:paraId="785B05DD" w16cid:durableId="321E088D"/>
  <w16cid:commentId w16cid:paraId="3A35B12F" w16cid:durableId="40C39B81"/>
  <w16cid:commentId w16cid:paraId="3A3B340D" w16cid:durableId="3003467D"/>
  <w16cid:commentId w16cid:paraId="6FC8E7D3" w16cid:durableId="051FA608"/>
  <w16cid:commentId w16cid:paraId="2079E4C4" w16cid:durableId="27575DAE"/>
  <w16cid:commentId w16cid:paraId="3715E6F7" w16cid:durableId="55A9E6BE"/>
  <w16cid:commentId w16cid:paraId="5998ED7B" w16cid:durableId="2EC2CA22"/>
  <w16cid:commentId w16cid:paraId="7AC8E21A" w16cid:durableId="7DAFA868"/>
  <w16cid:commentId w16cid:paraId="2204AC4D" w16cid:durableId="362D4FEF"/>
  <w16cid:commentId w16cid:paraId="79589046" w16cid:durableId="76320B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0EBDA7" w14:textId="77777777" w:rsidR="0060349A" w:rsidRDefault="0060349A" w:rsidP="00C82EC0">
      <w:r>
        <w:separator/>
      </w:r>
    </w:p>
    <w:p w14:paraId="778E8635" w14:textId="77777777" w:rsidR="0060349A" w:rsidRDefault="0060349A"/>
  </w:endnote>
  <w:endnote w:type="continuationSeparator" w:id="0">
    <w:p w14:paraId="1E274AE8" w14:textId="77777777" w:rsidR="0060349A" w:rsidRDefault="0060349A" w:rsidP="00C82EC0">
      <w:r>
        <w:continuationSeparator/>
      </w:r>
    </w:p>
    <w:p w14:paraId="647171F5" w14:textId="77777777" w:rsidR="0060349A" w:rsidRDefault="0060349A"/>
  </w:endnote>
  <w:endnote w:id="1">
    <w:p w14:paraId="5596A03C" w14:textId="77777777" w:rsidR="00222204" w:rsidRPr="0063402D" w:rsidRDefault="00222204" w:rsidP="00775F5F">
      <w:pPr>
        <w:pStyle w:val="EndnoteText"/>
        <w:rPr>
          <w:sz w:val="22"/>
          <w:szCs w:val="22"/>
        </w:rPr>
      </w:pPr>
      <w:r w:rsidRPr="0063402D">
        <w:rPr>
          <w:rStyle w:val="EndnoteReference"/>
          <w:sz w:val="22"/>
          <w:szCs w:val="22"/>
        </w:rPr>
        <w:endnoteRef/>
      </w:r>
      <w:r w:rsidRPr="0063402D">
        <w:rPr>
          <w:sz w:val="22"/>
          <w:szCs w:val="22"/>
        </w:rPr>
        <w:t xml:space="preserve"> </w:t>
      </w:r>
      <w:r w:rsidRPr="0063402D">
        <w:rPr>
          <w:rFonts w:cstheme="minorHAnsi"/>
          <w:bCs/>
          <w:sz w:val="22"/>
          <w:szCs w:val="22"/>
        </w:rPr>
        <w:t>Such as: disability; race; gender; sexuality; culture; age; bodyshape/size and religion.</w:t>
      </w:r>
    </w:p>
  </w:endnote>
  <w:endnote w:id="2">
    <w:p w14:paraId="0E8DF697" w14:textId="644337B9" w:rsidR="00222204" w:rsidRPr="0063402D" w:rsidRDefault="00222204" w:rsidP="00681595">
      <w:pPr>
        <w:pStyle w:val="EndnoteText"/>
        <w:rPr>
          <w:sz w:val="22"/>
          <w:szCs w:val="22"/>
        </w:rPr>
      </w:pPr>
      <w:bookmarkStart w:id="67" w:name="_Hlk168057761"/>
      <w:r w:rsidRPr="0063402D">
        <w:rPr>
          <w:rStyle w:val="EndnoteReference"/>
          <w:sz w:val="22"/>
          <w:szCs w:val="22"/>
        </w:rPr>
        <w:endnoteRef/>
      </w:r>
      <w:r w:rsidRPr="0063402D">
        <w:rPr>
          <w:sz w:val="22"/>
          <w:szCs w:val="22"/>
        </w:rPr>
        <w:t xml:space="preserve"> Soke G et al 2018. Prevalence of Co-occurring Medical and Behavioural Conditions/Symptoms Among 4- and 8-Year-Old Children with Autism Spectrum Disorder in Selected Areas of the United States in 2010. J Autism Dev Disord. 2018 Aug;</w:t>
      </w:r>
      <w:r>
        <w:rPr>
          <w:sz w:val="22"/>
          <w:szCs w:val="22"/>
        </w:rPr>
        <w:t xml:space="preserve"> </w:t>
      </w:r>
      <w:r w:rsidRPr="0063402D">
        <w:rPr>
          <w:sz w:val="22"/>
          <w:szCs w:val="22"/>
        </w:rPr>
        <w:t>48(8):2663-2676. Available at</w:t>
      </w:r>
      <w:hyperlink r:id="rId1" w:anchor=":~:text=Overall%2C%20the%20prevalence%20was%20higher,were%20first%20evaluated%20for%20ASD">
        <w:r w:rsidRPr="0063402D">
          <w:rPr>
            <w:sz w:val="22"/>
            <w:szCs w:val="22"/>
          </w:rPr>
          <w:t xml:space="preserve"> </w:t>
        </w:r>
        <w:r w:rsidRPr="0063402D">
          <w:rPr>
            <w:sz w:val="22"/>
            <w:szCs w:val="22"/>
            <w:u w:val="single"/>
          </w:rPr>
          <w:t>https://pubmed.ncbi.nlm.nih.gov/29524016/#:~:text=Overall%2C%20the%20prevalence%20was%20higher,were%20first%20evaluated%20for%20ASD</w:t>
        </w:r>
      </w:hyperlink>
      <w:bookmarkEnd w:id="67"/>
    </w:p>
  </w:endnote>
  <w:endnote w:id="3">
    <w:p w14:paraId="7739BBB2" w14:textId="77777777" w:rsidR="00222204" w:rsidRPr="0063402D" w:rsidRDefault="00222204">
      <w:pPr>
        <w:pStyle w:val="EndnoteText"/>
        <w:rPr>
          <w:sz w:val="22"/>
          <w:szCs w:val="22"/>
        </w:rPr>
      </w:pPr>
      <w:r w:rsidRPr="0063402D">
        <w:rPr>
          <w:rStyle w:val="EndnoteReference"/>
          <w:sz w:val="22"/>
          <w:szCs w:val="22"/>
        </w:rPr>
        <w:endnoteRef/>
      </w:r>
      <w:r w:rsidRPr="0063402D">
        <w:rPr>
          <w:sz w:val="22"/>
          <w:szCs w:val="22"/>
        </w:rPr>
        <w:t xml:space="preserve"> Australian Bureau of Statistic, Survey of Disability, Ageing and Carers 2018: </w:t>
      </w:r>
      <w:hyperlink r:id="rId2" w:anchor="autism-in-australia" w:history="1">
        <w:r w:rsidRPr="0063402D">
          <w:rPr>
            <w:rStyle w:val="Hyperlink"/>
            <w:sz w:val="22"/>
            <w:szCs w:val="22"/>
          </w:rPr>
          <w:t>Disability, Ageing and Carers, Australia: Summary of Findings, 2018 | Australian Bureau of Statistics (abs.gov.au)</w:t>
        </w:r>
      </w:hyperlink>
    </w:p>
  </w:endnote>
  <w:endnote w:id="4">
    <w:p w14:paraId="7CE28862" w14:textId="77777777" w:rsidR="00222204" w:rsidRPr="0063402D" w:rsidRDefault="00222204">
      <w:pPr>
        <w:pStyle w:val="EndnoteText"/>
        <w:rPr>
          <w:sz w:val="22"/>
          <w:szCs w:val="22"/>
        </w:rPr>
      </w:pPr>
      <w:r w:rsidRPr="0063402D">
        <w:rPr>
          <w:rStyle w:val="EndnoteReference"/>
          <w:sz w:val="22"/>
          <w:szCs w:val="22"/>
        </w:rPr>
        <w:endnoteRef/>
      </w:r>
      <w:r w:rsidRPr="0063402D">
        <w:rPr>
          <w:sz w:val="22"/>
          <w:szCs w:val="22"/>
        </w:rPr>
        <w:t xml:space="preserve"> Australian Bureau of Statistics, Survey of Disability, Ageing and Carers 2018: </w:t>
      </w:r>
      <w:hyperlink r:id="rId3" w:anchor="autism-in-australia" w:history="1">
        <w:r w:rsidRPr="0063402D">
          <w:rPr>
            <w:rStyle w:val="Hyperlink"/>
            <w:sz w:val="22"/>
            <w:szCs w:val="22"/>
          </w:rPr>
          <w:t>Disability, Ageing and Carers, Australia: Summary of Findings, 2018 | Australian Bureau of Statistics (abs.gov.au)</w:t>
        </w:r>
      </w:hyperlink>
    </w:p>
  </w:endnote>
  <w:endnote w:id="5">
    <w:p w14:paraId="19970706" w14:textId="77777777" w:rsidR="00222204" w:rsidRPr="0063402D" w:rsidRDefault="00222204">
      <w:pPr>
        <w:pStyle w:val="EndnoteText"/>
        <w:rPr>
          <w:sz w:val="22"/>
          <w:szCs w:val="22"/>
        </w:rPr>
      </w:pPr>
      <w:r w:rsidRPr="0063402D">
        <w:rPr>
          <w:rStyle w:val="EndnoteReference"/>
          <w:sz w:val="22"/>
          <w:szCs w:val="22"/>
        </w:rPr>
        <w:endnoteRef/>
      </w:r>
      <w:r w:rsidRPr="0063402D">
        <w:rPr>
          <w:sz w:val="22"/>
          <w:szCs w:val="22"/>
        </w:rPr>
        <w:t xml:space="preserve"> Senate Select Committee on Autism, Parliament of Australia, </w:t>
      </w:r>
      <w:r w:rsidRPr="0063402D">
        <w:rPr>
          <w:i/>
          <w:sz w:val="22"/>
          <w:szCs w:val="22"/>
        </w:rPr>
        <w:t>Services, support and life outcomes for autistic Australians</w:t>
      </w:r>
      <w:r w:rsidRPr="0063402D">
        <w:rPr>
          <w:sz w:val="22"/>
          <w:szCs w:val="22"/>
        </w:rPr>
        <w:t xml:space="preserve"> (2022) [3.29]: </w:t>
      </w:r>
      <w:hyperlink r:id="rId4" w:history="1">
        <w:r w:rsidRPr="0063402D">
          <w:rPr>
            <w:rStyle w:val="Hyperlink"/>
            <w:sz w:val="22"/>
            <w:szCs w:val="22"/>
          </w:rPr>
          <w:t>Select Committee on Autism – Parliament of Australia (aph.gov.au)</w:t>
        </w:r>
      </w:hyperlink>
    </w:p>
  </w:endnote>
  <w:endnote w:id="6">
    <w:p w14:paraId="51F5288D" w14:textId="77777777" w:rsidR="00222204" w:rsidRPr="0063402D" w:rsidRDefault="00222204" w:rsidP="00440A1F">
      <w:pPr>
        <w:pStyle w:val="EndnoteText"/>
        <w:rPr>
          <w:sz w:val="22"/>
          <w:szCs w:val="22"/>
        </w:rPr>
      </w:pPr>
      <w:r w:rsidRPr="0063402D">
        <w:rPr>
          <w:rStyle w:val="EndnoteReference"/>
          <w:sz w:val="22"/>
          <w:szCs w:val="22"/>
        </w:rPr>
        <w:endnoteRef/>
      </w:r>
      <w:r w:rsidRPr="0063402D">
        <w:rPr>
          <w:sz w:val="22"/>
          <w:szCs w:val="22"/>
        </w:rPr>
        <w:t xml:space="preserve"> Australian Bureau of Statistic, Survey of Disability, Ageing and Carers 2018: </w:t>
      </w:r>
      <w:hyperlink r:id="rId5" w:anchor="autism-in-australia" w:history="1">
        <w:r w:rsidRPr="0063402D">
          <w:rPr>
            <w:rStyle w:val="Hyperlink"/>
            <w:sz w:val="22"/>
            <w:szCs w:val="22"/>
          </w:rPr>
          <w:t>Disability, Ageing and Carers, Australia: Summary of Findings, 2018 | Australian Bureau of Statistics (abs.gov.au)</w:t>
        </w:r>
      </w:hyperlink>
    </w:p>
  </w:endnote>
  <w:endnote w:id="7">
    <w:p w14:paraId="45218BFA" w14:textId="77777777" w:rsidR="00222204" w:rsidRPr="0063402D" w:rsidRDefault="00222204">
      <w:pPr>
        <w:pStyle w:val="EndnoteText"/>
        <w:rPr>
          <w:sz w:val="22"/>
          <w:szCs w:val="22"/>
        </w:rPr>
      </w:pPr>
      <w:r w:rsidRPr="0063402D">
        <w:rPr>
          <w:rStyle w:val="EndnoteReference"/>
          <w:sz w:val="22"/>
          <w:szCs w:val="22"/>
        </w:rPr>
        <w:endnoteRef/>
      </w:r>
      <w:r w:rsidRPr="0063402D">
        <w:rPr>
          <w:sz w:val="22"/>
          <w:szCs w:val="22"/>
        </w:rPr>
        <w:t xml:space="preserve"> Australian Bureau of Statistic, Survey of Disability, Ageing and Carers 2018: </w:t>
      </w:r>
      <w:hyperlink r:id="rId6" w:anchor="autism-in-australia" w:history="1">
        <w:r w:rsidRPr="0063402D">
          <w:rPr>
            <w:rStyle w:val="Hyperlink"/>
            <w:sz w:val="22"/>
            <w:szCs w:val="22"/>
          </w:rPr>
          <w:t>Disability, Ageing and Carers, Australia: Summary of Findings, 2018 | Australian Bureau of Statistics (abs.gov.au)</w:t>
        </w:r>
      </w:hyperlink>
    </w:p>
  </w:endnote>
  <w:endnote w:id="8">
    <w:p w14:paraId="3303DF18" w14:textId="77777777" w:rsidR="00222204" w:rsidRPr="0063402D" w:rsidRDefault="00222204">
      <w:pPr>
        <w:pStyle w:val="EndnoteText"/>
        <w:rPr>
          <w:sz w:val="22"/>
          <w:szCs w:val="22"/>
        </w:rPr>
      </w:pPr>
      <w:r w:rsidRPr="0063402D">
        <w:rPr>
          <w:rStyle w:val="EndnoteReference"/>
          <w:sz w:val="22"/>
          <w:szCs w:val="22"/>
        </w:rPr>
        <w:endnoteRef/>
      </w:r>
      <w:r w:rsidRPr="0063402D">
        <w:rPr>
          <w:sz w:val="22"/>
          <w:szCs w:val="22"/>
        </w:rPr>
        <w:t xml:space="preserve"> Australian Bureau of Statistic, Survey of Disability, Ageing and Carers 2018: </w:t>
      </w:r>
      <w:hyperlink r:id="rId7" w:anchor="autism-in-australia" w:history="1">
        <w:r w:rsidRPr="0063402D">
          <w:rPr>
            <w:rStyle w:val="Hyperlink"/>
            <w:sz w:val="22"/>
            <w:szCs w:val="22"/>
          </w:rPr>
          <w:t>Disability, Ageing and Carers, Australia: Summary of Findings, 2018 | Australian Bureau of Statistics (abs.gov.au)</w:t>
        </w:r>
      </w:hyperlink>
    </w:p>
  </w:endnote>
  <w:endnote w:id="9">
    <w:p w14:paraId="36927D6D" w14:textId="77777777" w:rsidR="00222204" w:rsidRPr="0063402D" w:rsidRDefault="00222204" w:rsidP="00FE6DDC">
      <w:pPr>
        <w:pStyle w:val="EndnoteText"/>
        <w:rPr>
          <w:sz w:val="22"/>
          <w:szCs w:val="22"/>
        </w:rPr>
      </w:pPr>
      <w:r w:rsidRPr="0063402D">
        <w:rPr>
          <w:rStyle w:val="EndnoteReference"/>
          <w:sz w:val="22"/>
          <w:szCs w:val="22"/>
        </w:rPr>
        <w:endnoteRef/>
      </w:r>
      <w:r w:rsidRPr="0063402D">
        <w:rPr>
          <w:sz w:val="22"/>
          <w:szCs w:val="22"/>
        </w:rPr>
        <w:t xml:space="preserve"> Arnold SR, Bruce G, Weise J, Mills CJ, Trollor JN, Coxon K. Barriers to healthcare for Australia autistic adults. Autism. 2023 May 10:13623613231168444. Doi: 10.1177/13623613231168444. </w:t>
      </w:r>
    </w:p>
    <w:p w14:paraId="2CE2930B" w14:textId="77777777" w:rsidR="00222204" w:rsidRPr="0063402D" w:rsidRDefault="00000000" w:rsidP="00FE6DDC">
      <w:pPr>
        <w:pStyle w:val="EndnoteText"/>
        <w:rPr>
          <w:sz w:val="22"/>
          <w:szCs w:val="22"/>
        </w:rPr>
      </w:pPr>
      <w:hyperlink r:id="rId8" w:history="1">
        <w:r w:rsidR="00222204" w:rsidRPr="0063402D">
          <w:rPr>
            <w:rStyle w:val="Hyperlink"/>
            <w:sz w:val="22"/>
            <w:szCs w:val="22"/>
          </w:rPr>
          <w:t>https://pubmed.ncbi.nlm.nih.gov/37161777/</w:t>
        </w:r>
      </w:hyperlink>
      <w:r w:rsidR="00222204" w:rsidRPr="0063402D">
        <w:rPr>
          <w:sz w:val="22"/>
          <w:szCs w:val="22"/>
        </w:rPr>
        <w:t xml:space="preserve"> </w:t>
      </w:r>
    </w:p>
  </w:endnote>
  <w:endnote w:id="10">
    <w:p w14:paraId="0B2FDBAD" w14:textId="77777777" w:rsidR="00222204" w:rsidRPr="0063402D" w:rsidRDefault="00222204" w:rsidP="00E82E68">
      <w:pPr>
        <w:pStyle w:val="EndnoteText"/>
        <w:rPr>
          <w:sz w:val="22"/>
          <w:szCs w:val="22"/>
        </w:rPr>
      </w:pPr>
      <w:r w:rsidRPr="0063402D">
        <w:rPr>
          <w:rStyle w:val="EndnoteReference"/>
          <w:sz w:val="22"/>
          <w:szCs w:val="22"/>
        </w:rPr>
        <w:endnoteRef/>
      </w:r>
      <w:r w:rsidRPr="0063402D">
        <w:rPr>
          <w:sz w:val="22"/>
          <w:szCs w:val="22"/>
        </w:rPr>
        <w:t xml:space="preserve"> Senate Select Committee on Autism, Parliament of Australia, </w:t>
      </w:r>
      <w:r w:rsidRPr="0063402D">
        <w:rPr>
          <w:i/>
          <w:sz w:val="22"/>
          <w:szCs w:val="22"/>
        </w:rPr>
        <w:t>Services, support and life outcomes for autistic Australians</w:t>
      </w:r>
      <w:r w:rsidRPr="0063402D">
        <w:rPr>
          <w:sz w:val="22"/>
          <w:szCs w:val="22"/>
        </w:rPr>
        <w:t xml:space="preserve"> (2022) [3.2]: </w:t>
      </w:r>
      <w:hyperlink r:id="rId9" w:history="1">
        <w:r w:rsidRPr="0063402D">
          <w:rPr>
            <w:rStyle w:val="Hyperlink"/>
            <w:sz w:val="22"/>
            <w:szCs w:val="22"/>
          </w:rPr>
          <w:t>Select Committee on Autism – Parliament of Australia (aph.gov.au)</w:t>
        </w:r>
      </w:hyperlink>
    </w:p>
  </w:endnote>
  <w:endnote w:id="11">
    <w:p w14:paraId="460B24AF" w14:textId="77777777" w:rsidR="00222204" w:rsidRPr="0063402D" w:rsidRDefault="00222204" w:rsidP="00FE6DDC">
      <w:pPr>
        <w:pStyle w:val="EndnoteText"/>
        <w:rPr>
          <w:sz w:val="22"/>
          <w:szCs w:val="22"/>
        </w:rPr>
      </w:pPr>
      <w:r w:rsidRPr="0063402D">
        <w:rPr>
          <w:rStyle w:val="EndnoteReference"/>
          <w:sz w:val="22"/>
          <w:szCs w:val="22"/>
        </w:rPr>
        <w:endnoteRef/>
      </w:r>
      <w:r w:rsidRPr="0063402D">
        <w:rPr>
          <w:sz w:val="22"/>
          <w:szCs w:val="22"/>
        </w:rPr>
        <w:t xml:space="preserve"> Autism CRC Supporting Mental Health Resource: </w:t>
      </w:r>
      <w:hyperlink r:id="rId10" w:history="1">
        <w:r w:rsidRPr="0063402D">
          <w:rPr>
            <w:rStyle w:val="Hyperlink"/>
            <w:sz w:val="22"/>
            <w:szCs w:val="22"/>
          </w:rPr>
          <w:t>https://www.autismcrc.com.au/sites/default/files/resources/SASLA_Supporting-mental-health_Resource.pdf</w:t>
        </w:r>
      </w:hyperlink>
      <w:r w:rsidRPr="0063402D">
        <w:rPr>
          <w:sz w:val="22"/>
          <w:szCs w:val="22"/>
        </w:rPr>
        <w:t xml:space="preserve"> </w:t>
      </w:r>
    </w:p>
  </w:endnote>
  <w:endnote w:id="12">
    <w:p w14:paraId="348B2731" w14:textId="77777777" w:rsidR="00222204" w:rsidRPr="0063402D" w:rsidRDefault="00222204" w:rsidP="007D34BB">
      <w:pPr>
        <w:pStyle w:val="EndnoteText"/>
        <w:rPr>
          <w:sz w:val="22"/>
          <w:szCs w:val="22"/>
        </w:rPr>
      </w:pPr>
      <w:r w:rsidRPr="0063402D">
        <w:rPr>
          <w:rStyle w:val="EndnoteReference"/>
          <w:sz w:val="22"/>
          <w:szCs w:val="22"/>
        </w:rPr>
        <w:endnoteRef/>
      </w:r>
      <w:r w:rsidRPr="0063402D">
        <w:rPr>
          <w:sz w:val="22"/>
          <w:szCs w:val="22"/>
        </w:rPr>
        <w:t xml:space="preserve"> Vicki Gibbs, Jennie Hudson &amp; Elizabeth Pellicano, ‘The Extent and Nature of Autistic People’s Violence Experiences During Adulthood: A Cross-sectional Study of Victimisation’ (2023) 55(10) </w:t>
      </w:r>
      <w:r w:rsidRPr="0063402D">
        <w:rPr>
          <w:i/>
          <w:sz w:val="22"/>
          <w:szCs w:val="22"/>
        </w:rPr>
        <w:t>Journal of Autism and Developmental Disorders</w:t>
      </w:r>
      <w:r w:rsidRPr="0063402D">
        <w:rPr>
          <w:sz w:val="22"/>
          <w:szCs w:val="22"/>
        </w:rPr>
        <w:t xml:space="preserve"> 3509. See also Fabienne Cazalis et al, ‘Evidence That Nine Autistic Women Out of Ten Have Been Victims of Sexual Violence’ (2022) 16 </w:t>
      </w:r>
      <w:r w:rsidRPr="0063402D">
        <w:rPr>
          <w:i/>
          <w:sz w:val="22"/>
          <w:szCs w:val="22"/>
        </w:rPr>
        <w:t>Frontiers in Behavioral Neuroscience</w:t>
      </w:r>
      <w:r w:rsidRPr="0063402D">
        <w:rPr>
          <w:sz w:val="22"/>
          <w:szCs w:val="22"/>
        </w:rPr>
        <w:t>.</w:t>
      </w:r>
    </w:p>
  </w:endnote>
  <w:endnote w:id="13">
    <w:p w14:paraId="596B3F91" w14:textId="77777777" w:rsidR="00222204" w:rsidRPr="0063402D" w:rsidRDefault="00222204" w:rsidP="007D34BB">
      <w:pPr>
        <w:pStyle w:val="EndnoteText"/>
        <w:rPr>
          <w:sz w:val="22"/>
          <w:szCs w:val="22"/>
        </w:rPr>
      </w:pPr>
      <w:r w:rsidRPr="0063402D">
        <w:rPr>
          <w:rStyle w:val="EndnoteReference"/>
          <w:sz w:val="22"/>
          <w:szCs w:val="22"/>
        </w:rPr>
        <w:endnoteRef/>
      </w:r>
      <w:r w:rsidRPr="0063402D">
        <w:rPr>
          <w:sz w:val="22"/>
          <w:szCs w:val="22"/>
        </w:rPr>
        <w:t xml:space="preserve"> Senate Select Committee on Autism, Parliament of Australia, </w:t>
      </w:r>
      <w:r w:rsidRPr="0063402D">
        <w:rPr>
          <w:i/>
          <w:sz w:val="22"/>
          <w:szCs w:val="22"/>
        </w:rPr>
        <w:t>Services, support and life outcomes for autistic Australians</w:t>
      </w:r>
      <w:r w:rsidRPr="0063402D">
        <w:rPr>
          <w:sz w:val="22"/>
          <w:szCs w:val="22"/>
        </w:rPr>
        <w:t xml:space="preserve"> (2022) [3.42]: </w:t>
      </w:r>
      <w:hyperlink r:id="rId11" w:history="1">
        <w:r w:rsidRPr="0063402D">
          <w:rPr>
            <w:rStyle w:val="Hyperlink"/>
            <w:sz w:val="22"/>
            <w:szCs w:val="22"/>
          </w:rPr>
          <w:t>Select Committee on Autism – Parliament of Australia (aph.gov.au)</w:t>
        </w:r>
      </w:hyperlink>
    </w:p>
  </w:endnote>
  <w:endnote w:id="14">
    <w:p w14:paraId="0272836F" w14:textId="77777777" w:rsidR="00222204" w:rsidRPr="0063402D" w:rsidRDefault="00222204" w:rsidP="007D34BB">
      <w:pPr>
        <w:pStyle w:val="EndnoteText"/>
        <w:rPr>
          <w:sz w:val="22"/>
          <w:szCs w:val="22"/>
        </w:rPr>
      </w:pPr>
      <w:r w:rsidRPr="0063402D">
        <w:rPr>
          <w:rStyle w:val="EndnoteReference"/>
          <w:sz w:val="22"/>
          <w:szCs w:val="22"/>
        </w:rPr>
        <w:endnoteRef/>
      </w:r>
      <w:r w:rsidRPr="0063402D">
        <w:rPr>
          <w:sz w:val="22"/>
          <w:szCs w:val="22"/>
        </w:rPr>
        <w:t xml:space="preserve"> Senate Select Committee on Autism, Parliament of Australia, </w:t>
      </w:r>
      <w:r w:rsidRPr="0063402D">
        <w:rPr>
          <w:i/>
          <w:sz w:val="22"/>
          <w:szCs w:val="22"/>
        </w:rPr>
        <w:t>Services, support and life outcomes for autistic Australians</w:t>
      </w:r>
      <w:r w:rsidRPr="0063402D">
        <w:rPr>
          <w:sz w:val="22"/>
          <w:szCs w:val="22"/>
        </w:rPr>
        <w:t xml:space="preserve"> (2022) [3.38] - [3.39]: </w:t>
      </w:r>
      <w:hyperlink r:id="rId12" w:history="1">
        <w:r w:rsidRPr="0063402D">
          <w:rPr>
            <w:rStyle w:val="Hyperlink"/>
            <w:sz w:val="22"/>
            <w:szCs w:val="22"/>
          </w:rPr>
          <w:t>Select Committee on Autism – Parliament of Australia (aph.gov.au)</w:t>
        </w:r>
      </w:hyperlink>
    </w:p>
  </w:endnote>
  <w:endnote w:id="15">
    <w:p w14:paraId="7E28E00F" w14:textId="77777777" w:rsidR="00222204" w:rsidRPr="0063402D" w:rsidRDefault="00222204" w:rsidP="007D34BB">
      <w:pPr>
        <w:pStyle w:val="EndnoteText"/>
        <w:rPr>
          <w:sz w:val="22"/>
          <w:szCs w:val="22"/>
        </w:rPr>
      </w:pPr>
      <w:r w:rsidRPr="0063402D">
        <w:rPr>
          <w:rStyle w:val="EndnoteReference"/>
          <w:sz w:val="22"/>
          <w:szCs w:val="22"/>
        </w:rPr>
        <w:endnoteRef/>
      </w:r>
      <w:r w:rsidRPr="0063402D">
        <w:rPr>
          <w:sz w:val="22"/>
          <w:szCs w:val="22"/>
        </w:rPr>
        <w:t xml:space="preserve"> Senate Select Committee on Autism, Parliament of Australia, </w:t>
      </w:r>
      <w:r w:rsidRPr="0063402D">
        <w:rPr>
          <w:i/>
          <w:sz w:val="22"/>
          <w:szCs w:val="22"/>
        </w:rPr>
        <w:t>Services, support and life outcomes for autistic Australians</w:t>
      </w:r>
      <w:r w:rsidRPr="0063402D">
        <w:rPr>
          <w:sz w:val="22"/>
          <w:szCs w:val="22"/>
        </w:rPr>
        <w:t xml:space="preserve"> (2022) [3.41]: </w:t>
      </w:r>
      <w:hyperlink r:id="rId13" w:history="1">
        <w:r w:rsidRPr="0063402D">
          <w:rPr>
            <w:rStyle w:val="Hyperlink"/>
            <w:sz w:val="22"/>
            <w:szCs w:val="22"/>
          </w:rPr>
          <w:t>Select Committee on Autism – Parliament of Australia (aph.gov.au)</w:t>
        </w:r>
      </w:hyperlink>
      <w:r w:rsidRPr="0063402D">
        <w:rPr>
          <w:sz w:val="22"/>
          <w:szCs w:val="22"/>
        </w:rPr>
        <w:t xml:space="preserve">. See also Commonwealth, Royal Commission into Violence, Abuse, Neglect and Exploitation of People with Disability, </w:t>
      </w:r>
      <w:r w:rsidRPr="0063402D">
        <w:rPr>
          <w:i/>
          <w:sz w:val="22"/>
          <w:szCs w:val="22"/>
        </w:rPr>
        <w:t>Final Report</w:t>
      </w:r>
      <w:r w:rsidRPr="0063402D">
        <w:rPr>
          <w:sz w:val="22"/>
          <w:szCs w:val="22"/>
        </w:rPr>
        <w:t xml:space="preserve"> (2023) vol 8, 34-38; 110: </w:t>
      </w:r>
      <w:hyperlink r:id="rId14" w:history="1">
        <w:r w:rsidRPr="0063402D">
          <w:rPr>
            <w:rStyle w:val="Hyperlink"/>
            <w:sz w:val="22"/>
            <w:szCs w:val="22"/>
          </w:rPr>
          <w:t>Royal Commission into Violence, Abuse, Neglect and Exploitation of People with Disability</w:t>
        </w:r>
      </w:hyperlink>
    </w:p>
  </w:endnote>
  <w:endnote w:id="16">
    <w:p w14:paraId="01289C23" w14:textId="77777777" w:rsidR="00222204" w:rsidRPr="0063402D" w:rsidRDefault="00222204" w:rsidP="00440A1F">
      <w:pPr>
        <w:pStyle w:val="EndnoteText"/>
        <w:rPr>
          <w:sz w:val="22"/>
          <w:szCs w:val="22"/>
        </w:rPr>
      </w:pPr>
      <w:r w:rsidRPr="0063402D">
        <w:rPr>
          <w:rStyle w:val="EndnoteReference"/>
          <w:sz w:val="22"/>
          <w:szCs w:val="22"/>
        </w:rPr>
        <w:endnoteRef/>
      </w:r>
      <w:r w:rsidRPr="0063402D">
        <w:rPr>
          <w:sz w:val="22"/>
          <w:szCs w:val="22"/>
        </w:rPr>
        <w:t xml:space="preserve"> Autism CRC, Community insights and unheard perspectives report (September 2023): </w:t>
      </w:r>
      <w:hyperlink r:id="rId15" w:history="1">
        <w:r w:rsidRPr="0063402D">
          <w:rPr>
            <w:rStyle w:val="Hyperlink"/>
            <w:sz w:val="22"/>
            <w:szCs w:val="22"/>
          </w:rPr>
          <w:t>Community insights and unheard perspectives | Autism CRC</w:t>
        </w:r>
      </w:hyperlink>
    </w:p>
  </w:endnote>
  <w:endnote w:id="17">
    <w:p w14:paraId="0DFA9880" w14:textId="77777777" w:rsidR="00222204" w:rsidRPr="0063402D" w:rsidRDefault="00222204" w:rsidP="00440A1F">
      <w:pPr>
        <w:pStyle w:val="EndnoteText"/>
        <w:rPr>
          <w:sz w:val="22"/>
          <w:szCs w:val="22"/>
        </w:rPr>
      </w:pPr>
      <w:r w:rsidRPr="0063402D">
        <w:rPr>
          <w:rStyle w:val="EndnoteReference"/>
          <w:sz w:val="22"/>
          <w:szCs w:val="22"/>
        </w:rPr>
        <w:endnoteRef/>
      </w:r>
      <w:r w:rsidRPr="0063402D">
        <w:rPr>
          <w:sz w:val="22"/>
          <w:szCs w:val="22"/>
        </w:rPr>
        <w:t xml:space="preserve"> Developing the National Autism Strategy – Discussion Paper: </w:t>
      </w:r>
      <w:hyperlink r:id="rId16" w:history="1">
        <w:r w:rsidRPr="0063402D">
          <w:rPr>
            <w:rStyle w:val="Hyperlink"/>
            <w:sz w:val="22"/>
            <w:szCs w:val="22"/>
          </w:rPr>
          <w:t>Developing the National Autism Strategy – Discussion paper | engage.dss.gov.au</w:t>
        </w:r>
      </w:hyperlink>
    </w:p>
  </w:endnote>
  <w:endnote w:id="18">
    <w:p w14:paraId="61B9194D" w14:textId="77777777" w:rsidR="00222204" w:rsidRPr="0063402D" w:rsidRDefault="00222204">
      <w:pPr>
        <w:pStyle w:val="EndnoteText"/>
        <w:rPr>
          <w:sz w:val="22"/>
          <w:szCs w:val="22"/>
        </w:rPr>
      </w:pPr>
      <w:r w:rsidRPr="0063402D">
        <w:rPr>
          <w:rStyle w:val="EndnoteReference"/>
          <w:sz w:val="22"/>
          <w:szCs w:val="22"/>
        </w:rPr>
        <w:endnoteRef/>
      </w:r>
      <w:r w:rsidRPr="0063402D">
        <w:rPr>
          <w:sz w:val="22"/>
          <w:szCs w:val="22"/>
        </w:rPr>
        <w:t xml:space="preserve"> United Nations Convention on the Rights of Persons with Disability: </w:t>
      </w:r>
      <w:hyperlink r:id="rId17" w:history="1">
        <w:r w:rsidRPr="0063402D">
          <w:rPr>
            <w:rStyle w:val="Hyperlink"/>
            <w:sz w:val="22"/>
            <w:szCs w:val="22"/>
          </w:rPr>
          <w:t>www.social.desa.un.org/issues/disability/crpd/convention-on-the-rights-of-persons-with-disabilities-crpd</w:t>
        </w:r>
      </w:hyperlink>
    </w:p>
  </w:endnote>
  <w:endnote w:id="19">
    <w:p w14:paraId="150C8A29" w14:textId="77777777" w:rsidR="00222204" w:rsidRPr="0063402D" w:rsidRDefault="00222204">
      <w:pPr>
        <w:pStyle w:val="EndnoteText"/>
        <w:rPr>
          <w:sz w:val="22"/>
          <w:szCs w:val="22"/>
        </w:rPr>
      </w:pPr>
      <w:r w:rsidRPr="0063402D">
        <w:rPr>
          <w:rStyle w:val="EndnoteReference"/>
          <w:sz w:val="22"/>
          <w:szCs w:val="22"/>
        </w:rPr>
        <w:endnoteRef/>
      </w:r>
      <w:r w:rsidRPr="0063402D">
        <w:rPr>
          <w:sz w:val="22"/>
          <w:szCs w:val="22"/>
        </w:rPr>
        <w:t xml:space="preserve"> Australian Public Service Commission, understanding neurodiversity in the Australian Public Service: </w:t>
      </w:r>
      <w:hyperlink r:id="rId18" w:history="1">
        <w:r w:rsidRPr="0063402D">
          <w:rPr>
            <w:rStyle w:val="Hyperlink"/>
            <w:sz w:val="22"/>
            <w:szCs w:val="22"/>
          </w:rPr>
          <w:t>Understanding neurodiversity in the APS | Australian Public Service Commission (apsc.gov.au)</w:t>
        </w:r>
      </w:hyperlink>
    </w:p>
  </w:endnote>
  <w:endnote w:id="20">
    <w:p w14:paraId="1D1D0756" w14:textId="77777777" w:rsidR="00222204" w:rsidRPr="0063402D" w:rsidRDefault="00222204" w:rsidP="006F4ACB">
      <w:pPr>
        <w:rPr>
          <w:rFonts w:eastAsia="Times New Roman" w:cs="Times New Roman"/>
        </w:rPr>
      </w:pPr>
      <w:r w:rsidRPr="0063402D">
        <w:rPr>
          <w:rStyle w:val="EndnoteReference"/>
        </w:rPr>
        <w:endnoteRef/>
      </w:r>
      <w:r w:rsidRPr="0063402D">
        <w:t xml:space="preserve"> Journal of American Medical Association, Diagnostic Accuracy of the Social Attention and Communication Surveillance-Revised with Preschool Tool for Early Autism Detection in Very Young Children: </w:t>
      </w:r>
      <w:hyperlink r:id="rId19" w:history="1">
        <w:r w:rsidRPr="0063402D">
          <w:rPr>
            <w:rStyle w:val="Hyperlink"/>
            <w:rFonts w:eastAsia="Times New Roman"/>
          </w:rPr>
          <w:t>https://jamanetwork.com/journals/jamanetworkopen/fullarticle/2789926</w:t>
        </w:r>
      </w:hyperlink>
    </w:p>
  </w:endnote>
  <w:endnote w:id="21">
    <w:p w14:paraId="7DAF29CF" w14:textId="77777777" w:rsidR="00222204" w:rsidRPr="0063402D" w:rsidRDefault="00222204">
      <w:pPr>
        <w:pStyle w:val="EndnoteText"/>
        <w:rPr>
          <w:color w:val="3344DD" w:themeColor="hyperlink"/>
          <w:sz w:val="22"/>
          <w:szCs w:val="22"/>
          <w:u w:val="single"/>
        </w:rPr>
      </w:pPr>
      <w:r w:rsidRPr="0063402D">
        <w:rPr>
          <w:rStyle w:val="EndnoteReference"/>
          <w:sz w:val="22"/>
          <w:szCs w:val="22"/>
        </w:rPr>
        <w:endnoteRef/>
      </w:r>
      <w:r w:rsidRPr="0063402D">
        <w:rPr>
          <w:sz w:val="22"/>
          <w:szCs w:val="22"/>
        </w:rPr>
        <w:t xml:space="preserve"> Evaluation Good Practice Guide Checklist: </w:t>
      </w:r>
      <w:hyperlink r:id="rId20" w:history="1">
        <w:r w:rsidRPr="0063402D">
          <w:rPr>
            <w:rStyle w:val="Hyperlink"/>
            <w:sz w:val="22"/>
            <w:szCs w:val="22"/>
          </w:rPr>
          <w:t>Evaluation Good Practice Guide Checklist | Disability Gateway</w:t>
        </w:r>
      </w:hyperlink>
      <w:r w:rsidRPr="0063402D">
        <w:rPr>
          <w:rStyle w:val="Hyperlink"/>
          <w:sz w:val="22"/>
          <w:szCs w:val="22"/>
        </w:rPr>
        <w:t>.</w:t>
      </w:r>
    </w:p>
  </w:endnote>
  <w:endnote w:id="22">
    <w:p w14:paraId="43E3D38C" w14:textId="77777777" w:rsidR="00222204" w:rsidRPr="0063402D" w:rsidRDefault="00222204">
      <w:pPr>
        <w:pStyle w:val="EndnoteText"/>
        <w:rPr>
          <w:sz w:val="22"/>
          <w:szCs w:val="22"/>
          <w:highlight w:val="yellow"/>
        </w:rPr>
      </w:pPr>
      <w:r w:rsidRPr="0063402D">
        <w:rPr>
          <w:rStyle w:val="EndnoteReference"/>
          <w:sz w:val="22"/>
          <w:szCs w:val="22"/>
        </w:rPr>
        <w:endnoteRef/>
      </w:r>
      <w:r w:rsidRPr="0063402D">
        <w:rPr>
          <w:sz w:val="22"/>
          <w:szCs w:val="22"/>
        </w:rPr>
        <w:t xml:space="preserve"> </w:t>
      </w:r>
      <w:r w:rsidRPr="0063402D">
        <w:rPr>
          <w:sz w:val="22"/>
          <w:szCs w:val="22"/>
          <w:lang w:val="en-US"/>
        </w:rPr>
        <w:t>Christie, P., Dura-Vila, G., Eaton, J., Hart, A., Hill, L., Howie, K., Ozsivadjian, A., Siggers, G., Smith, P., Wingrove, V., &amp; Woollatt, J. (Contributors); Ashwin, K., Buchan, L., Doyle, A., Dundon, R., Glew, S., Gullon-Scott, D., Howell, C., Jones, J., Kerbey, L., Kidd, T., Laing, K., Marsden, A., Muniz, M., Philip, J., Soppitt, R., &amp; Truter, B. (Endorsers). Identifying &amp; Assessing a PDA profile – Practice Guidance. PDA Society UK; January 2022</w:t>
      </w:r>
    </w:p>
  </w:endnote>
  <w:endnote w:id="23">
    <w:p w14:paraId="16378AB0" w14:textId="77777777" w:rsidR="00222204" w:rsidRPr="00E21E80" w:rsidRDefault="00222204">
      <w:pPr>
        <w:pStyle w:val="EndnoteText"/>
        <w:rPr>
          <w:lang w:val="en-AU"/>
        </w:rPr>
      </w:pPr>
      <w:r>
        <w:rPr>
          <w:rStyle w:val="EndnoteReference"/>
        </w:rPr>
        <w:endnoteRef/>
      </w:r>
      <w:r>
        <w:t xml:space="preserve"> </w:t>
      </w:r>
      <w:hyperlink r:id="rId21" w:history="1">
        <w:r w:rsidRPr="00E21E80">
          <w:rPr>
            <w:rStyle w:val="Hyperlink"/>
            <w:sz w:val="22"/>
            <w:szCs w:val="22"/>
          </w:rPr>
          <w:t>Australia’s Disability Strategy Hub | Disability Gateway</w:t>
        </w:r>
      </w:hyperlink>
    </w:p>
  </w:endnote>
  <w:endnote w:id="24">
    <w:p w14:paraId="6BD039D5" w14:textId="77777777" w:rsidR="00222204" w:rsidRPr="0063402D" w:rsidRDefault="00222204" w:rsidP="009C2A32">
      <w:pPr>
        <w:pStyle w:val="EndnoteText"/>
        <w:rPr>
          <w:sz w:val="22"/>
          <w:szCs w:val="22"/>
        </w:rPr>
      </w:pPr>
      <w:r w:rsidRPr="0063402D">
        <w:rPr>
          <w:rStyle w:val="EndnoteReference"/>
          <w:sz w:val="22"/>
          <w:szCs w:val="22"/>
        </w:rPr>
        <w:endnoteRef/>
      </w:r>
      <w:r w:rsidRPr="0063402D">
        <w:rPr>
          <w:sz w:val="22"/>
          <w:szCs w:val="22"/>
        </w:rPr>
        <w:t xml:space="preserve"> Australia’s Disability Strategy 2021-2031, Disability Gateway: </w:t>
      </w:r>
      <w:hyperlink r:id="rId22" w:history="1">
        <w:r w:rsidRPr="0063402D">
          <w:rPr>
            <w:rStyle w:val="Hyperlink"/>
            <w:sz w:val="22"/>
            <w:szCs w:val="22"/>
          </w:rPr>
          <w:t>Australia’s Disability Strategy Hub | Disability Gateway</w:t>
        </w:r>
      </w:hyperlink>
    </w:p>
  </w:endnote>
  <w:endnote w:id="25">
    <w:p w14:paraId="2E478D8D" w14:textId="77777777" w:rsidR="00222204" w:rsidRPr="0063402D" w:rsidRDefault="00222204" w:rsidP="009C2A32">
      <w:pPr>
        <w:pStyle w:val="EndnoteText"/>
        <w:rPr>
          <w:sz w:val="22"/>
          <w:szCs w:val="22"/>
        </w:rPr>
      </w:pPr>
      <w:r w:rsidRPr="0063402D">
        <w:rPr>
          <w:rStyle w:val="EndnoteReference"/>
          <w:sz w:val="22"/>
          <w:szCs w:val="22"/>
        </w:rPr>
        <w:endnoteRef/>
      </w:r>
      <w:r w:rsidRPr="0063402D">
        <w:rPr>
          <w:sz w:val="22"/>
          <w:szCs w:val="22"/>
        </w:rPr>
        <w:t xml:space="preserve"> Senate Select Committee on Autism: </w:t>
      </w:r>
      <w:hyperlink r:id="rId23" w:history="1">
        <w:r w:rsidRPr="0063402D">
          <w:rPr>
            <w:rStyle w:val="Hyperlink"/>
            <w:sz w:val="22"/>
            <w:szCs w:val="22"/>
          </w:rPr>
          <w:t>Select Committee on Autism – Parliament of Australia (aph.gov.au)</w:t>
        </w:r>
      </w:hyperlink>
    </w:p>
  </w:endnote>
  <w:endnote w:id="26">
    <w:p w14:paraId="0A0E26BA" w14:textId="77777777" w:rsidR="00222204" w:rsidRPr="0063402D" w:rsidRDefault="00222204" w:rsidP="009C2A32">
      <w:pPr>
        <w:pStyle w:val="EndnoteText"/>
        <w:rPr>
          <w:sz w:val="22"/>
          <w:szCs w:val="22"/>
        </w:rPr>
      </w:pPr>
      <w:r w:rsidRPr="0063402D">
        <w:rPr>
          <w:rStyle w:val="EndnoteReference"/>
          <w:sz w:val="22"/>
          <w:szCs w:val="22"/>
        </w:rPr>
        <w:endnoteRef/>
      </w:r>
      <w:r w:rsidRPr="0063402D">
        <w:rPr>
          <w:sz w:val="22"/>
          <w:szCs w:val="22"/>
        </w:rPr>
        <w:t xml:space="preserve"> Development of the Early Years Strategy: </w:t>
      </w:r>
      <w:hyperlink r:id="rId24" w:history="1">
        <w:r w:rsidRPr="0063402D">
          <w:rPr>
            <w:rStyle w:val="Hyperlink"/>
            <w:sz w:val="22"/>
            <w:szCs w:val="22"/>
          </w:rPr>
          <w:t>Early Years Strategy | Department of Social Services, Australian Government (dss.gov.au)</w:t>
        </w:r>
      </w:hyperlink>
    </w:p>
  </w:endnote>
  <w:endnote w:id="27">
    <w:p w14:paraId="5BF07281" w14:textId="77777777" w:rsidR="00222204" w:rsidRPr="0063402D" w:rsidRDefault="00222204" w:rsidP="009C2A32">
      <w:pPr>
        <w:pStyle w:val="EndnoteText"/>
        <w:rPr>
          <w:sz w:val="22"/>
          <w:szCs w:val="22"/>
        </w:rPr>
      </w:pPr>
      <w:r w:rsidRPr="0063402D">
        <w:rPr>
          <w:rStyle w:val="EndnoteReference"/>
          <w:sz w:val="22"/>
          <w:szCs w:val="22"/>
        </w:rPr>
        <w:endnoteRef/>
      </w:r>
      <w:r w:rsidRPr="0063402D">
        <w:rPr>
          <w:sz w:val="22"/>
          <w:szCs w:val="22"/>
        </w:rPr>
        <w:t xml:space="preserve"> Disability Royal Commission: </w:t>
      </w:r>
      <w:hyperlink r:id="rId25" w:history="1">
        <w:r w:rsidRPr="0063402D">
          <w:rPr>
            <w:rStyle w:val="Hyperlink"/>
            <w:sz w:val="22"/>
            <w:szCs w:val="22"/>
          </w:rPr>
          <w:t>Royal Commission into Violence, Abuse, Neglect and Exploitation of People with Disability</w:t>
        </w:r>
      </w:hyperlink>
    </w:p>
  </w:endnote>
  <w:endnote w:id="28">
    <w:p w14:paraId="32659CE6" w14:textId="77777777" w:rsidR="00222204" w:rsidRPr="0063402D" w:rsidRDefault="00222204" w:rsidP="009C2A32">
      <w:pPr>
        <w:pStyle w:val="EndnoteText"/>
        <w:rPr>
          <w:color w:val="3344DD" w:themeColor="hyperlink"/>
          <w:sz w:val="22"/>
          <w:szCs w:val="22"/>
          <w:u w:val="single"/>
        </w:rPr>
      </w:pPr>
      <w:r w:rsidRPr="0063402D">
        <w:rPr>
          <w:rStyle w:val="EndnoteReference"/>
          <w:sz w:val="22"/>
          <w:szCs w:val="22"/>
        </w:rPr>
        <w:endnoteRef/>
      </w:r>
      <w:r w:rsidRPr="0063402D">
        <w:rPr>
          <w:sz w:val="22"/>
          <w:szCs w:val="22"/>
        </w:rPr>
        <w:t xml:space="preserve"> National Disability Insurance Scheme Review: </w:t>
      </w:r>
      <w:hyperlink r:id="rId26" w:history="1">
        <w:r w:rsidRPr="0063402D">
          <w:rPr>
            <w:rStyle w:val="Hyperlink"/>
            <w:sz w:val="22"/>
            <w:szCs w:val="22"/>
          </w:rPr>
          <w:t>www.ndisreview.gov.au</w:t>
        </w:r>
      </w:hyperlink>
    </w:p>
  </w:endnote>
  <w:endnote w:id="29">
    <w:p w14:paraId="7F40FBD1" w14:textId="77777777" w:rsidR="00222204" w:rsidRPr="0063402D" w:rsidRDefault="00222204" w:rsidP="009C2A32">
      <w:pPr>
        <w:pStyle w:val="EndnoteText"/>
        <w:rPr>
          <w:sz w:val="22"/>
          <w:szCs w:val="22"/>
        </w:rPr>
      </w:pPr>
      <w:r w:rsidRPr="0063402D">
        <w:rPr>
          <w:rStyle w:val="EndnoteReference"/>
          <w:sz w:val="22"/>
          <w:szCs w:val="22"/>
        </w:rPr>
        <w:endnoteRef/>
      </w:r>
      <w:r w:rsidRPr="0063402D">
        <w:rPr>
          <w:sz w:val="22"/>
          <w:szCs w:val="22"/>
        </w:rPr>
        <w:t xml:space="preserve"> Joint Standing Committee on the NDIS, Inquiry into the Capability and Culture of the NDIA: </w:t>
      </w:r>
      <w:hyperlink r:id="rId27" w:history="1">
        <w:r w:rsidRPr="0063402D">
          <w:rPr>
            <w:rStyle w:val="Hyperlink"/>
            <w:sz w:val="22"/>
            <w:szCs w:val="22"/>
          </w:rPr>
          <w:t>Capability and Culture of the NDIA – Parliament of Australia (aph.gov.au)</w:t>
        </w:r>
      </w:hyperlink>
    </w:p>
  </w:endnote>
  <w:endnote w:id="30">
    <w:p w14:paraId="7B098013" w14:textId="77777777" w:rsidR="00222204" w:rsidRPr="0063402D" w:rsidRDefault="00222204" w:rsidP="009C2A32">
      <w:pPr>
        <w:pStyle w:val="EndnoteText"/>
        <w:rPr>
          <w:color w:val="3344DD" w:themeColor="hyperlink"/>
          <w:sz w:val="22"/>
          <w:szCs w:val="22"/>
          <w:u w:val="single"/>
        </w:rPr>
      </w:pPr>
      <w:r w:rsidRPr="0063402D">
        <w:rPr>
          <w:rStyle w:val="EndnoteReference"/>
          <w:sz w:val="22"/>
          <w:szCs w:val="22"/>
        </w:rPr>
        <w:endnoteRef/>
      </w:r>
      <w:r w:rsidRPr="0063402D">
        <w:rPr>
          <w:sz w:val="22"/>
          <w:szCs w:val="22"/>
        </w:rPr>
        <w:t xml:space="preserve">  Senate Community Affairs References Committee Inquiry: Assessment and support services for people with ADHD: </w:t>
      </w:r>
      <w:hyperlink r:id="rId28" w:history="1">
        <w:r w:rsidRPr="0063402D">
          <w:rPr>
            <w:rStyle w:val="Hyperlink"/>
            <w:sz w:val="22"/>
            <w:szCs w:val="22"/>
          </w:rPr>
          <w:t>www.aph.gov.au/parliamentary_business/committees/senate/community_affairs/adhd</w:t>
        </w:r>
      </w:hyperlink>
    </w:p>
  </w:endnote>
  <w:endnote w:id="31">
    <w:p w14:paraId="3683628C" w14:textId="77777777" w:rsidR="00222204" w:rsidRPr="0063402D" w:rsidRDefault="00222204" w:rsidP="009C2A32">
      <w:pPr>
        <w:pStyle w:val="EndnoteText"/>
        <w:rPr>
          <w:sz w:val="22"/>
          <w:szCs w:val="22"/>
        </w:rPr>
      </w:pPr>
      <w:r w:rsidRPr="0063402D">
        <w:rPr>
          <w:rStyle w:val="EndnoteReference"/>
          <w:sz w:val="22"/>
          <w:szCs w:val="22"/>
        </w:rPr>
        <w:endnoteRef/>
      </w:r>
      <w:r w:rsidRPr="0063402D">
        <w:rPr>
          <w:sz w:val="22"/>
          <w:szCs w:val="22"/>
        </w:rPr>
        <w:t xml:space="preserve"> Australian Public Service Disability Employment Strategy 2020-25: </w:t>
      </w:r>
      <w:hyperlink r:id="rId29" w:history="1">
        <w:r w:rsidRPr="0063402D">
          <w:rPr>
            <w:rStyle w:val="Hyperlink"/>
            <w:sz w:val="22"/>
            <w:szCs w:val="22"/>
          </w:rPr>
          <w:t>Australian Public Service Disability Employment Strategy 2020-25 | Australian Public Service Commission (apsc.gov.au)</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unito Sans">
    <w:charset w:val="00"/>
    <w:family w:val="auto"/>
    <w:pitch w:val="variable"/>
    <w:sig w:usb0="A00002FF" w:usb1="5000204B" w:usb2="00000000" w:usb3="00000000" w:csb0="00000197" w:csb1="00000000"/>
  </w:font>
  <w:font w:name="Cambay Devanagari">
    <w:charset w:val="4D"/>
    <w:family w:val="auto"/>
    <w:pitch w:val="variable"/>
    <w:sig w:usb0="00008007" w:usb1="00000000" w:usb2="00000000" w:usb3="00000000" w:csb0="00000093" w:csb1="00000000"/>
  </w:font>
  <w:font w:name="Barlow">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569004106"/>
      <w:docPartObj>
        <w:docPartGallery w:val="Page Numbers (Bottom of Page)"/>
        <w:docPartUnique/>
      </w:docPartObj>
    </w:sdtPr>
    <w:sdtContent>
      <w:p w14:paraId="58F3E0D2" w14:textId="77777777" w:rsidR="00222204" w:rsidRDefault="00222204" w:rsidP="00DB26F0">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F04C9CF" w14:textId="77777777" w:rsidR="00222204" w:rsidRDefault="00222204" w:rsidP="00DB26F0">
    <w:pPr>
      <w:pStyle w:val="Footer"/>
    </w:pPr>
  </w:p>
  <w:p w14:paraId="15BEC4CC" w14:textId="77777777" w:rsidR="00222204" w:rsidRDefault="002222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47E53" w14:textId="41B30158" w:rsidR="00222204" w:rsidRPr="00F6383F" w:rsidRDefault="00222204" w:rsidP="00DB26F0">
    <w:pPr>
      <w:pStyle w:val="Footer"/>
    </w:pPr>
    <w:r>
      <w:rPr>
        <w:rFonts w:ascii="Arial" w:hAnsi="Arial"/>
        <w:noProof/>
        <w:sz w:val="20"/>
        <w:szCs w:val="20"/>
        <w:lang w:val="en-AU" w:eastAsia="en-AU"/>
      </w:rPr>
      <w:drawing>
        <wp:anchor distT="0" distB="0" distL="114300" distR="114300" simplePos="0" relativeHeight="251657216" behindDoc="1" locked="0" layoutInCell="1" allowOverlap="1" wp14:anchorId="6393664B" wp14:editId="45C6C5EE">
          <wp:simplePos x="0" y="0"/>
          <wp:positionH relativeFrom="column">
            <wp:posOffset>-927100</wp:posOffset>
          </wp:positionH>
          <wp:positionV relativeFrom="paragraph">
            <wp:posOffset>179070</wp:posOffset>
          </wp:positionV>
          <wp:extent cx="7559983" cy="609880"/>
          <wp:effectExtent l="0" t="0" r="3175" b="0"/>
          <wp:wrapNone/>
          <wp:docPr id="23" name="Picture 23" descr="dss.gov.au/National-Autism-Strategy" title="Foote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320797" name="Picture 178632079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983" cy="609880"/>
                  </a:xfrm>
                  <a:prstGeom prst="rect">
                    <a:avLst/>
                  </a:prstGeom>
                </pic:spPr>
              </pic:pic>
            </a:graphicData>
          </a:graphic>
          <wp14:sizeRelH relativeFrom="page">
            <wp14:pctWidth>0</wp14:pctWidth>
          </wp14:sizeRelH>
          <wp14:sizeRelV relativeFrom="page">
            <wp14:pctHeight>0</wp14:pctHeight>
          </wp14:sizeRelV>
        </wp:anchor>
      </w:drawing>
    </w:r>
    <w:sdt>
      <w:sdtPr>
        <w:rPr>
          <w:rStyle w:val="PageNumber"/>
          <w:rFonts w:ascii="Arial" w:hAnsi="Arial"/>
          <w:sz w:val="20"/>
          <w:szCs w:val="20"/>
        </w:rPr>
        <w:id w:val="1845824212"/>
        <w:docPartObj>
          <w:docPartGallery w:val="Page Numbers (Bottom of Page)"/>
          <w:docPartUnique/>
        </w:docPartObj>
      </w:sdtPr>
      <w:sdtContent>
        <w:r w:rsidRPr="00F6383F">
          <w:rPr>
            <w:rStyle w:val="PageNumber"/>
            <w:rFonts w:ascii="Arial" w:hAnsi="Arial"/>
            <w:sz w:val="20"/>
            <w:szCs w:val="20"/>
          </w:rPr>
          <w:fldChar w:fldCharType="begin"/>
        </w:r>
        <w:r w:rsidRPr="00F6383F">
          <w:rPr>
            <w:rStyle w:val="PageNumber"/>
            <w:rFonts w:ascii="Arial" w:hAnsi="Arial"/>
            <w:sz w:val="20"/>
            <w:szCs w:val="20"/>
          </w:rPr>
          <w:instrText xml:space="preserve"> PAGE </w:instrText>
        </w:r>
        <w:r w:rsidRPr="00F6383F">
          <w:rPr>
            <w:rStyle w:val="PageNumber"/>
            <w:rFonts w:ascii="Arial" w:hAnsi="Arial"/>
            <w:sz w:val="20"/>
            <w:szCs w:val="20"/>
          </w:rPr>
          <w:fldChar w:fldCharType="separate"/>
        </w:r>
        <w:r w:rsidR="0087540C">
          <w:rPr>
            <w:rStyle w:val="PageNumber"/>
            <w:rFonts w:ascii="Arial" w:hAnsi="Arial"/>
            <w:noProof/>
            <w:sz w:val="20"/>
            <w:szCs w:val="20"/>
          </w:rPr>
          <w:t>2</w:t>
        </w:r>
        <w:r w:rsidRPr="00F6383F">
          <w:rPr>
            <w:rStyle w:val="PageNumber"/>
            <w:rFonts w:ascii="Arial" w:hAnsi="Arial"/>
            <w:sz w:val="20"/>
            <w:szCs w:val="20"/>
          </w:rPr>
          <w:fldChar w:fldCharType="end"/>
        </w:r>
      </w:sdtContent>
    </w:sdt>
    <w:r w:rsidRPr="00F6383F">
      <w:rPr>
        <w:rStyle w:val="PageNumber"/>
        <w:rFonts w:ascii="Arial" w:hAnsi="Arial"/>
        <w:sz w:val="20"/>
        <w:szCs w:val="20"/>
      </w:rPr>
      <w:t xml:space="preserve"> </w:t>
    </w:r>
    <w:r>
      <w:rPr>
        <w:rStyle w:val="PageNumber"/>
        <w:rFonts w:ascii="Arial" w:hAnsi="Arial"/>
        <w:sz w:val="20"/>
        <w:szCs w:val="20"/>
      </w:rPr>
      <w:t>–</w:t>
    </w:r>
    <w:r w:rsidRPr="00F6383F">
      <w:rPr>
        <w:rStyle w:val="PageNumber"/>
        <w:rFonts w:ascii="Arial" w:hAnsi="Arial"/>
        <w:sz w:val="20"/>
        <w:szCs w:val="20"/>
      </w:rPr>
      <w:t xml:space="preserve"> </w:t>
    </w:r>
    <w:r>
      <w:t>National Autism Strategy</w:t>
    </w:r>
    <w:r w:rsidRPr="00F6383F">
      <w:rPr>
        <w:noProof/>
      </w:rPr>
      <w:t xml:space="preserve"> </w:t>
    </w:r>
  </w:p>
  <w:p w14:paraId="71FEDB3D" w14:textId="77777777" w:rsidR="00222204" w:rsidRDefault="0022220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40ED6E" w14:textId="4464BAB2" w:rsidR="00222204" w:rsidRPr="00DB26F0" w:rsidRDefault="00222204" w:rsidP="00DB26F0">
    <w:pPr>
      <w:pStyle w:val="Footer"/>
    </w:pPr>
    <w:r>
      <w:rPr>
        <w:rFonts w:ascii="Arial" w:hAnsi="Arial"/>
        <w:noProof/>
        <w:sz w:val="20"/>
        <w:szCs w:val="20"/>
        <w:lang w:val="en-AU" w:eastAsia="en-AU"/>
      </w:rPr>
      <w:drawing>
        <wp:anchor distT="0" distB="0" distL="114300" distR="114300" simplePos="0" relativeHeight="251658240" behindDoc="1" locked="0" layoutInCell="1" allowOverlap="1" wp14:anchorId="36C0E09B" wp14:editId="25832FC6">
          <wp:simplePos x="0" y="0"/>
          <wp:positionH relativeFrom="column">
            <wp:posOffset>-914412</wp:posOffset>
          </wp:positionH>
          <wp:positionV relativeFrom="paragraph">
            <wp:posOffset>185102</wp:posOffset>
          </wp:positionV>
          <wp:extent cx="7559983" cy="609880"/>
          <wp:effectExtent l="0" t="0" r="3175" b="0"/>
          <wp:wrapNone/>
          <wp:docPr id="25" name="Picture 25" descr="dss.gov.au/National-Autism-Strategy" title="Foote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320797" name="Picture 178632079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983" cy="609880"/>
                  </a:xfrm>
                  <a:prstGeom prst="rect">
                    <a:avLst/>
                  </a:prstGeom>
                </pic:spPr>
              </pic:pic>
            </a:graphicData>
          </a:graphic>
          <wp14:sizeRelH relativeFrom="page">
            <wp14:pctWidth>0</wp14:pctWidth>
          </wp14:sizeRelH>
          <wp14:sizeRelV relativeFrom="page">
            <wp14:pctHeight>0</wp14:pctHeight>
          </wp14:sizeRelV>
        </wp:anchor>
      </w:drawing>
    </w:r>
    <w:sdt>
      <w:sdtPr>
        <w:rPr>
          <w:rStyle w:val="PageNumber"/>
          <w:rFonts w:ascii="Cambria" w:hAnsi="Cambria"/>
          <w:sz w:val="20"/>
          <w:szCs w:val="20"/>
        </w:rPr>
        <w:id w:val="-1969046873"/>
        <w:docPartObj>
          <w:docPartGallery w:val="Page Numbers (Bottom of Page)"/>
          <w:docPartUnique/>
        </w:docPartObj>
      </w:sdtPr>
      <w:sdtContent>
        <w:r w:rsidRPr="00DB26F0">
          <w:rPr>
            <w:rStyle w:val="PageNumber"/>
            <w:rFonts w:ascii="Cambria" w:hAnsi="Cambria"/>
            <w:sz w:val="20"/>
            <w:szCs w:val="20"/>
          </w:rPr>
          <w:fldChar w:fldCharType="begin"/>
        </w:r>
        <w:r w:rsidRPr="00DB26F0">
          <w:rPr>
            <w:rStyle w:val="PageNumber"/>
            <w:rFonts w:ascii="Cambria" w:hAnsi="Cambria"/>
            <w:sz w:val="20"/>
            <w:szCs w:val="20"/>
          </w:rPr>
          <w:instrText xml:space="preserve"> PAGE </w:instrText>
        </w:r>
        <w:r w:rsidRPr="00DB26F0">
          <w:rPr>
            <w:rStyle w:val="PageNumber"/>
            <w:rFonts w:ascii="Cambria" w:hAnsi="Cambria"/>
            <w:sz w:val="20"/>
            <w:szCs w:val="20"/>
          </w:rPr>
          <w:fldChar w:fldCharType="separate"/>
        </w:r>
        <w:r w:rsidR="0087540C">
          <w:rPr>
            <w:rStyle w:val="PageNumber"/>
            <w:rFonts w:ascii="Cambria" w:hAnsi="Cambria"/>
            <w:noProof/>
            <w:sz w:val="20"/>
            <w:szCs w:val="20"/>
          </w:rPr>
          <w:t>1</w:t>
        </w:r>
        <w:r w:rsidRPr="00DB26F0">
          <w:rPr>
            <w:rStyle w:val="PageNumber"/>
            <w:rFonts w:ascii="Cambria" w:hAnsi="Cambria"/>
            <w:sz w:val="20"/>
            <w:szCs w:val="20"/>
          </w:rPr>
          <w:fldChar w:fldCharType="end"/>
        </w:r>
      </w:sdtContent>
    </w:sdt>
    <w:r w:rsidRPr="00DB26F0">
      <w:rPr>
        <w:rStyle w:val="PageNumber"/>
        <w:rFonts w:ascii="Cambria" w:hAnsi="Cambria"/>
        <w:sz w:val="20"/>
        <w:szCs w:val="20"/>
      </w:rPr>
      <w:t xml:space="preserve"> </w:t>
    </w:r>
    <w:r>
      <w:rPr>
        <w:rStyle w:val="PageNumber"/>
        <w:rFonts w:ascii="Cambria" w:hAnsi="Cambria"/>
        <w:sz w:val="20"/>
        <w:szCs w:val="20"/>
      </w:rPr>
      <w:t>–</w:t>
    </w:r>
    <w:r w:rsidRPr="00DB26F0">
      <w:rPr>
        <w:rStyle w:val="PageNumber"/>
        <w:rFonts w:ascii="Cambria" w:hAnsi="Cambria"/>
        <w:sz w:val="20"/>
        <w:szCs w:val="20"/>
      </w:rPr>
      <w:t xml:space="preserve"> </w:t>
    </w:r>
    <w:r>
      <w:t>National Autism Strategy</w:t>
    </w:r>
    <w:r w:rsidRPr="00DB26F0">
      <w:t xml:space="preserve"> </w:t>
    </w:r>
  </w:p>
  <w:p w14:paraId="55E13A0D" w14:textId="77777777" w:rsidR="00222204" w:rsidRDefault="002222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ACBB0C" w14:textId="77777777" w:rsidR="0060349A" w:rsidRDefault="0060349A" w:rsidP="00C82EC0">
      <w:r>
        <w:separator/>
      </w:r>
    </w:p>
    <w:p w14:paraId="25909341" w14:textId="77777777" w:rsidR="0060349A" w:rsidRDefault="0060349A"/>
  </w:footnote>
  <w:footnote w:type="continuationSeparator" w:id="0">
    <w:p w14:paraId="2F6697C3" w14:textId="77777777" w:rsidR="0060349A" w:rsidRDefault="0060349A" w:rsidP="00C82EC0">
      <w:r>
        <w:continuationSeparator/>
      </w:r>
    </w:p>
    <w:p w14:paraId="0DD8D854" w14:textId="77777777" w:rsidR="0060349A" w:rsidRDefault="006034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4762680"/>
      <w:docPartObj>
        <w:docPartGallery w:val="Watermarks"/>
        <w:docPartUnique/>
      </w:docPartObj>
    </w:sdtPr>
    <w:sdtContent>
      <w:p w14:paraId="468B7C75" w14:textId="77777777" w:rsidR="00222204" w:rsidRDefault="00000000">
        <w:pPr>
          <w:pStyle w:val="Header"/>
        </w:pPr>
        <w:r>
          <w:rPr>
            <w:noProof/>
            <w:lang w:val="en-US"/>
          </w:rPr>
          <w:pict w14:anchorId="0166E6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C56E6D" w14:textId="77777777" w:rsidR="00222204" w:rsidRDefault="00222204" w:rsidP="00C82EC0">
    <w:pPr>
      <w:pStyle w:val="Header"/>
    </w:pPr>
    <w:r w:rsidRPr="00F11001">
      <w:rPr>
        <w:noProof/>
        <w:lang w:val="en-AU" w:eastAsia="en-AU"/>
      </w:rPr>
      <w:drawing>
        <wp:anchor distT="0" distB="0" distL="114300" distR="114300" simplePos="0" relativeHeight="251656192" behindDoc="0" locked="0" layoutInCell="1" allowOverlap="1" wp14:anchorId="24EF8FD7" wp14:editId="156DF79C">
          <wp:simplePos x="0" y="0"/>
          <wp:positionH relativeFrom="column">
            <wp:posOffset>-910590</wp:posOffset>
          </wp:positionH>
          <wp:positionV relativeFrom="paragraph">
            <wp:posOffset>-395923</wp:posOffset>
          </wp:positionV>
          <wp:extent cx="7560000" cy="1257903"/>
          <wp:effectExtent l="0" t="0" r="3175" b="0"/>
          <wp:wrapThrough wrapText="bothSides">
            <wp:wrapPolygon edited="0">
              <wp:start x="0" y="0"/>
              <wp:lineTo x="0" y="21273"/>
              <wp:lineTo x="21555" y="21273"/>
              <wp:lineTo x="21555" y="0"/>
              <wp:lineTo x="0" y="0"/>
            </wp:wrapPolygon>
          </wp:wrapThrough>
          <wp:docPr id="24" name="Picture 24" descr="Australian Government.&#10;National Autism Strategy. Help shape the chang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028398" name="Picture 1793028398" descr="Australian Government.&#10;National Autism Strategy. Help shape the change."/>
                  <pic:cNvPicPr/>
                </pic:nvPicPr>
                <pic:blipFill>
                  <a:blip r:embed="rId1">
                    <a:extLst>
                      <a:ext uri="{28A0092B-C50C-407E-A947-70E740481C1C}">
                        <a14:useLocalDpi xmlns:a14="http://schemas.microsoft.com/office/drawing/2010/main" val="0"/>
                      </a:ext>
                    </a:extLst>
                  </a:blip>
                  <a:stretch>
                    <a:fillRect/>
                  </a:stretch>
                </pic:blipFill>
                <pic:spPr>
                  <a:xfrm>
                    <a:off x="0" y="0"/>
                    <a:ext cx="7560000" cy="1257903"/>
                  </a:xfrm>
                  <a:prstGeom prst="rect">
                    <a:avLst/>
                  </a:prstGeom>
                </pic:spPr>
              </pic:pic>
            </a:graphicData>
          </a:graphic>
          <wp14:sizeRelH relativeFrom="page">
            <wp14:pctWidth>0</wp14:pctWidth>
          </wp14:sizeRelH>
          <wp14:sizeRelV relativeFrom="page">
            <wp14:pctHeight>0</wp14:pctHeight>
          </wp14:sizeRelV>
        </wp:anchor>
      </w:drawing>
    </w:r>
  </w:p>
  <w:p w14:paraId="592A2C8E" w14:textId="77777777" w:rsidR="00222204" w:rsidRDefault="002222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42D1C"/>
    <w:multiLevelType w:val="hybridMultilevel"/>
    <w:tmpl w:val="3814C802"/>
    <w:lvl w:ilvl="0" w:tplc="6A8C1984">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39638F"/>
    <w:multiLevelType w:val="hybridMultilevel"/>
    <w:tmpl w:val="95FC8D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AA7BB5"/>
    <w:multiLevelType w:val="hybridMultilevel"/>
    <w:tmpl w:val="4D228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2E1976"/>
    <w:multiLevelType w:val="hybridMultilevel"/>
    <w:tmpl w:val="FF146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153A47"/>
    <w:multiLevelType w:val="hybridMultilevel"/>
    <w:tmpl w:val="E77ACEC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0BB51E8"/>
    <w:multiLevelType w:val="hybridMultilevel"/>
    <w:tmpl w:val="AF0ABDA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1184777"/>
    <w:multiLevelType w:val="multilevel"/>
    <w:tmpl w:val="A9245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D33C6"/>
    <w:multiLevelType w:val="hybridMultilevel"/>
    <w:tmpl w:val="F0B031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A711ED"/>
    <w:multiLevelType w:val="hybridMultilevel"/>
    <w:tmpl w:val="EBA24A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3185D8D"/>
    <w:multiLevelType w:val="hybridMultilevel"/>
    <w:tmpl w:val="7C32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770770"/>
    <w:multiLevelType w:val="hybridMultilevel"/>
    <w:tmpl w:val="10644B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9BD37BA"/>
    <w:multiLevelType w:val="hybridMultilevel"/>
    <w:tmpl w:val="3A86BAB8"/>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4564502B"/>
    <w:multiLevelType w:val="hybridMultilevel"/>
    <w:tmpl w:val="7812CA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C160C2"/>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F7C0F0B"/>
    <w:multiLevelType w:val="hybridMultilevel"/>
    <w:tmpl w:val="A37A1B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3581D9E"/>
    <w:multiLevelType w:val="hybridMultilevel"/>
    <w:tmpl w:val="C3BA3C80"/>
    <w:lvl w:ilvl="0" w:tplc="6EB8F81E">
      <w:start w:val="1"/>
      <w:numFmt w:val="bullet"/>
      <w:lvlText w:val=""/>
      <w:lvlJc w:val="left"/>
      <w:pPr>
        <w:ind w:left="1020" w:hanging="360"/>
      </w:pPr>
      <w:rPr>
        <w:rFonts w:ascii="Symbol" w:hAnsi="Symbol"/>
      </w:rPr>
    </w:lvl>
    <w:lvl w:ilvl="1" w:tplc="31B8E3AE">
      <w:start w:val="1"/>
      <w:numFmt w:val="bullet"/>
      <w:lvlText w:val=""/>
      <w:lvlJc w:val="left"/>
      <w:pPr>
        <w:ind w:left="1020" w:hanging="360"/>
      </w:pPr>
      <w:rPr>
        <w:rFonts w:ascii="Symbol" w:hAnsi="Symbol"/>
      </w:rPr>
    </w:lvl>
    <w:lvl w:ilvl="2" w:tplc="302C6014">
      <w:start w:val="1"/>
      <w:numFmt w:val="bullet"/>
      <w:lvlText w:val=""/>
      <w:lvlJc w:val="left"/>
      <w:pPr>
        <w:ind w:left="1020" w:hanging="360"/>
      </w:pPr>
      <w:rPr>
        <w:rFonts w:ascii="Symbol" w:hAnsi="Symbol"/>
      </w:rPr>
    </w:lvl>
    <w:lvl w:ilvl="3" w:tplc="48FA2CDA">
      <w:start w:val="1"/>
      <w:numFmt w:val="bullet"/>
      <w:lvlText w:val=""/>
      <w:lvlJc w:val="left"/>
      <w:pPr>
        <w:ind w:left="1020" w:hanging="360"/>
      </w:pPr>
      <w:rPr>
        <w:rFonts w:ascii="Symbol" w:hAnsi="Symbol"/>
      </w:rPr>
    </w:lvl>
    <w:lvl w:ilvl="4" w:tplc="1D56BCCE">
      <w:start w:val="1"/>
      <w:numFmt w:val="bullet"/>
      <w:lvlText w:val=""/>
      <w:lvlJc w:val="left"/>
      <w:pPr>
        <w:ind w:left="1020" w:hanging="360"/>
      </w:pPr>
      <w:rPr>
        <w:rFonts w:ascii="Symbol" w:hAnsi="Symbol"/>
      </w:rPr>
    </w:lvl>
    <w:lvl w:ilvl="5" w:tplc="A6AA521A">
      <w:start w:val="1"/>
      <w:numFmt w:val="bullet"/>
      <w:lvlText w:val=""/>
      <w:lvlJc w:val="left"/>
      <w:pPr>
        <w:ind w:left="1020" w:hanging="360"/>
      </w:pPr>
      <w:rPr>
        <w:rFonts w:ascii="Symbol" w:hAnsi="Symbol"/>
      </w:rPr>
    </w:lvl>
    <w:lvl w:ilvl="6" w:tplc="2592AFA6">
      <w:start w:val="1"/>
      <w:numFmt w:val="bullet"/>
      <w:lvlText w:val=""/>
      <w:lvlJc w:val="left"/>
      <w:pPr>
        <w:ind w:left="1020" w:hanging="360"/>
      </w:pPr>
      <w:rPr>
        <w:rFonts w:ascii="Symbol" w:hAnsi="Symbol"/>
      </w:rPr>
    </w:lvl>
    <w:lvl w:ilvl="7" w:tplc="21A663EC">
      <w:start w:val="1"/>
      <w:numFmt w:val="bullet"/>
      <w:lvlText w:val=""/>
      <w:lvlJc w:val="left"/>
      <w:pPr>
        <w:ind w:left="1020" w:hanging="360"/>
      </w:pPr>
      <w:rPr>
        <w:rFonts w:ascii="Symbol" w:hAnsi="Symbol"/>
      </w:rPr>
    </w:lvl>
    <w:lvl w:ilvl="8" w:tplc="E1B81014">
      <w:start w:val="1"/>
      <w:numFmt w:val="bullet"/>
      <w:lvlText w:val=""/>
      <w:lvlJc w:val="left"/>
      <w:pPr>
        <w:ind w:left="1020" w:hanging="360"/>
      </w:pPr>
      <w:rPr>
        <w:rFonts w:ascii="Symbol" w:hAnsi="Symbol"/>
      </w:rPr>
    </w:lvl>
  </w:abstractNum>
  <w:abstractNum w:abstractNumId="16" w15:restartNumberingAfterBreak="0">
    <w:nsid w:val="583F3BD3"/>
    <w:multiLevelType w:val="hybridMultilevel"/>
    <w:tmpl w:val="9F4A69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B9412A2"/>
    <w:multiLevelType w:val="hybridMultilevel"/>
    <w:tmpl w:val="F62A2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2BF7DC8"/>
    <w:multiLevelType w:val="hybridMultilevel"/>
    <w:tmpl w:val="915C20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C1D74C7"/>
    <w:multiLevelType w:val="hybridMultilevel"/>
    <w:tmpl w:val="96B05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1306FE"/>
    <w:multiLevelType w:val="hybridMultilevel"/>
    <w:tmpl w:val="9C6693C2"/>
    <w:lvl w:ilvl="0" w:tplc="0EFC3EDA">
      <w:start w:val="1"/>
      <w:numFmt w:val="bullet"/>
      <w:pStyle w:val="06bDO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5429B7"/>
    <w:multiLevelType w:val="hybridMultilevel"/>
    <w:tmpl w:val="20C697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5C55E8D"/>
    <w:multiLevelType w:val="hybridMultilevel"/>
    <w:tmpl w:val="570E3642"/>
    <w:lvl w:ilvl="0" w:tplc="0C090001">
      <w:start w:val="1"/>
      <w:numFmt w:val="bullet"/>
      <w:lvlText w:val=""/>
      <w:lvlJc w:val="left"/>
      <w:pPr>
        <w:ind w:left="720" w:hanging="360"/>
      </w:pPr>
      <w:rPr>
        <w:rFonts w:ascii="Symbol" w:hAnsi="Symbol" w:hint="default"/>
      </w:rPr>
    </w:lvl>
    <w:lvl w:ilvl="1" w:tplc="F7484EE8">
      <w:numFmt w:val="bullet"/>
      <w:lvlText w:val="•"/>
      <w:lvlJc w:val="left"/>
      <w:pPr>
        <w:ind w:left="1440" w:hanging="360"/>
      </w:pPr>
      <w:rPr>
        <w:rFonts w:ascii="Calibri" w:eastAsia="Calibri" w:hAnsi="Calibri" w:cs="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B1D4F8A"/>
    <w:multiLevelType w:val="hybridMultilevel"/>
    <w:tmpl w:val="4D90E5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22962111">
    <w:abstractNumId w:val="13"/>
  </w:num>
  <w:num w:numId="2" w16cid:durableId="1075205634">
    <w:abstractNumId w:val="21"/>
  </w:num>
  <w:num w:numId="3" w16cid:durableId="136846032">
    <w:abstractNumId w:val="20"/>
  </w:num>
  <w:num w:numId="4" w16cid:durableId="1615601963">
    <w:abstractNumId w:val="12"/>
  </w:num>
  <w:num w:numId="5" w16cid:durableId="1533765814">
    <w:abstractNumId w:val="8"/>
  </w:num>
  <w:num w:numId="6" w16cid:durableId="291054494">
    <w:abstractNumId w:val="1"/>
  </w:num>
  <w:num w:numId="7" w16cid:durableId="1653439634">
    <w:abstractNumId w:val="14"/>
  </w:num>
  <w:num w:numId="8" w16cid:durableId="1112823677">
    <w:abstractNumId w:val="9"/>
  </w:num>
  <w:num w:numId="9" w16cid:durableId="1612711079">
    <w:abstractNumId w:val="18"/>
  </w:num>
  <w:num w:numId="10" w16cid:durableId="661858660">
    <w:abstractNumId w:val="0"/>
  </w:num>
  <w:num w:numId="11" w16cid:durableId="1325472988">
    <w:abstractNumId w:val="17"/>
  </w:num>
  <w:num w:numId="12" w16cid:durableId="797379367">
    <w:abstractNumId w:val="10"/>
  </w:num>
  <w:num w:numId="13" w16cid:durableId="786319099">
    <w:abstractNumId w:val="22"/>
  </w:num>
  <w:num w:numId="14" w16cid:durableId="798306159">
    <w:abstractNumId w:val="4"/>
  </w:num>
  <w:num w:numId="15" w16cid:durableId="102119780">
    <w:abstractNumId w:val="7"/>
  </w:num>
  <w:num w:numId="16" w16cid:durableId="313798608">
    <w:abstractNumId w:val="5"/>
  </w:num>
  <w:num w:numId="17" w16cid:durableId="741872601">
    <w:abstractNumId w:val="23"/>
  </w:num>
  <w:num w:numId="18" w16cid:durableId="1138645214">
    <w:abstractNumId w:val="11"/>
  </w:num>
  <w:num w:numId="19" w16cid:durableId="920259233">
    <w:abstractNumId w:val="6"/>
  </w:num>
  <w:num w:numId="20" w16cid:durableId="1342926124">
    <w:abstractNumId w:val="16"/>
  </w:num>
  <w:num w:numId="21" w16cid:durableId="471601288">
    <w:abstractNumId w:val="3"/>
  </w:num>
  <w:num w:numId="22" w16cid:durableId="1095588819">
    <w:abstractNumId w:val="2"/>
  </w:num>
  <w:num w:numId="23" w16cid:durableId="1545677883">
    <w:abstractNumId w:val="19"/>
  </w:num>
  <w:num w:numId="24" w16cid:durableId="422528454">
    <w:abstractNumId w:val="1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ob Buckley">
    <w15:presenceInfo w15:providerId="Windows Live" w15:userId="61efd748d9508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useFELayout/>
    <w:compatSetting w:name="compatibilityMode" w:uri="http://schemas.microsoft.com/office/word" w:val="12"/>
    <w:compatSetting w:name="useWord2013TrackBottomHyphenation" w:uri="http://schemas.microsoft.com/office/word" w:val="1"/>
  </w:compat>
  <w:rsids>
    <w:rsidRoot w:val="00EF5399"/>
    <w:rsid w:val="00000704"/>
    <w:rsid w:val="00000929"/>
    <w:rsid w:val="000025D7"/>
    <w:rsid w:val="0000396A"/>
    <w:rsid w:val="00004FCF"/>
    <w:rsid w:val="00005C0B"/>
    <w:rsid w:val="000064C2"/>
    <w:rsid w:val="000111C4"/>
    <w:rsid w:val="0001275E"/>
    <w:rsid w:val="00013247"/>
    <w:rsid w:val="00014B92"/>
    <w:rsid w:val="000152EC"/>
    <w:rsid w:val="000172A6"/>
    <w:rsid w:val="00021574"/>
    <w:rsid w:val="00021B33"/>
    <w:rsid w:val="00022A41"/>
    <w:rsid w:val="00023D6D"/>
    <w:rsid w:val="000242C6"/>
    <w:rsid w:val="00024670"/>
    <w:rsid w:val="00026FB8"/>
    <w:rsid w:val="000303C4"/>
    <w:rsid w:val="00031AC1"/>
    <w:rsid w:val="00032401"/>
    <w:rsid w:val="000341EF"/>
    <w:rsid w:val="00035601"/>
    <w:rsid w:val="000363BB"/>
    <w:rsid w:val="00036662"/>
    <w:rsid w:val="00037028"/>
    <w:rsid w:val="00037C5A"/>
    <w:rsid w:val="0004215E"/>
    <w:rsid w:val="000423E2"/>
    <w:rsid w:val="000440E2"/>
    <w:rsid w:val="000449C1"/>
    <w:rsid w:val="00044FA8"/>
    <w:rsid w:val="0004752A"/>
    <w:rsid w:val="0004786E"/>
    <w:rsid w:val="00051556"/>
    <w:rsid w:val="00051575"/>
    <w:rsid w:val="00051C61"/>
    <w:rsid w:val="00052659"/>
    <w:rsid w:val="00055E22"/>
    <w:rsid w:val="00056E8F"/>
    <w:rsid w:val="00057BCE"/>
    <w:rsid w:val="00061BFC"/>
    <w:rsid w:val="00067F58"/>
    <w:rsid w:val="00071E41"/>
    <w:rsid w:val="0007412E"/>
    <w:rsid w:val="000760FF"/>
    <w:rsid w:val="000800A1"/>
    <w:rsid w:val="0008239A"/>
    <w:rsid w:val="00083059"/>
    <w:rsid w:val="000852DC"/>
    <w:rsid w:val="00086D27"/>
    <w:rsid w:val="0009332F"/>
    <w:rsid w:val="00093C38"/>
    <w:rsid w:val="00095F3F"/>
    <w:rsid w:val="00096925"/>
    <w:rsid w:val="00097B94"/>
    <w:rsid w:val="000A28C1"/>
    <w:rsid w:val="000A381B"/>
    <w:rsid w:val="000A39BF"/>
    <w:rsid w:val="000A591E"/>
    <w:rsid w:val="000A61CF"/>
    <w:rsid w:val="000A6493"/>
    <w:rsid w:val="000A6697"/>
    <w:rsid w:val="000A7A9D"/>
    <w:rsid w:val="000A7DAF"/>
    <w:rsid w:val="000B2095"/>
    <w:rsid w:val="000B5522"/>
    <w:rsid w:val="000B60EC"/>
    <w:rsid w:val="000B72B8"/>
    <w:rsid w:val="000C350A"/>
    <w:rsid w:val="000C3C20"/>
    <w:rsid w:val="000C47B9"/>
    <w:rsid w:val="000C6BCA"/>
    <w:rsid w:val="000C7415"/>
    <w:rsid w:val="000D1245"/>
    <w:rsid w:val="000D2973"/>
    <w:rsid w:val="000D4406"/>
    <w:rsid w:val="000D5417"/>
    <w:rsid w:val="000D5994"/>
    <w:rsid w:val="000D5B8E"/>
    <w:rsid w:val="000D63D7"/>
    <w:rsid w:val="000D7707"/>
    <w:rsid w:val="000E274F"/>
    <w:rsid w:val="000E2B06"/>
    <w:rsid w:val="000E6659"/>
    <w:rsid w:val="000F1C8F"/>
    <w:rsid w:val="000F419B"/>
    <w:rsid w:val="000F4FC3"/>
    <w:rsid w:val="000F7B97"/>
    <w:rsid w:val="000F7ED6"/>
    <w:rsid w:val="001000BF"/>
    <w:rsid w:val="001006C2"/>
    <w:rsid w:val="001007A6"/>
    <w:rsid w:val="00100A49"/>
    <w:rsid w:val="0010321E"/>
    <w:rsid w:val="00103BB9"/>
    <w:rsid w:val="0010595D"/>
    <w:rsid w:val="00106057"/>
    <w:rsid w:val="001074CC"/>
    <w:rsid w:val="001076C3"/>
    <w:rsid w:val="00110464"/>
    <w:rsid w:val="001118CD"/>
    <w:rsid w:val="00112925"/>
    <w:rsid w:val="00113359"/>
    <w:rsid w:val="00115839"/>
    <w:rsid w:val="00115D35"/>
    <w:rsid w:val="00121244"/>
    <w:rsid w:val="0012165E"/>
    <w:rsid w:val="00122731"/>
    <w:rsid w:val="00125D08"/>
    <w:rsid w:val="00126E39"/>
    <w:rsid w:val="00127795"/>
    <w:rsid w:val="001308A3"/>
    <w:rsid w:val="001310FD"/>
    <w:rsid w:val="00131C36"/>
    <w:rsid w:val="0013206D"/>
    <w:rsid w:val="0013314F"/>
    <w:rsid w:val="00133C56"/>
    <w:rsid w:val="001347A2"/>
    <w:rsid w:val="0013527F"/>
    <w:rsid w:val="00135B6B"/>
    <w:rsid w:val="001361DD"/>
    <w:rsid w:val="00136ED3"/>
    <w:rsid w:val="001419ED"/>
    <w:rsid w:val="00144EB9"/>
    <w:rsid w:val="00145BFD"/>
    <w:rsid w:val="00146F95"/>
    <w:rsid w:val="00154946"/>
    <w:rsid w:val="001550B4"/>
    <w:rsid w:val="00156974"/>
    <w:rsid w:val="001574AA"/>
    <w:rsid w:val="00160F6D"/>
    <w:rsid w:val="00161195"/>
    <w:rsid w:val="001621CD"/>
    <w:rsid w:val="00162E14"/>
    <w:rsid w:val="00164A24"/>
    <w:rsid w:val="001705A2"/>
    <w:rsid w:val="001727D8"/>
    <w:rsid w:val="00174F93"/>
    <w:rsid w:val="00175E00"/>
    <w:rsid w:val="00176DC0"/>
    <w:rsid w:val="001834D8"/>
    <w:rsid w:val="001915B9"/>
    <w:rsid w:val="0019350D"/>
    <w:rsid w:val="0019545E"/>
    <w:rsid w:val="00196592"/>
    <w:rsid w:val="001A1CD5"/>
    <w:rsid w:val="001A2695"/>
    <w:rsid w:val="001A2789"/>
    <w:rsid w:val="001A39AB"/>
    <w:rsid w:val="001A3E43"/>
    <w:rsid w:val="001A633E"/>
    <w:rsid w:val="001A658B"/>
    <w:rsid w:val="001A72A9"/>
    <w:rsid w:val="001B14EB"/>
    <w:rsid w:val="001B1DD5"/>
    <w:rsid w:val="001B1E8D"/>
    <w:rsid w:val="001B49D4"/>
    <w:rsid w:val="001B582A"/>
    <w:rsid w:val="001B5976"/>
    <w:rsid w:val="001B5B98"/>
    <w:rsid w:val="001B5BC0"/>
    <w:rsid w:val="001B5C7D"/>
    <w:rsid w:val="001B7659"/>
    <w:rsid w:val="001B7BA3"/>
    <w:rsid w:val="001B7CCF"/>
    <w:rsid w:val="001C15C8"/>
    <w:rsid w:val="001C3595"/>
    <w:rsid w:val="001C39C9"/>
    <w:rsid w:val="001C7120"/>
    <w:rsid w:val="001C7C05"/>
    <w:rsid w:val="001D053B"/>
    <w:rsid w:val="001D09F8"/>
    <w:rsid w:val="001D5921"/>
    <w:rsid w:val="001E0C01"/>
    <w:rsid w:val="001E0CFA"/>
    <w:rsid w:val="001E2C0A"/>
    <w:rsid w:val="001E432C"/>
    <w:rsid w:val="001E4554"/>
    <w:rsid w:val="001E49CE"/>
    <w:rsid w:val="001E5326"/>
    <w:rsid w:val="001E597B"/>
    <w:rsid w:val="001E78EC"/>
    <w:rsid w:val="001F11DD"/>
    <w:rsid w:val="001F138B"/>
    <w:rsid w:val="001F1FA2"/>
    <w:rsid w:val="001F22AF"/>
    <w:rsid w:val="001F23D8"/>
    <w:rsid w:val="001F5226"/>
    <w:rsid w:val="001F61C4"/>
    <w:rsid w:val="00200475"/>
    <w:rsid w:val="00201EE6"/>
    <w:rsid w:val="002021BF"/>
    <w:rsid w:val="00202B73"/>
    <w:rsid w:val="00205365"/>
    <w:rsid w:val="00206FB4"/>
    <w:rsid w:val="00210644"/>
    <w:rsid w:val="0021287A"/>
    <w:rsid w:val="0021334D"/>
    <w:rsid w:val="00217402"/>
    <w:rsid w:val="00222204"/>
    <w:rsid w:val="00222511"/>
    <w:rsid w:val="00223646"/>
    <w:rsid w:val="00225D26"/>
    <w:rsid w:val="00225F8D"/>
    <w:rsid w:val="002338C4"/>
    <w:rsid w:val="00233B9E"/>
    <w:rsid w:val="002407BF"/>
    <w:rsid w:val="00240864"/>
    <w:rsid w:val="002414E2"/>
    <w:rsid w:val="00243CA0"/>
    <w:rsid w:val="002440B9"/>
    <w:rsid w:val="00244B50"/>
    <w:rsid w:val="0025062F"/>
    <w:rsid w:val="00253685"/>
    <w:rsid w:val="00261395"/>
    <w:rsid w:val="002613EF"/>
    <w:rsid w:val="0026191E"/>
    <w:rsid w:val="002666D1"/>
    <w:rsid w:val="00267F3E"/>
    <w:rsid w:val="00270D6F"/>
    <w:rsid w:val="00270DDB"/>
    <w:rsid w:val="002712F6"/>
    <w:rsid w:val="002714A2"/>
    <w:rsid w:val="00271C26"/>
    <w:rsid w:val="002722B6"/>
    <w:rsid w:val="00272555"/>
    <w:rsid w:val="00272AA1"/>
    <w:rsid w:val="002736BA"/>
    <w:rsid w:val="00273AC5"/>
    <w:rsid w:val="00274960"/>
    <w:rsid w:val="00276E6A"/>
    <w:rsid w:val="00277031"/>
    <w:rsid w:val="002776DB"/>
    <w:rsid w:val="0028155B"/>
    <w:rsid w:val="00281BC7"/>
    <w:rsid w:val="00281FFD"/>
    <w:rsid w:val="00284356"/>
    <w:rsid w:val="00284FB0"/>
    <w:rsid w:val="0028558B"/>
    <w:rsid w:val="00286BA4"/>
    <w:rsid w:val="00291F4F"/>
    <w:rsid w:val="00293189"/>
    <w:rsid w:val="002961AA"/>
    <w:rsid w:val="0029700E"/>
    <w:rsid w:val="002A433E"/>
    <w:rsid w:val="002A45A4"/>
    <w:rsid w:val="002A533D"/>
    <w:rsid w:val="002A671C"/>
    <w:rsid w:val="002A682A"/>
    <w:rsid w:val="002A7D05"/>
    <w:rsid w:val="002B00FF"/>
    <w:rsid w:val="002B0C65"/>
    <w:rsid w:val="002B17C5"/>
    <w:rsid w:val="002B1D4A"/>
    <w:rsid w:val="002B1E77"/>
    <w:rsid w:val="002B4074"/>
    <w:rsid w:val="002B5D55"/>
    <w:rsid w:val="002B61E8"/>
    <w:rsid w:val="002B7F72"/>
    <w:rsid w:val="002C0C02"/>
    <w:rsid w:val="002C1433"/>
    <w:rsid w:val="002C6A32"/>
    <w:rsid w:val="002C6BFD"/>
    <w:rsid w:val="002C70B7"/>
    <w:rsid w:val="002D4017"/>
    <w:rsid w:val="002D4CBD"/>
    <w:rsid w:val="002D64B4"/>
    <w:rsid w:val="002D694E"/>
    <w:rsid w:val="002E009B"/>
    <w:rsid w:val="002E04F9"/>
    <w:rsid w:val="002E3731"/>
    <w:rsid w:val="002E4339"/>
    <w:rsid w:val="002E4891"/>
    <w:rsid w:val="002E4EEC"/>
    <w:rsid w:val="002E5FAC"/>
    <w:rsid w:val="002E6311"/>
    <w:rsid w:val="002E7FEE"/>
    <w:rsid w:val="002F07B2"/>
    <w:rsid w:val="002F305D"/>
    <w:rsid w:val="002F4AAB"/>
    <w:rsid w:val="002F4C7E"/>
    <w:rsid w:val="002F5655"/>
    <w:rsid w:val="002F6008"/>
    <w:rsid w:val="002F76E8"/>
    <w:rsid w:val="00300ABD"/>
    <w:rsid w:val="00302EF4"/>
    <w:rsid w:val="00303BDC"/>
    <w:rsid w:val="0030468B"/>
    <w:rsid w:val="00306A47"/>
    <w:rsid w:val="00310C39"/>
    <w:rsid w:val="003110A8"/>
    <w:rsid w:val="0031205E"/>
    <w:rsid w:val="00312296"/>
    <w:rsid w:val="00313F5A"/>
    <w:rsid w:val="003157FB"/>
    <w:rsid w:val="003162CF"/>
    <w:rsid w:val="00317388"/>
    <w:rsid w:val="00317645"/>
    <w:rsid w:val="00317F0B"/>
    <w:rsid w:val="00323170"/>
    <w:rsid w:val="00323A24"/>
    <w:rsid w:val="003311FF"/>
    <w:rsid w:val="003316DB"/>
    <w:rsid w:val="0033229B"/>
    <w:rsid w:val="00334BC2"/>
    <w:rsid w:val="00335D53"/>
    <w:rsid w:val="0033739B"/>
    <w:rsid w:val="00337F30"/>
    <w:rsid w:val="003418AC"/>
    <w:rsid w:val="0034202A"/>
    <w:rsid w:val="003422F4"/>
    <w:rsid w:val="00342BC7"/>
    <w:rsid w:val="00344139"/>
    <w:rsid w:val="00344B6E"/>
    <w:rsid w:val="003454A8"/>
    <w:rsid w:val="00345EA4"/>
    <w:rsid w:val="003505D6"/>
    <w:rsid w:val="003541F6"/>
    <w:rsid w:val="00356108"/>
    <w:rsid w:val="00357DBB"/>
    <w:rsid w:val="00357EF6"/>
    <w:rsid w:val="00361A4F"/>
    <w:rsid w:val="00361F2C"/>
    <w:rsid w:val="0036307B"/>
    <w:rsid w:val="003632D6"/>
    <w:rsid w:val="00363869"/>
    <w:rsid w:val="003656D7"/>
    <w:rsid w:val="00365975"/>
    <w:rsid w:val="003675EC"/>
    <w:rsid w:val="0037019C"/>
    <w:rsid w:val="00370DB6"/>
    <w:rsid w:val="00371C1D"/>
    <w:rsid w:val="003748FE"/>
    <w:rsid w:val="00374AD2"/>
    <w:rsid w:val="00374DA4"/>
    <w:rsid w:val="0037516F"/>
    <w:rsid w:val="00375CFC"/>
    <w:rsid w:val="003765F0"/>
    <w:rsid w:val="00377420"/>
    <w:rsid w:val="00381F89"/>
    <w:rsid w:val="00383AE0"/>
    <w:rsid w:val="00384613"/>
    <w:rsid w:val="00387425"/>
    <w:rsid w:val="00387BE6"/>
    <w:rsid w:val="003908CA"/>
    <w:rsid w:val="00390C73"/>
    <w:rsid w:val="00390D00"/>
    <w:rsid w:val="00391214"/>
    <w:rsid w:val="00392284"/>
    <w:rsid w:val="00393473"/>
    <w:rsid w:val="00393869"/>
    <w:rsid w:val="0039629D"/>
    <w:rsid w:val="00396B78"/>
    <w:rsid w:val="003A1C5A"/>
    <w:rsid w:val="003A30D2"/>
    <w:rsid w:val="003A4150"/>
    <w:rsid w:val="003A4794"/>
    <w:rsid w:val="003A5BDB"/>
    <w:rsid w:val="003A688C"/>
    <w:rsid w:val="003A6D9F"/>
    <w:rsid w:val="003B1865"/>
    <w:rsid w:val="003C089A"/>
    <w:rsid w:val="003C20D3"/>
    <w:rsid w:val="003C2562"/>
    <w:rsid w:val="003C3A6D"/>
    <w:rsid w:val="003C4004"/>
    <w:rsid w:val="003C45F0"/>
    <w:rsid w:val="003C463B"/>
    <w:rsid w:val="003C4DAF"/>
    <w:rsid w:val="003C5DF6"/>
    <w:rsid w:val="003C60FD"/>
    <w:rsid w:val="003C6230"/>
    <w:rsid w:val="003C635A"/>
    <w:rsid w:val="003C67C3"/>
    <w:rsid w:val="003D36D3"/>
    <w:rsid w:val="003D4379"/>
    <w:rsid w:val="003E2397"/>
    <w:rsid w:val="003E25B2"/>
    <w:rsid w:val="003E2D95"/>
    <w:rsid w:val="003E3482"/>
    <w:rsid w:val="003E6146"/>
    <w:rsid w:val="003E7380"/>
    <w:rsid w:val="003F010D"/>
    <w:rsid w:val="003F087B"/>
    <w:rsid w:val="003F0F12"/>
    <w:rsid w:val="003F0FB0"/>
    <w:rsid w:val="003F22DA"/>
    <w:rsid w:val="003F357B"/>
    <w:rsid w:val="003F468E"/>
    <w:rsid w:val="003F4C4E"/>
    <w:rsid w:val="00402FFC"/>
    <w:rsid w:val="004046DA"/>
    <w:rsid w:val="00404710"/>
    <w:rsid w:val="00411C22"/>
    <w:rsid w:val="00411D83"/>
    <w:rsid w:val="00412D3B"/>
    <w:rsid w:val="00412DBB"/>
    <w:rsid w:val="004137E6"/>
    <w:rsid w:val="00413C43"/>
    <w:rsid w:val="00413D3B"/>
    <w:rsid w:val="00416D4D"/>
    <w:rsid w:val="004171EA"/>
    <w:rsid w:val="00420459"/>
    <w:rsid w:val="004214CB"/>
    <w:rsid w:val="004230E9"/>
    <w:rsid w:val="004240A5"/>
    <w:rsid w:val="00424C2B"/>
    <w:rsid w:val="004250CA"/>
    <w:rsid w:val="00425861"/>
    <w:rsid w:val="00431E2B"/>
    <w:rsid w:val="00433036"/>
    <w:rsid w:val="00436284"/>
    <w:rsid w:val="00436343"/>
    <w:rsid w:val="004379BB"/>
    <w:rsid w:val="00437EEE"/>
    <w:rsid w:val="00440A1F"/>
    <w:rsid w:val="0044368A"/>
    <w:rsid w:val="00444B34"/>
    <w:rsid w:val="0044521F"/>
    <w:rsid w:val="00450D11"/>
    <w:rsid w:val="0045223A"/>
    <w:rsid w:val="00453C86"/>
    <w:rsid w:val="00457D0D"/>
    <w:rsid w:val="004612F2"/>
    <w:rsid w:val="0046472A"/>
    <w:rsid w:val="00466DAA"/>
    <w:rsid w:val="00470832"/>
    <w:rsid w:val="00470A01"/>
    <w:rsid w:val="004735FC"/>
    <w:rsid w:val="00473836"/>
    <w:rsid w:val="00475239"/>
    <w:rsid w:val="0047530A"/>
    <w:rsid w:val="00477C58"/>
    <w:rsid w:val="00480C0A"/>
    <w:rsid w:val="00482178"/>
    <w:rsid w:val="00483155"/>
    <w:rsid w:val="00486FD3"/>
    <w:rsid w:val="00487873"/>
    <w:rsid w:val="00490C25"/>
    <w:rsid w:val="0049143A"/>
    <w:rsid w:val="00493149"/>
    <w:rsid w:val="00494B9E"/>
    <w:rsid w:val="0049672D"/>
    <w:rsid w:val="00496FB1"/>
    <w:rsid w:val="004A2509"/>
    <w:rsid w:val="004A3D15"/>
    <w:rsid w:val="004A3D1B"/>
    <w:rsid w:val="004A40B3"/>
    <w:rsid w:val="004A5733"/>
    <w:rsid w:val="004A627F"/>
    <w:rsid w:val="004A7480"/>
    <w:rsid w:val="004B0281"/>
    <w:rsid w:val="004B7148"/>
    <w:rsid w:val="004C01E1"/>
    <w:rsid w:val="004C1031"/>
    <w:rsid w:val="004C1955"/>
    <w:rsid w:val="004C1CC3"/>
    <w:rsid w:val="004C2959"/>
    <w:rsid w:val="004C40F1"/>
    <w:rsid w:val="004D10CA"/>
    <w:rsid w:val="004D5929"/>
    <w:rsid w:val="004E0340"/>
    <w:rsid w:val="004E0E9A"/>
    <w:rsid w:val="004E1534"/>
    <w:rsid w:val="004E1629"/>
    <w:rsid w:val="004E264D"/>
    <w:rsid w:val="004E3900"/>
    <w:rsid w:val="004E4089"/>
    <w:rsid w:val="004E678F"/>
    <w:rsid w:val="004F0124"/>
    <w:rsid w:val="004F3640"/>
    <w:rsid w:val="004F3C3C"/>
    <w:rsid w:val="004F49A1"/>
    <w:rsid w:val="005013F0"/>
    <w:rsid w:val="0050348D"/>
    <w:rsid w:val="00503A21"/>
    <w:rsid w:val="00506B21"/>
    <w:rsid w:val="00510408"/>
    <w:rsid w:val="00512360"/>
    <w:rsid w:val="00513375"/>
    <w:rsid w:val="0051566A"/>
    <w:rsid w:val="005174AE"/>
    <w:rsid w:val="00521334"/>
    <w:rsid w:val="00521EA2"/>
    <w:rsid w:val="00523898"/>
    <w:rsid w:val="005238FB"/>
    <w:rsid w:val="00524B2A"/>
    <w:rsid w:val="00527F40"/>
    <w:rsid w:val="00533365"/>
    <w:rsid w:val="00533C4B"/>
    <w:rsid w:val="00533E57"/>
    <w:rsid w:val="00534297"/>
    <w:rsid w:val="005359AD"/>
    <w:rsid w:val="005359D3"/>
    <w:rsid w:val="005367A3"/>
    <w:rsid w:val="0053685E"/>
    <w:rsid w:val="00536A1B"/>
    <w:rsid w:val="005409B4"/>
    <w:rsid w:val="00541E83"/>
    <w:rsid w:val="00541E9F"/>
    <w:rsid w:val="00541EC1"/>
    <w:rsid w:val="00542C94"/>
    <w:rsid w:val="00542EF7"/>
    <w:rsid w:val="00543371"/>
    <w:rsid w:val="00543689"/>
    <w:rsid w:val="005437C1"/>
    <w:rsid w:val="005438C5"/>
    <w:rsid w:val="005438F1"/>
    <w:rsid w:val="0054395E"/>
    <w:rsid w:val="00545592"/>
    <w:rsid w:val="005479BC"/>
    <w:rsid w:val="00553DB5"/>
    <w:rsid w:val="005552A3"/>
    <w:rsid w:val="00561840"/>
    <w:rsid w:val="00564246"/>
    <w:rsid w:val="00565101"/>
    <w:rsid w:val="00566F16"/>
    <w:rsid w:val="00570585"/>
    <w:rsid w:val="00571E03"/>
    <w:rsid w:val="00576C73"/>
    <w:rsid w:val="00581E24"/>
    <w:rsid w:val="00582C28"/>
    <w:rsid w:val="00582DB4"/>
    <w:rsid w:val="005856DC"/>
    <w:rsid w:val="00585827"/>
    <w:rsid w:val="00586DAE"/>
    <w:rsid w:val="0058713B"/>
    <w:rsid w:val="00592064"/>
    <w:rsid w:val="00592FB5"/>
    <w:rsid w:val="00594CFF"/>
    <w:rsid w:val="0059559E"/>
    <w:rsid w:val="00595DDD"/>
    <w:rsid w:val="00596081"/>
    <w:rsid w:val="0059666B"/>
    <w:rsid w:val="00596B45"/>
    <w:rsid w:val="005974A6"/>
    <w:rsid w:val="00597E6C"/>
    <w:rsid w:val="005A192E"/>
    <w:rsid w:val="005A2786"/>
    <w:rsid w:val="005A3B95"/>
    <w:rsid w:val="005A6ED3"/>
    <w:rsid w:val="005B0F5C"/>
    <w:rsid w:val="005B12BC"/>
    <w:rsid w:val="005B25E6"/>
    <w:rsid w:val="005B2FFC"/>
    <w:rsid w:val="005B3809"/>
    <w:rsid w:val="005B54E9"/>
    <w:rsid w:val="005B5592"/>
    <w:rsid w:val="005B7064"/>
    <w:rsid w:val="005C0363"/>
    <w:rsid w:val="005C1FEE"/>
    <w:rsid w:val="005C4EF1"/>
    <w:rsid w:val="005C4F4F"/>
    <w:rsid w:val="005C5154"/>
    <w:rsid w:val="005D00F8"/>
    <w:rsid w:val="005D18D6"/>
    <w:rsid w:val="005D2490"/>
    <w:rsid w:val="005D456E"/>
    <w:rsid w:val="005E237E"/>
    <w:rsid w:val="005E2EB2"/>
    <w:rsid w:val="005E3048"/>
    <w:rsid w:val="005E3370"/>
    <w:rsid w:val="005E4E20"/>
    <w:rsid w:val="005E5501"/>
    <w:rsid w:val="005E591F"/>
    <w:rsid w:val="005E68C1"/>
    <w:rsid w:val="005F1C25"/>
    <w:rsid w:val="005F1C77"/>
    <w:rsid w:val="005F1D33"/>
    <w:rsid w:val="005F1F49"/>
    <w:rsid w:val="005F2D91"/>
    <w:rsid w:val="005F3F77"/>
    <w:rsid w:val="005F4A68"/>
    <w:rsid w:val="005F514E"/>
    <w:rsid w:val="00601819"/>
    <w:rsid w:val="0060349A"/>
    <w:rsid w:val="00603524"/>
    <w:rsid w:val="006126BB"/>
    <w:rsid w:val="0061666D"/>
    <w:rsid w:val="006168E4"/>
    <w:rsid w:val="00620154"/>
    <w:rsid w:val="006209B3"/>
    <w:rsid w:val="00620E2F"/>
    <w:rsid w:val="006214A6"/>
    <w:rsid w:val="00623899"/>
    <w:rsid w:val="00623935"/>
    <w:rsid w:val="00626964"/>
    <w:rsid w:val="006271EB"/>
    <w:rsid w:val="0063402D"/>
    <w:rsid w:val="006340B3"/>
    <w:rsid w:val="00634D27"/>
    <w:rsid w:val="0063560A"/>
    <w:rsid w:val="006369A2"/>
    <w:rsid w:val="00640359"/>
    <w:rsid w:val="0064054B"/>
    <w:rsid w:val="00644DE9"/>
    <w:rsid w:val="00644F38"/>
    <w:rsid w:val="00645238"/>
    <w:rsid w:val="006460D0"/>
    <w:rsid w:val="006463EE"/>
    <w:rsid w:val="00647037"/>
    <w:rsid w:val="0064728D"/>
    <w:rsid w:val="00647A15"/>
    <w:rsid w:val="00647D37"/>
    <w:rsid w:val="00650709"/>
    <w:rsid w:val="0065179E"/>
    <w:rsid w:val="00653DE9"/>
    <w:rsid w:val="0065442F"/>
    <w:rsid w:val="00654731"/>
    <w:rsid w:val="0065797E"/>
    <w:rsid w:val="006603BF"/>
    <w:rsid w:val="00661349"/>
    <w:rsid w:val="00664969"/>
    <w:rsid w:val="00665070"/>
    <w:rsid w:val="00665C92"/>
    <w:rsid w:val="0066647F"/>
    <w:rsid w:val="006664BF"/>
    <w:rsid w:val="0066795C"/>
    <w:rsid w:val="00670322"/>
    <w:rsid w:val="0067059D"/>
    <w:rsid w:val="00670FC2"/>
    <w:rsid w:val="006714DE"/>
    <w:rsid w:val="00672BE8"/>
    <w:rsid w:val="00673F43"/>
    <w:rsid w:val="00674676"/>
    <w:rsid w:val="0067475C"/>
    <w:rsid w:val="00675476"/>
    <w:rsid w:val="0067671F"/>
    <w:rsid w:val="0067787B"/>
    <w:rsid w:val="00677DFB"/>
    <w:rsid w:val="00681257"/>
    <w:rsid w:val="00681595"/>
    <w:rsid w:val="00682076"/>
    <w:rsid w:val="00684E9E"/>
    <w:rsid w:val="00690626"/>
    <w:rsid w:val="00691266"/>
    <w:rsid w:val="00691A50"/>
    <w:rsid w:val="00693F5F"/>
    <w:rsid w:val="006973A9"/>
    <w:rsid w:val="006A03E2"/>
    <w:rsid w:val="006A0C78"/>
    <w:rsid w:val="006A18E4"/>
    <w:rsid w:val="006A20A9"/>
    <w:rsid w:val="006A2C82"/>
    <w:rsid w:val="006A3257"/>
    <w:rsid w:val="006A417A"/>
    <w:rsid w:val="006A460B"/>
    <w:rsid w:val="006A4754"/>
    <w:rsid w:val="006B3B42"/>
    <w:rsid w:val="006B4CBD"/>
    <w:rsid w:val="006B5C83"/>
    <w:rsid w:val="006C1392"/>
    <w:rsid w:val="006C1579"/>
    <w:rsid w:val="006C2DD3"/>
    <w:rsid w:val="006C6A83"/>
    <w:rsid w:val="006C7C46"/>
    <w:rsid w:val="006D2B65"/>
    <w:rsid w:val="006D477C"/>
    <w:rsid w:val="006D4B2C"/>
    <w:rsid w:val="006D53B9"/>
    <w:rsid w:val="006D54E8"/>
    <w:rsid w:val="006D6EAD"/>
    <w:rsid w:val="006E0B02"/>
    <w:rsid w:val="006E1F41"/>
    <w:rsid w:val="006E3F7B"/>
    <w:rsid w:val="006E6042"/>
    <w:rsid w:val="006E7537"/>
    <w:rsid w:val="006F192C"/>
    <w:rsid w:val="006F19CA"/>
    <w:rsid w:val="006F2C03"/>
    <w:rsid w:val="006F4410"/>
    <w:rsid w:val="006F4ACB"/>
    <w:rsid w:val="00702AD2"/>
    <w:rsid w:val="00703BD4"/>
    <w:rsid w:val="00703D41"/>
    <w:rsid w:val="007040F9"/>
    <w:rsid w:val="00705CBA"/>
    <w:rsid w:val="0070709D"/>
    <w:rsid w:val="00707436"/>
    <w:rsid w:val="007074F9"/>
    <w:rsid w:val="007076C7"/>
    <w:rsid w:val="007079FC"/>
    <w:rsid w:val="0071274B"/>
    <w:rsid w:val="00713567"/>
    <w:rsid w:val="00713C2C"/>
    <w:rsid w:val="00715424"/>
    <w:rsid w:val="007159A4"/>
    <w:rsid w:val="00716707"/>
    <w:rsid w:val="00716AC5"/>
    <w:rsid w:val="007177C4"/>
    <w:rsid w:val="00720294"/>
    <w:rsid w:val="00721285"/>
    <w:rsid w:val="00722623"/>
    <w:rsid w:val="00724296"/>
    <w:rsid w:val="00730642"/>
    <w:rsid w:val="00733CF6"/>
    <w:rsid w:val="00734618"/>
    <w:rsid w:val="00735792"/>
    <w:rsid w:val="007403EA"/>
    <w:rsid w:val="00741CD7"/>
    <w:rsid w:val="00743041"/>
    <w:rsid w:val="00746CBF"/>
    <w:rsid w:val="0074783F"/>
    <w:rsid w:val="00750EDF"/>
    <w:rsid w:val="00751EAE"/>
    <w:rsid w:val="00757A20"/>
    <w:rsid w:val="007601A4"/>
    <w:rsid w:val="00761D79"/>
    <w:rsid w:val="007631BB"/>
    <w:rsid w:val="00763982"/>
    <w:rsid w:val="00765FF5"/>
    <w:rsid w:val="00767B72"/>
    <w:rsid w:val="007708B3"/>
    <w:rsid w:val="00772A4E"/>
    <w:rsid w:val="007730A3"/>
    <w:rsid w:val="00774946"/>
    <w:rsid w:val="00775F5F"/>
    <w:rsid w:val="007768CA"/>
    <w:rsid w:val="0078197C"/>
    <w:rsid w:val="00781BC2"/>
    <w:rsid w:val="00782648"/>
    <w:rsid w:val="00783F7A"/>
    <w:rsid w:val="00785747"/>
    <w:rsid w:val="007865A0"/>
    <w:rsid w:val="007866F3"/>
    <w:rsid w:val="00787AF3"/>
    <w:rsid w:val="007929A5"/>
    <w:rsid w:val="00796784"/>
    <w:rsid w:val="0079790D"/>
    <w:rsid w:val="007A07E5"/>
    <w:rsid w:val="007A122A"/>
    <w:rsid w:val="007A1BC3"/>
    <w:rsid w:val="007A47C7"/>
    <w:rsid w:val="007A4E13"/>
    <w:rsid w:val="007A57B4"/>
    <w:rsid w:val="007A5B9E"/>
    <w:rsid w:val="007A71B2"/>
    <w:rsid w:val="007B049A"/>
    <w:rsid w:val="007B076F"/>
    <w:rsid w:val="007B1B33"/>
    <w:rsid w:val="007B2A83"/>
    <w:rsid w:val="007B3656"/>
    <w:rsid w:val="007B4026"/>
    <w:rsid w:val="007B42F1"/>
    <w:rsid w:val="007B5008"/>
    <w:rsid w:val="007B53C9"/>
    <w:rsid w:val="007B5C86"/>
    <w:rsid w:val="007B614F"/>
    <w:rsid w:val="007B620C"/>
    <w:rsid w:val="007B68A0"/>
    <w:rsid w:val="007B6D6E"/>
    <w:rsid w:val="007B7B0A"/>
    <w:rsid w:val="007C00A2"/>
    <w:rsid w:val="007C33A8"/>
    <w:rsid w:val="007C3FFC"/>
    <w:rsid w:val="007C4489"/>
    <w:rsid w:val="007C4F8E"/>
    <w:rsid w:val="007C68F5"/>
    <w:rsid w:val="007D140E"/>
    <w:rsid w:val="007D2BFC"/>
    <w:rsid w:val="007D2EBE"/>
    <w:rsid w:val="007D34BB"/>
    <w:rsid w:val="007D5042"/>
    <w:rsid w:val="007D6087"/>
    <w:rsid w:val="007D66E8"/>
    <w:rsid w:val="007E24EC"/>
    <w:rsid w:val="007E2B2D"/>
    <w:rsid w:val="007E38BC"/>
    <w:rsid w:val="007E3C55"/>
    <w:rsid w:val="007E62B1"/>
    <w:rsid w:val="007F2992"/>
    <w:rsid w:val="007F42C5"/>
    <w:rsid w:val="007F4F8E"/>
    <w:rsid w:val="007F740A"/>
    <w:rsid w:val="007F7439"/>
    <w:rsid w:val="007F793E"/>
    <w:rsid w:val="008000A2"/>
    <w:rsid w:val="00801188"/>
    <w:rsid w:val="008016BB"/>
    <w:rsid w:val="00802388"/>
    <w:rsid w:val="00802A26"/>
    <w:rsid w:val="00802DB1"/>
    <w:rsid w:val="0080490E"/>
    <w:rsid w:val="00804D2B"/>
    <w:rsid w:val="008100A8"/>
    <w:rsid w:val="008117C0"/>
    <w:rsid w:val="00813DDA"/>
    <w:rsid w:val="008146A7"/>
    <w:rsid w:val="008154D7"/>
    <w:rsid w:val="0082066A"/>
    <w:rsid w:val="008208EE"/>
    <w:rsid w:val="008216A7"/>
    <w:rsid w:val="00826155"/>
    <w:rsid w:val="00826DF0"/>
    <w:rsid w:val="00827A2F"/>
    <w:rsid w:val="0083024C"/>
    <w:rsid w:val="00831DBB"/>
    <w:rsid w:val="00833165"/>
    <w:rsid w:val="008333F8"/>
    <w:rsid w:val="0083401B"/>
    <w:rsid w:val="00840530"/>
    <w:rsid w:val="0084099C"/>
    <w:rsid w:val="00842ADC"/>
    <w:rsid w:val="008437D7"/>
    <w:rsid w:val="00844275"/>
    <w:rsid w:val="00844B54"/>
    <w:rsid w:val="0084537A"/>
    <w:rsid w:val="00847474"/>
    <w:rsid w:val="00847CF5"/>
    <w:rsid w:val="00850A36"/>
    <w:rsid w:val="00850F29"/>
    <w:rsid w:val="008525FF"/>
    <w:rsid w:val="00852AF4"/>
    <w:rsid w:val="00852FCA"/>
    <w:rsid w:val="00853800"/>
    <w:rsid w:val="00854E89"/>
    <w:rsid w:val="0085513B"/>
    <w:rsid w:val="00855600"/>
    <w:rsid w:val="0085655B"/>
    <w:rsid w:val="008604EF"/>
    <w:rsid w:val="008631D9"/>
    <w:rsid w:val="00863D25"/>
    <w:rsid w:val="00870797"/>
    <w:rsid w:val="00873A3A"/>
    <w:rsid w:val="00873ABB"/>
    <w:rsid w:val="00873FCD"/>
    <w:rsid w:val="0087540C"/>
    <w:rsid w:val="00875D17"/>
    <w:rsid w:val="00877CA4"/>
    <w:rsid w:val="00881C76"/>
    <w:rsid w:val="0088471A"/>
    <w:rsid w:val="00884828"/>
    <w:rsid w:val="00885A1A"/>
    <w:rsid w:val="0088669B"/>
    <w:rsid w:val="00890149"/>
    <w:rsid w:val="0089052E"/>
    <w:rsid w:val="00891501"/>
    <w:rsid w:val="00893151"/>
    <w:rsid w:val="008934D8"/>
    <w:rsid w:val="00895AF6"/>
    <w:rsid w:val="00895B92"/>
    <w:rsid w:val="008964AF"/>
    <w:rsid w:val="0089790B"/>
    <w:rsid w:val="008A1332"/>
    <w:rsid w:val="008A1A33"/>
    <w:rsid w:val="008A1AC0"/>
    <w:rsid w:val="008A1DB9"/>
    <w:rsid w:val="008A35DA"/>
    <w:rsid w:val="008B0D9D"/>
    <w:rsid w:val="008B13CF"/>
    <w:rsid w:val="008B1FC1"/>
    <w:rsid w:val="008B3BA8"/>
    <w:rsid w:val="008B58EA"/>
    <w:rsid w:val="008B5FED"/>
    <w:rsid w:val="008C2C6D"/>
    <w:rsid w:val="008C538F"/>
    <w:rsid w:val="008C65F4"/>
    <w:rsid w:val="008D1117"/>
    <w:rsid w:val="008D164F"/>
    <w:rsid w:val="008D1A9F"/>
    <w:rsid w:val="008D247D"/>
    <w:rsid w:val="008D41A4"/>
    <w:rsid w:val="008D449C"/>
    <w:rsid w:val="008D47A0"/>
    <w:rsid w:val="008D4877"/>
    <w:rsid w:val="008D73C6"/>
    <w:rsid w:val="008D756D"/>
    <w:rsid w:val="008E0C81"/>
    <w:rsid w:val="008E5015"/>
    <w:rsid w:val="008E5062"/>
    <w:rsid w:val="008E51D8"/>
    <w:rsid w:val="008E6607"/>
    <w:rsid w:val="008F10A7"/>
    <w:rsid w:val="008F3122"/>
    <w:rsid w:val="008F3626"/>
    <w:rsid w:val="008F49CC"/>
    <w:rsid w:val="008F5A28"/>
    <w:rsid w:val="008F61F0"/>
    <w:rsid w:val="008F62B2"/>
    <w:rsid w:val="008F6E2E"/>
    <w:rsid w:val="008F73C3"/>
    <w:rsid w:val="0090085F"/>
    <w:rsid w:val="00900B92"/>
    <w:rsid w:val="00902161"/>
    <w:rsid w:val="009041B7"/>
    <w:rsid w:val="009056D1"/>
    <w:rsid w:val="00905732"/>
    <w:rsid w:val="0090771F"/>
    <w:rsid w:val="0091094D"/>
    <w:rsid w:val="00911007"/>
    <w:rsid w:val="009115B5"/>
    <w:rsid w:val="00912D24"/>
    <w:rsid w:val="00913EBA"/>
    <w:rsid w:val="009178D4"/>
    <w:rsid w:val="00920B71"/>
    <w:rsid w:val="00921816"/>
    <w:rsid w:val="00921FA7"/>
    <w:rsid w:val="00924FA3"/>
    <w:rsid w:val="0092605D"/>
    <w:rsid w:val="009265AE"/>
    <w:rsid w:val="009279CD"/>
    <w:rsid w:val="00931574"/>
    <w:rsid w:val="009346C6"/>
    <w:rsid w:val="00935E20"/>
    <w:rsid w:val="009411FC"/>
    <w:rsid w:val="00941701"/>
    <w:rsid w:val="00941A90"/>
    <w:rsid w:val="00941A96"/>
    <w:rsid w:val="00941FA6"/>
    <w:rsid w:val="00942AFB"/>
    <w:rsid w:val="00943735"/>
    <w:rsid w:val="00944BEE"/>
    <w:rsid w:val="00951116"/>
    <w:rsid w:val="00951A0D"/>
    <w:rsid w:val="00953921"/>
    <w:rsid w:val="009565BE"/>
    <w:rsid w:val="0095753A"/>
    <w:rsid w:val="009577FA"/>
    <w:rsid w:val="0096055B"/>
    <w:rsid w:val="00960B8E"/>
    <w:rsid w:val="00960C41"/>
    <w:rsid w:val="0096177A"/>
    <w:rsid w:val="009662C6"/>
    <w:rsid w:val="00970637"/>
    <w:rsid w:val="0097088C"/>
    <w:rsid w:val="00971F31"/>
    <w:rsid w:val="0097223F"/>
    <w:rsid w:val="00974211"/>
    <w:rsid w:val="00975058"/>
    <w:rsid w:val="0097529A"/>
    <w:rsid w:val="00976A31"/>
    <w:rsid w:val="0097700C"/>
    <w:rsid w:val="00980984"/>
    <w:rsid w:val="00983312"/>
    <w:rsid w:val="00984179"/>
    <w:rsid w:val="00986DFF"/>
    <w:rsid w:val="009870C2"/>
    <w:rsid w:val="00987158"/>
    <w:rsid w:val="009873BD"/>
    <w:rsid w:val="009873D0"/>
    <w:rsid w:val="0099043E"/>
    <w:rsid w:val="00993FD9"/>
    <w:rsid w:val="00994185"/>
    <w:rsid w:val="00996DB0"/>
    <w:rsid w:val="00997A3C"/>
    <w:rsid w:val="00997BE0"/>
    <w:rsid w:val="00997C71"/>
    <w:rsid w:val="009A5684"/>
    <w:rsid w:val="009A7686"/>
    <w:rsid w:val="009B3427"/>
    <w:rsid w:val="009B65CB"/>
    <w:rsid w:val="009B73F8"/>
    <w:rsid w:val="009C050D"/>
    <w:rsid w:val="009C2A32"/>
    <w:rsid w:val="009C3C16"/>
    <w:rsid w:val="009C59EE"/>
    <w:rsid w:val="009C74C8"/>
    <w:rsid w:val="009D2F29"/>
    <w:rsid w:val="009D4BD3"/>
    <w:rsid w:val="009D5476"/>
    <w:rsid w:val="009E1DD8"/>
    <w:rsid w:val="009E32BF"/>
    <w:rsid w:val="009E42AE"/>
    <w:rsid w:val="009E474F"/>
    <w:rsid w:val="009E48CA"/>
    <w:rsid w:val="009E6A20"/>
    <w:rsid w:val="009E7BFE"/>
    <w:rsid w:val="009F0CCD"/>
    <w:rsid w:val="009F1235"/>
    <w:rsid w:val="009F1FD2"/>
    <w:rsid w:val="009F3FE8"/>
    <w:rsid w:val="009F433B"/>
    <w:rsid w:val="009F5E03"/>
    <w:rsid w:val="00A03586"/>
    <w:rsid w:val="00A05ECB"/>
    <w:rsid w:val="00A06575"/>
    <w:rsid w:val="00A07F03"/>
    <w:rsid w:val="00A13A77"/>
    <w:rsid w:val="00A14C27"/>
    <w:rsid w:val="00A15517"/>
    <w:rsid w:val="00A155E6"/>
    <w:rsid w:val="00A17009"/>
    <w:rsid w:val="00A171D3"/>
    <w:rsid w:val="00A215C1"/>
    <w:rsid w:val="00A22BB7"/>
    <w:rsid w:val="00A22E7B"/>
    <w:rsid w:val="00A23733"/>
    <w:rsid w:val="00A237F7"/>
    <w:rsid w:val="00A24FFA"/>
    <w:rsid w:val="00A256E1"/>
    <w:rsid w:val="00A3121C"/>
    <w:rsid w:val="00A329DA"/>
    <w:rsid w:val="00A37CD7"/>
    <w:rsid w:val="00A40F9A"/>
    <w:rsid w:val="00A42326"/>
    <w:rsid w:val="00A4288D"/>
    <w:rsid w:val="00A43262"/>
    <w:rsid w:val="00A46744"/>
    <w:rsid w:val="00A46919"/>
    <w:rsid w:val="00A47C1F"/>
    <w:rsid w:val="00A51C5E"/>
    <w:rsid w:val="00A5332A"/>
    <w:rsid w:val="00A536B3"/>
    <w:rsid w:val="00A5647A"/>
    <w:rsid w:val="00A57F20"/>
    <w:rsid w:val="00A60518"/>
    <w:rsid w:val="00A6181E"/>
    <w:rsid w:val="00A6208C"/>
    <w:rsid w:val="00A6208D"/>
    <w:rsid w:val="00A63173"/>
    <w:rsid w:val="00A63D83"/>
    <w:rsid w:val="00A65C37"/>
    <w:rsid w:val="00A65EB1"/>
    <w:rsid w:val="00A666F6"/>
    <w:rsid w:val="00A66B1A"/>
    <w:rsid w:val="00A67396"/>
    <w:rsid w:val="00A710DE"/>
    <w:rsid w:val="00A73B4B"/>
    <w:rsid w:val="00A75673"/>
    <w:rsid w:val="00A75C5E"/>
    <w:rsid w:val="00A76016"/>
    <w:rsid w:val="00A76955"/>
    <w:rsid w:val="00A808F2"/>
    <w:rsid w:val="00A83E00"/>
    <w:rsid w:val="00A85B53"/>
    <w:rsid w:val="00A862F1"/>
    <w:rsid w:val="00A876C2"/>
    <w:rsid w:val="00A90565"/>
    <w:rsid w:val="00A90E8D"/>
    <w:rsid w:val="00A91FE7"/>
    <w:rsid w:val="00A97EEF"/>
    <w:rsid w:val="00AA0C35"/>
    <w:rsid w:val="00AA2AA3"/>
    <w:rsid w:val="00AA3044"/>
    <w:rsid w:val="00AA31E2"/>
    <w:rsid w:val="00AA3901"/>
    <w:rsid w:val="00AA3D4D"/>
    <w:rsid w:val="00AB001D"/>
    <w:rsid w:val="00AB0F80"/>
    <w:rsid w:val="00AB0F85"/>
    <w:rsid w:val="00AB208D"/>
    <w:rsid w:val="00AB25CC"/>
    <w:rsid w:val="00AB29E3"/>
    <w:rsid w:val="00AB45E1"/>
    <w:rsid w:val="00AB4CE8"/>
    <w:rsid w:val="00AB6791"/>
    <w:rsid w:val="00AB6F48"/>
    <w:rsid w:val="00AC080A"/>
    <w:rsid w:val="00AC15FD"/>
    <w:rsid w:val="00AC16B8"/>
    <w:rsid w:val="00AC19F3"/>
    <w:rsid w:val="00AC21D7"/>
    <w:rsid w:val="00AC2ABC"/>
    <w:rsid w:val="00AC6046"/>
    <w:rsid w:val="00AC7285"/>
    <w:rsid w:val="00AD0E13"/>
    <w:rsid w:val="00AD2834"/>
    <w:rsid w:val="00AD2B5E"/>
    <w:rsid w:val="00AD2B65"/>
    <w:rsid w:val="00AD3999"/>
    <w:rsid w:val="00AD69F2"/>
    <w:rsid w:val="00AD6D1C"/>
    <w:rsid w:val="00AE1761"/>
    <w:rsid w:val="00AE1BCA"/>
    <w:rsid w:val="00AE60D9"/>
    <w:rsid w:val="00AE7A17"/>
    <w:rsid w:val="00AF03D0"/>
    <w:rsid w:val="00AF173A"/>
    <w:rsid w:val="00AF207C"/>
    <w:rsid w:val="00AF2884"/>
    <w:rsid w:val="00AF317F"/>
    <w:rsid w:val="00AF43B8"/>
    <w:rsid w:val="00AF72FE"/>
    <w:rsid w:val="00AF7937"/>
    <w:rsid w:val="00B011E0"/>
    <w:rsid w:val="00B015BB"/>
    <w:rsid w:val="00B03A8B"/>
    <w:rsid w:val="00B03B1A"/>
    <w:rsid w:val="00B05436"/>
    <w:rsid w:val="00B05BD5"/>
    <w:rsid w:val="00B1157D"/>
    <w:rsid w:val="00B1238F"/>
    <w:rsid w:val="00B138A3"/>
    <w:rsid w:val="00B1437C"/>
    <w:rsid w:val="00B16152"/>
    <w:rsid w:val="00B17D24"/>
    <w:rsid w:val="00B20370"/>
    <w:rsid w:val="00B208D0"/>
    <w:rsid w:val="00B20F2D"/>
    <w:rsid w:val="00B22993"/>
    <w:rsid w:val="00B22CD1"/>
    <w:rsid w:val="00B25DBE"/>
    <w:rsid w:val="00B260C3"/>
    <w:rsid w:val="00B264D8"/>
    <w:rsid w:val="00B27D95"/>
    <w:rsid w:val="00B323B4"/>
    <w:rsid w:val="00B32536"/>
    <w:rsid w:val="00B37C29"/>
    <w:rsid w:val="00B410AE"/>
    <w:rsid w:val="00B42546"/>
    <w:rsid w:val="00B4363F"/>
    <w:rsid w:val="00B503C3"/>
    <w:rsid w:val="00B5063F"/>
    <w:rsid w:val="00B50A46"/>
    <w:rsid w:val="00B53620"/>
    <w:rsid w:val="00B53F16"/>
    <w:rsid w:val="00B54F85"/>
    <w:rsid w:val="00B55B54"/>
    <w:rsid w:val="00B5650D"/>
    <w:rsid w:val="00B57782"/>
    <w:rsid w:val="00B62308"/>
    <w:rsid w:val="00B638FA"/>
    <w:rsid w:val="00B64E52"/>
    <w:rsid w:val="00B65687"/>
    <w:rsid w:val="00B73677"/>
    <w:rsid w:val="00B74A17"/>
    <w:rsid w:val="00B77457"/>
    <w:rsid w:val="00B800C3"/>
    <w:rsid w:val="00B80D01"/>
    <w:rsid w:val="00B81627"/>
    <w:rsid w:val="00B86CB0"/>
    <w:rsid w:val="00B92683"/>
    <w:rsid w:val="00B93205"/>
    <w:rsid w:val="00B93678"/>
    <w:rsid w:val="00B949BD"/>
    <w:rsid w:val="00B94C68"/>
    <w:rsid w:val="00B9501E"/>
    <w:rsid w:val="00B950E6"/>
    <w:rsid w:val="00B95DC4"/>
    <w:rsid w:val="00B962D8"/>
    <w:rsid w:val="00B968F8"/>
    <w:rsid w:val="00B977D7"/>
    <w:rsid w:val="00BA1247"/>
    <w:rsid w:val="00BA12AA"/>
    <w:rsid w:val="00BA35EC"/>
    <w:rsid w:val="00BA3A91"/>
    <w:rsid w:val="00BA486E"/>
    <w:rsid w:val="00BA507E"/>
    <w:rsid w:val="00BA5391"/>
    <w:rsid w:val="00BB089F"/>
    <w:rsid w:val="00BB124E"/>
    <w:rsid w:val="00BB2C4C"/>
    <w:rsid w:val="00BB3314"/>
    <w:rsid w:val="00BB3BF1"/>
    <w:rsid w:val="00BB3C5A"/>
    <w:rsid w:val="00BB3E49"/>
    <w:rsid w:val="00BB3E90"/>
    <w:rsid w:val="00BB4ED9"/>
    <w:rsid w:val="00BB638A"/>
    <w:rsid w:val="00BC0546"/>
    <w:rsid w:val="00BC305C"/>
    <w:rsid w:val="00BC3102"/>
    <w:rsid w:val="00BC381D"/>
    <w:rsid w:val="00BC517E"/>
    <w:rsid w:val="00BD11A9"/>
    <w:rsid w:val="00BD2576"/>
    <w:rsid w:val="00BD2A02"/>
    <w:rsid w:val="00BD2D5A"/>
    <w:rsid w:val="00BD381F"/>
    <w:rsid w:val="00BD438F"/>
    <w:rsid w:val="00BD5D2A"/>
    <w:rsid w:val="00BD622A"/>
    <w:rsid w:val="00BD6732"/>
    <w:rsid w:val="00BE19AD"/>
    <w:rsid w:val="00BE1F52"/>
    <w:rsid w:val="00BE1FF0"/>
    <w:rsid w:val="00BE379A"/>
    <w:rsid w:val="00BE5368"/>
    <w:rsid w:val="00BE5DA9"/>
    <w:rsid w:val="00BE62AD"/>
    <w:rsid w:val="00BE7383"/>
    <w:rsid w:val="00BF11E3"/>
    <w:rsid w:val="00BF1A61"/>
    <w:rsid w:val="00BF1A96"/>
    <w:rsid w:val="00BF2C76"/>
    <w:rsid w:val="00BF3D38"/>
    <w:rsid w:val="00BF4A64"/>
    <w:rsid w:val="00BF5387"/>
    <w:rsid w:val="00BF6018"/>
    <w:rsid w:val="00C0005D"/>
    <w:rsid w:val="00C00211"/>
    <w:rsid w:val="00C01EEC"/>
    <w:rsid w:val="00C03453"/>
    <w:rsid w:val="00C045C5"/>
    <w:rsid w:val="00C04A63"/>
    <w:rsid w:val="00C05052"/>
    <w:rsid w:val="00C054AD"/>
    <w:rsid w:val="00C062B6"/>
    <w:rsid w:val="00C101DE"/>
    <w:rsid w:val="00C10672"/>
    <w:rsid w:val="00C134DB"/>
    <w:rsid w:val="00C145AD"/>
    <w:rsid w:val="00C15A47"/>
    <w:rsid w:val="00C15B78"/>
    <w:rsid w:val="00C15E0B"/>
    <w:rsid w:val="00C16A3F"/>
    <w:rsid w:val="00C16E0D"/>
    <w:rsid w:val="00C2418A"/>
    <w:rsid w:val="00C257E1"/>
    <w:rsid w:val="00C30EB0"/>
    <w:rsid w:val="00C3149B"/>
    <w:rsid w:val="00C32290"/>
    <w:rsid w:val="00C32EB3"/>
    <w:rsid w:val="00C3343D"/>
    <w:rsid w:val="00C33CD8"/>
    <w:rsid w:val="00C36D02"/>
    <w:rsid w:val="00C379C0"/>
    <w:rsid w:val="00C4024E"/>
    <w:rsid w:val="00C41DDC"/>
    <w:rsid w:val="00C420BB"/>
    <w:rsid w:val="00C42ACA"/>
    <w:rsid w:val="00C44164"/>
    <w:rsid w:val="00C44BC2"/>
    <w:rsid w:val="00C47E0F"/>
    <w:rsid w:val="00C530FD"/>
    <w:rsid w:val="00C53194"/>
    <w:rsid w:val="00C53554"/>
    <w:rsid w:val="00C540F0"/>
    <w:rsid w:val="00C552E9"/>
    <w:rsid w:val="00C554A3"/>
    <w:rsid w:val="00C5739E"/>
    <w:rsid w:val="00C5770E"/>
    <w:rsid w:val="00C57A1F"/>
    <w:rsid w:val="00C60008"/>
    <w:rsid w:val="00C623FB"/>
    <w:rsid w:val="00C6328D"/>
    <w:rsid w:val="00C6418C"/>
    <w:rsid w:val="00C6467A"/>
    <w:rsid w:val="00C74CDC"/>
    <w:rsid w:val="00C7760A"/>
    <w:rsid w:val="00C7795C"/>
    <w:rsid w:val="00C81C7A"/>
    <w:rsid w:val="00C82EC0"/>
    <w:rsid w:val="00C86757"/>
    <w:rsid w:val="00C87321"/>
    <w:rsid w:val="00C9079D"/>
    <w:rsid w:val="00C90F82"/>
    <w:rsid w:val="00C93B7A"/>
    <w:rsid w:val="00C94650"/>
    <w:rsid w:val="00C947ED"/>
    <w:rsid w:val="00C96BC9"/>
    <w:rsid w:val="00CA3B50"/>
    <w:rsid w:val="00CA6CE6"/>
    <w:rsid w:val="00CA7E9D"/>
    <w:rsid w:val="00CB08FD"/>
    <w:rsid w:val="00CB2084"/>
    <w:rsid w:val="00CB235A"/>
    <w:rsid w:val="00CB28A4"/>
    <w:rsid w:val="00CB4EEC"/>
    <w:rsid w:val="00CB593D"/>
    <w:rsid w:val="00CB5F72"/>
    <w:rsid w:val="00CB675C"/>
    <w:rsid w:val="00CB6A9B"/>
    <w:rsid w:val="00CC04D9"/>
    <w:rsid w:val="00CC0E00"/>
    <w:rsid w:val="00CC1A90"/>
    <w:rsid w:val="00CC24E5"/>
    <w:rsid w:val="00CC28EA"/>
    <w:rsid w:val="00CC3F8E"/>
    <w:rsid w:val="00CC5548"/>
    <w:rsid w:val="00CD0B93"/>
    <w:rsid w:val="00CD1FF3"/>
    <w:rsid w:val="00CD4271"/>
    <w:rsid w:val="00CD4500"/>
    <w:rsid w:val="00CD6E9B"/>
    <w:rsid w:val="00CD6FE3"/>
    <w:rsid w:val="00CD72C5"/>
    <w:rsid w:val="00CD7D80"/>
    <w:rsid w:val="00CE00D1"/>
    <w:rsid w:val="00CE0C59"/>
    <w:rsid w:val="00CE2481"/>
    <w:rsid w:val="00CE3585"/>
    <w:rsid w:val="00CE6BF0"/>
    <w:rsid w:val="00CE73E3"/>
    <w:rsid w:val="00CF09EE"/>
    <w:rsid w:val="00CF1E46"/>
    <w:rsid w:val="00CF24DA"/>
    <w:rsid w:val="00CF30D0"/>
    <w:rsid w:val="00CF4B96"/>
    <w:rsid w:val="00CF5254"/>
    <w:rsid w:val="00D00371"/>
    <w:rsid w:val="00D035DD"/>
    <w:rsid w:val="00D04D74"/>
    <w:rsid w:val="00D13B21"/>
    <w:rsid w:val="00D17CC8"/>
    <w:rsid w:val="00D2012A"/>
    <w:rsid w:val="00D2048E"/>
    <w:rsid w:val="00D207B2"/>
    <w:rsid w:val="00D23FD7"/>
    <w:rsid w:val="00D251DA"/>
    <w:rsid w:val="00D2678F"/>
    <w:rsid w:val="00D267FE"/>
    <w:rsid w:val="00D26E35"/>
    <w:rsid w:val="00D27ECB"/>
    <w:rsid w:val="00D30827"/>
    <w:rsid w:val="00D31384"/>
    <w:rsid w:val="00D32A9B"/>
    <w:rsid w:val="00D32B94"/>
    <w:rsid w:val="00D33BF5"/>
    <w:rsid w:val="00D34511"/>
    <w:rsid w:val="00D347B5"/>
    <w:rsid w:val="00D34FBE"/>
    <w:rsid w:val="00D35567"/>
    <w:rsid w:val="00D361AC"/>
    <w:rsid w:val="00D377A4"/>
    <w:rsid w:val="00D41098"/>
    <w:rsid w:val="00D42B68"/>
    <w:rsid w:val="00D44862"/>
    <w:rsid w:val="00D463A9"/>
    <w:rsid w:val="00D46B08"/>
    <w:rsid w:val="00D53667"/>
    <w:rsid w:val="00D53B93"/>
    <w:rsid w:val="00D54366"/>
    <w:rsid w:val="00D5472D"/>
    <w:rsid w:val="00D56291"/>
    <w:rsid w:val="00D57B30"/>
    <w:rsid w:val="00D57CA5"/>
    <w:rsid w:val="00D6086F"/>
    <w:rsid w:val="00D65B9D"/>
    <w:rsid w:val="00D66D13"/>
    <w:rsid w:val="00D6711E"/>
    <w:rsid w:val="00D70901"/>
    <w:rsid w:val="00D72D13"/>
    <w:rsid w:val="00D72DEE"/>
    <w:rsid w:val="00D737F8"/>
    <w:rsid w:val="00D73C32"/>
    <w:rsid w:val="00D75F65"/>
    <w:rsid w:val="00D76EF4"/>
    <w:rsid w:val="00D81C87"/>
    <w:rsid w:val="00D841B4"/>
    <w:rsid w:val="00D90AB5"/>
    <w:rsid w:val="00D91654"/>
    <w:rsid w:val="00D9342D"/>
    <w:rsid w:val="00D94532"/>
    <w:rsid w:val="00D945BB"/>
    <w:rsid w:val="00D95B4A"/>
    <w:rsid w:val="00D95C8F"/>
    <w:rsid w:val="00DA0508"/>
    <w:rsid w:val="00DA2BEF"/>
    <w:rsid w:val="00DA4034"/>
    <w:rsid w:val="00DA4893"/>
    <w:rsid w:val="00DA6922"/>
    <w:rsid w:val="00DA699C"/>
    <w:rsid w:val="00DA6C45"/>
    <w:rsid w:val="00DA7527"/>
    <w:rsid w:val="00DA79E9"/>
    <w:rsid w:val="00DB0C84"/>
    <w:rsid w:val="00DB187D"/>
    <w:rsid w:val="00DB1C73"/>
    <w:rsid w:val="00DB26F0"/>
    <w:rsid w:val="00DB2E76"/>
    <w:rsid w:val="00DB3612"/>
    <w:rsid w:val="00DB5A4C"/>
    <w:rsid w:val="00DB692E"/>
    <w:rsid w:val="00DC225D"/>
    <w:rsid w:val="00DC2297"/>
    <w:rsid w:val="00DC22CB"/>
    <w:rsid w:val="00DC5039"/>
    <w:rsid w:val="00DC7166"/>
    <w:rsid w:val="00DC74D0"/>
    <w:rsid w:val="00DD0277"/>
    <w:rsid w:val="00DD27B9"/>
    <w:rsid w:val="00DD63CB"/>
    <w:rsid w:val="00DE00C1"/>
    <w:rsid w:val="00DE185A"/>
    <w:rsid w:val="00DE3DEA"/>
    <w:rsid w:val="00DE5883"/>
    <w:rsid w:val="00DE5C46"/>
    <w:rsid w:val="00DE6D11"/>
    <w:rsid w:val="00DE7C6A"/>
    <w:rsid w:val="00DF1C20"/>
    <w:rsid w:val="00DF399E"/>
    <w:rsid w:val="00DF76AC"/>
    <w:rsid w:val="00E01486"/>
    <w:rsid w:val="00E03E16"/>
    <w:rsid w:val="00E03EA9"/>
    <w:rsid w:val="00E03EB7"/>
    <w:rsid w:val="00E040A8"/>
    <w:rsid w:val="00E04B96"/>
    <w:rsid w:val="00E10C00"/>
    <w:rsid w:val="00E110BB"/>
    <w:rsid w:val="00E126CF"/>
    <w:rsid w:val="00E134E7"/>
    <w:rsid w:val="00E1466A"/>
    <w:rsid w:val="00E15B85"/>
    <w:rsid w:val="00E20710"/>
    <w:rsid w:val="00E21E80"/>
    <w:rsid w:val="00E237CB"/>
    <w:rsid w:val="00E25DEE"/>
    <w:rsid w:val="00E25E31"/>
    <w:rsid w:val="00E264D8"/>
    <w:rsid w:val="00E266F4"/>
    <w:rsid w:val="00E32454"/>
    <w:rsid w:val="00E32D5C"/>
    <w:rsid w:val="00E33B33"/>
    <w:rsid w:val="00E34C59"/>
    <w:rsid w:val="00E363C0"/>
    <w:rsid w:val="00E36D2C"/>
    <w:rsid w:val="00E372D3"/>
    <w:rsid w:val="00E41933"/>
    <w:rsid w:val="00E42002"/>
    <w:rsid w:val="00E432EA"/>
    <w:rsid w:val="00E43671"/>
    <w:rsid w:val="00E43FF3"/>
    <w:rsid w:val="00E44C78"/>
    <w:rsid w:val="00E4744F"/>
    <w:rsid w:val="00E50476"/>
    <w:rsid w:val="00E52653"/>
    <w:rsid w:val="00E53422"/>
    <w:rsid w:val="00E54F58"/>
    <w:rsid w:val="00E55A05"/>
    <w:rsid w:val="00E56177"/>
    <w:rsid w:val="00E57C9F"/>
    <w:rsid w:val="00E57D24"/>
    <w:rsid w:val="00E57E98"/>
    <w:rsid w:val="00E60928"/>
    <w:rsid w:val="00E62F45"/>
    <w:rsid w:val="00E63079"/>
    <w:rsid w:val="00E64366"/>
    <w:rsid w:val="00E66E58"/>
    <w:rsid w:val="00E70266"/>
    <w:rsid w:val="00E741D8"/>
    <w:rsid w:val="00E74224"/>
    <w:rsid w:val="00E752C7"/>
    <w:rsid w:val="00E76148"/>
    <w:rsid w:val="00E764EE"/>
    <w:rsid w:val="00E77892"/>
    <w:rsid w:val="00E8088C"/>
    <w:rsid w:val="00E82E68"/>
    <w:rsid w:val="00E82F64"/>
    <w:rsid w:val="00E857C7"/>
    <w:rsid w:val="00E85FCA"/>
    <w:rsid w:val="00E8693C"/>
    <w:rsid w:val="00E8731E"/>
    <w:rsid w:val="00E903F8"/>
    <w:rsid w:val="00E919C8"/>
    <w:rsid w:val="00E9316C"/>
    <w:rsid w:val="00E93451"/>
    <w:rsid w:val="00E950F6"/>
    <w:rsid w:val="00E968EE"/>
    <w:rsid w:val="00EA1D14"/>
    <w:rsid w:val="00EA367A"/>
    <w:rsid w:val="00EA4059"/>
    <w:rsid w:val="00EA5679"/>
    <w:rsid w:val="00EB0ED9"/>
    <w:rsid w:val="00EB3B35"/>
    <w:rsid w:val="00EB431D"/>
    <w:rsid w:val="00EB4C6C"/>
    <w:rsid w:val="00EB5283"/>
    <w:rsid w:val="00EB577C"/>
    <w:rsid w:val="00EB64A1"/>
    <w:rsid w:val="00EB66BB"/>
    <w:rsid w:val="00EB6CF2"/>
    <w:rsid w:val="00EB74A5"/>
    <w:rsid w:val="00EB7D5B"/>
    <w:rsid w:val="00EC1B59"/>
    <w:rsid w:val="00EC3677"/>
    <w:rsid w:val="00EC5EAD"/>
    <w:rsid w:val="00ED3749"/>
    <w:rsid w:val="00ED3CE9"/>
    <w:rsid w:val="00ED3EFE"/>
    <w:rsid w:val="00ED4512"/>
    <w:rsid w:val="00ED4B06"/>
    <w:rsid w:val="00ED6D6E"/>
    <w:rsid w:val="00ED7156"/>
    <w:rsid w:val="00EE0268"/>
    <w:rsid w:val="00EE0AE3"/>
    <w:rsid w:val="00EE0BBC"/>
    <w:rsid w:val="00EE1AC7"/>
    <w:rsid w:val="00EE29A0"/>
    <w:rsid w:val="00EE3A62"/>
    <w:rsid w:val="00EE5E45"/>
    <w:rsid w:val="00EE6CCA"/>
    <w:rsid w:val="00EF5399"/>
    <w:rsid w:val="00EF64FA"/>
    <w:rsid w:val="00EF68E3"/>
    <w:rsid w:val="00EF6C52"/>
    <w:rsid w:val="00F014E5"/>
    <w:rsid w:val="00F01687"/>
    <w:rsid w:val="00F02602"/>
    <w:rsid w:val="00F03754"/>
    <w:rsid w:val="00F06367"/>
    <w:rsid w:val="00F06BEC"/>
    <w:rsid w:val="00F11001"/>
    <w:rsid w:val="00F1226F"/>
    <w:rsid w:val="00F17BAB"/>
    <w:rsid w:val="00F17C24"/>
    <w:rsid w:val="00F21E07"/>
    <w:rsid w:val="00F229BC"/>
    <w:rsid w:val="00F22E9B"/>
    <w:rsid w:val="00F23BBB"/>
    <w:rsid w:val="00F24C41"/>
    <w:rsid w:val="00F2567E"/>
    <w:rsid w:val="00F26C83"/>
    <w:rsid w:val="00F27556"/>
    <w:rsid w:val="00F27662"/>
    <w:rsid w:val="00F31292"/>
    <w:rsid w:val="00F31EBC"/>
    <w:rsid w:val="00F34FD1"/>
    <w:rsid w:val="00F411EB"/>
    <w:rsid w:val="00F427B4"/>
    <w:rsid w:val="00F42F84"/>
    <w:rsid w:val="00F43682"/>
    <w:rsid w:val="00F43C13"/>
    <w:rsid w:val="00F43FBE"/>
    <w:rsid w:val="00F44B13"/>
    <w:rsid w:val="00F53280"/>
    <w:rsid w:val="00F540D8"/>
    <w:rsid w:val="00F54ED2"/>
    <w:rsid w:val="00F55148"/>
    <w:rsid w:val="00F62B83"/>
    <w:rsid w:val="00F63106"/>
    <w:rsid w:val="00F6383F"/>
    <w:rsid w:val="00F6463F"/>
    <w:rsid w:val="00F65535"/>
    <w:rsid w:val="00F722CA"/>
    <w:rsid w:val="00F734EC"/>
    <w:rsid w:val="00F74543"/>
    <w:rsid w:val="00F75139"/>
    <w:rsid w:val="00F7520C"/>
    <w:rsid w:val="00F81F28"/>
    <w:rsid w:val="00F822C5"/>
    <w:rsid w:val="00F8378C"/>
    <w:rsid w:val="00F84568"/>
    <w:rsid w:val="00F86208"/>
    <w:rsid w:val="00F863E2"/>
    <w:rsid w:val="00F864F5"/>
    <w:rsid w:val="00F872CA"/>
    <w:rsid w:val="00F875D1"/>
    <w:rsid w:val="00F879B8"/>
    <w:rsid w:val="00F919E7"/>
    <w:rsid w:val="00F93289"/>
    <w:rsid w:val="00F94984"/>
    <w:rsid w:val="00F94D69"/>
    <w:rsid w:val="00FA397E"/>
    <w:rsid w:val="00FA3DB3"/>
    <w:rsid w:val="00FA4688"/>
    <w:rsid w:val="00FA7FB5"/>
    <w:rsid w:val="00FB0330"/>
    <w:rsid w:val="00FB07BE"/>
    <w:rsid w:val="00FB2C7A"/>
    <w:rsid w:val="00FB4D91"/>
    <w:rsid w:val="00FB5757"/>
    <w:rsid w:val="00FC0E7D"/>
    <w:rsid w:val="00FC1F84"/>
    <w:rsid w:val="00FC37FF"/>
    <w:rsid w:val="00FC3A88"/>
    <w:rsid w:val="00FC4969"/>
    <w:rsid w:val="00FC6034"/>
    <w:rsid w:val="00FC7078"/>
    <w:rsid w:val="00FD4975"/>
    <w:rsid w:val="00FD4B13"/>
    <w:rsid w:val="00FD5590"/>
    <w:rsid w:val="00FD61B9"/>
    <w:rsid w:val="00FD73F9"/>
    <w:rsid w:val="00FE00FC"/>
    <w:rsid w:val="00FE0F10"/>
    <w:rsid w:val="00FE2860"/>
    <w:rsid w:val="00FE5D60"/>
    <w:rsid w:val="00FE6BB4"/>
    <w:rsid w:val="00FE6DDC"/>
    <w:rsid w:val="00FE6FDE"/>
    <w:rsid w:val="00FF0296"/>
    <w:rsid w:val="00FF10E2"/>
    <w:rsid w:val="00FF163C"/>
    <w:rsid w:val="00FF45CB"/>
    <w:rsid w:val="00FF7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1F491"/>
  <w15:docId w15:val="{5361204B-1442-47BC-B939-C739CCDC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87B"/>
  </w:style>
  <w:style w:type="paragraph" w:styleId="Heading1">
    <w:name w:val="heading 1"/>
    <w:basedOn w:val="Normal"/>
    <w:next w:val="Normal"/>
    <w:link w:val="Heading1Char"/>
    <w:uiPriority w:val="9"/>
    <w:qFormat/>
    <w:rsid w:val="00DE5C46"/>
    <w:pPr>
      <w:keepNext/>
      <w:keepLines/>
      <w:spacing w:before="400" w:after="40" w:line="240" w:lineRule="auto"/>
      <w:outlineLvl w:val="0"/>
    </w:pPr>
    <w:rPr>
      <w:rFonts w:asciiTheme="majorHAnsi" w:eastAsiaTheme="majorEastAsia" w:hAnsiTheme="majorHAnsi" w:cstheme="majorBidi"/>
      <w:b/>
      <w:color w:val="7030A0"/>
      <w:sz w:val="36"/>
      <w:szCs w:val="36"/>
    </w:rPr>
  </w:style>
  <w:style w:type="paragraph" w:styleId="Heading2">
    <w:name w:val="heading 2"/>
    <w:basedOn w:val="Normal"/>
    <w:next w:val="Normal"/>
    <w:link w:val="Heading2Char"/>
    <w:uiPriority w:val="9"/>
    <w:unhideWhenUsed/>
    <w:qFormat/>
    <w:rsid w:val="00DE5C46"/>
    <w:pPr>
      <w:keepNext/>
      <w:keepLines/>
      <w:spacing w:before="40" w:after="0" w:line="240" w:lineRule="auto"/>
      <w:outlineLvl w:val="1"/>
    </w:pPr>
    <w:rPr>
      <w:rFonts w:asciiTheme="majorHAnsi" w:eastAsiaTheme="majorEastAsia" w:hAnsiTheme="majorHAnsi" w:cstheme="majorBidi"/>
      <w:b/>
      <w:color w:val="471F5A" w:themeColor="accent1" w:themeShade="BF"/>
      <w:sz w:val="32"/>
      <w:szCs w:val="32"/>
    </w:rPr>
  </w:style>
  <w:style w:type="paragraph" w:styleId="Heading3">
    <w:name w:val="heading 3"/>
    <w:basedOn w:val="Normal"/>
    <w:next w:val="Normal"/>
    <w:link w:val="Heading3Char"/>
    <w:uiPriority w:val="9"/>
    <w:unhideWhenUsed/>
    <w:qFormat/>
    <w:rsid w:val="00DE5C46"/>
    <w:pPr>
      <w:keepNext/>
      <w:keepLines/>
      <w:spacing w:before="40" w:after="0" w:line="240" w:lineRule="auto"/>
      <w:outlineLvl w:val="2"/>
    </w:pPr>
    <w:rPr>
      <w:rFonts w:asciiTheme="majorHAnsi" w:eastAsiaTheme="majorEastAsia" w:hAnsiTheme="majorHAnsi" w:cstheme="majorBidi"/>
      <w:b/>
      <w:color w:val="006D70" w:themeColor="accent2" w:themeShade="BF"/>
      <w:sz w:val="28"/>
      <w:szCs w:val="28"/>
    </w:rPr>
  </w:style>
  <w:style w:type="paragraph" w:styleId="Heading4">
    <w:name w:val="heading 4"/>
    <w:basedOn w:val="Normal"/>
    <w:next w:val="Normal"/>
    <w:link w:val="Heading4Char"/>
    <w:uiPriority w:val="9"/>
    <w:unhideWhenUsed/>
    <w:qFormat/>
    <w:rsid w:val="00115D35"/>
    <w:pPr>
      <w:keepNext/>
      <w:keepLines/>
      <w:spacing w:before="40" w:after="0"/>
      <w:outlineLvl w:val="3"/>
    </w:pPr>
    <w:rPr>
      <w:rFonts w:asciiTheme="majorHAnsi" w:eastAsiaTheme="majorEastAsia" w:hAnsiTheme="majorHAnsi" w:cstheme="majorBidi"/>
      <w:b/>
      <w:sz w:val="24"/>
      <w:szCs w:val="24"/>
    </w:rPr>
  </w:style>
  <w:style w:type="paragraph" w:styleId="Heading5">
    <w:name w:val="heading 5"/>
    <w:basedOn w:val="Normal"/>
    <w:next w:val="Normal"/>
    <w:link w:val="Heading5Char"/>
    <w:uiPriority w:val="9"/>
    <w:unhideWhenUsed/>
    <w:qFormat/>
    <w:rsid w:val="003F087B"/>
    <w:pPr>
      <w:keepNext/>
      <w:keepLines/>
      <w:spacing w:before="40" w:after="0"/>
      <w:outlineLvl w:val="4"/>
    </w:pPr>
    <w:rPr>
      <w:rFonts w:asciiTheme="majorHAnsi" w:eastAsiaTheme="majorEastAsia" w:hAnsiTheme="majorHAnsi" w:cstheme="majorBidi"/>
      <w:b/>
      <w:color w:val="006D70" w:themeColor="accent2" w:themeShade="BF"/>
    </w:rPr>
  </w:style>
  <w:style w:type="paragraph" w:styleId="Heading6">
    <w:name w:val="heading 6"/>
    <w:basedOn w:val="Normal"/>
    <w:next w:val="Normal"/>
    <w:link w:val="Heading6Char"/>
    <w:uiPriority w:val="9"/>
    <w:semiHidden/>
    <w:unhideWhenUsed/>
    <w:qFormat/>
    <w:rsid w:val="0089790B"/>
    <w:pPr>
      <w:keepNext/>
      <w:keepLines/>
      <w:spacing w:before="40" w:after="0"/>
      <w:outlineLvl w:val="5"/>
    </w:pPr>
    <w:rPr>
      <w:rFonts w:asciiTheme="majorHAnsi" w:eastAsiaTheme="majorEastAsia" w:hAnsiTheme="majorHAnsi" w:cstheme="majorBidi"/>
      <w:i/>
      <w:iCs/>
      <w:caps/>
      <w:color w:val="2F153C" w:themeColor="accent1" w:themeShade="80"/>
    </w:rPr>
  </w:style>
  <w:style w:type="paragraph" w:styleId="Heading7">
    <w:name w:val="heading 7"/>
    <w:basedOn w:val="Normal"/>
    <w:next w:val="Normal"/>
    <w:link w:val="Heading7Char"/>
    <w:uiPriority w:val="9"/>
    <w:semiHidden/>
    <w:unhideWhenUsed/>
    <w:qFormat/>
    <w:rsid w:val="0089790B"/>
    <w:pPr>
      <w:keepNext/>
      <w:keepLines/>
      <w:spacing w:before="40" w:after="0"/>
      <w:outlineLvl w:val="6"/>
    </w:pPr>
    <w:rPr>
      <w:rFonts w:asciiTheme="majorHAnsi" w:eastAsiaTheme="majorEastAsia" w:hAnsiTheme="majorHAnsi" w:cstheme="majorBidi"/>
      <w:b/>
      <w:bCs/>
      <w:color w:val="2F153C" w:themeColor="accent1" w:themeShade="80"/>
    </w:rPr>
  </w:style>
  <w:style w:type="paragraph" w:styleId="Heading8">
    <w:name w:val="heading 8"/>
    <w:basedOn w:val="Normal"/>
    <w:next w:val="Normal"/>
    <w:link w:val="Heading8Char"/>
    <w:uiPriority w:val="9"/>
    <w:semiHidden/>
    <w:unhideWhenUsed/>
    <w:qFormat/>
    <w:rsid w:val="0089790B"/>
    <w:pPr>
      <w:keepNext/>
      <w:keepLines/>
      <w:spacing w:before="40" w:after="0"/>
      <w:outlineLvl w:val="7"/>
    </w:pPr>
    <w:rPr>
      <w:rFonts w:asciiTheme="majorHAnsi" w:eastAsiaTheme="majorEastAsia" w:hAnsiTheme="majorHAnsi" w:cstheme="majorBidi"/>
      <w:b/>
      <w:bCs/>
      <w:i/>
      <w:iCs/>
      <w:color w:val="2F153C" w:themeColor="accent1" w:themeShade="80"/>
    </w:rPr>
  </w:style>
  <w:style w:type="paragraph" w:styleId="Heading9">
    <w:name w:val="heading 9"/>
    <w:basedOn w:val="Normal"/>
    <w:next w:val="Normal"/>
    <w:link w:val="Heading9Char"/>
    <w:uiPriority w:val="9"/>
    <w:semiHidden/>
    <w:unhideWhenUsed/>
    <w:qFormat/>
    <w:rsid w:val="0089790B"/>
    <w:pPr>
      <w:keepNext/>
      <w:keepLines/>
      <w:spacing w:before="40" w:after="0"/>
      <w:outlineLvl w:val="8"/>
    </w:pPr>
    <w:rPr>
      <w:rFonts w:asciiTheme="majorHAnsi" w:eastAsiaTheme="majorEastAsia" w:hAnsiTheme="majorHAnsi" w:cstheme="majorBidi"/>
      <w:i/>
      <w:iCs/>
      <w:color w:val="2F153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F72"/>
    <w:rPr>
      <w:color w:val="3344DD" w:themeColor="hyperlink"/>
      <w:u w:val="single"/>
    </w:rPr>
  </w:style>
  <w:style w:type="paragraph" w:styleId="ListParagraph">
    <w:name w:val="List Paragraph"/>
    <w:aliases w:val="List Paragraph11,Recommendation,List Paragraph1,Bullet point,CV text,Dot pt,F5 List Paragraph,FooterText,L,List Paragraph111,List Paragraph2,Medium Grid 1 - Accent 21,NFP GP Bulleted List,Numbered Paragraph,Table text,numbered,列出段,列出段落,列"/>
    <w:basedOn w:val="Normal"/>
    <w:link w:val="ListParagraphChar"/>
    <w:uiPriority w:val="34"/>
    <w:qFormat/>
    <w:rsid w:val="006C1392"/>
    <w:pPr>
      <w:ind w:left="720"/>
      <w:contextualSpacing/>
    </w:pPr>
  </w:style>
  <w:style w:type="character" w:customStyle="1" w:styleId="ListParagraphChar">
    <w:name w:val="List Paragraph Char"/>
    <w:aliases w:val="List Paragraph11 Char,Recommendation Char,List Paragraph1 Char,Bullet point Char,CV text Char,Dot pt Char,F5 List Paragraph Char,FooterText Char,L Char,List Paragraph111 Char,List Paragraph2 Char,Medium Grid 1 - Accent 21 Char,列 Char"/>
    <w:link w:val="ListParagraph"/>
    <w:uiPriority w:val="34"/>
    <w:rsid w:val="006C1392"/>
  </w:style>
  <w:style w:type="character" w:styleId="CommentReference">
    <w:name w:val="annotation reference"/>
    <w:basedOn w:val="DefaultParagraphFont"/>
    <w:uiPriority w:val="99"/>
    <w:semiHidden/>
    <w:unhideWhenUsed/>
    <w:rsid w:val="006C1392"/>
    <w:rPr>
      <w:sz w:val="16"/>
      <w:szCs w:val="16"/>
    </w:rPr>
  </w:style>
  <w:style w:type="paragraph" w:styleId="CommentText">
    <w:name w:val="annotation text"/>
    <w:basedOn w:val="Normal"/>
    <w:link w:val="CommentTextChar"/>
    <w:uiPriority w:val="99"/>
    <w:unhideWhenUsed/>
    <w:rsid w:val="006C1392"/>
    <w:rPr>
      <w:sz w:val="20"/>
      <w:szCs w:val="20"/>
    </w:rPr>
  </w:style>
  <w:style w:type="character" w:customStyle="1" w:styleId="CommentTextChar">
    <w:name w:val="Comment Text Char"/>
    <w:basedOn w:val="DefaultParagraphFont"/>
    <w:link w:val="CommentText"/>
    <w:uiPriority w:val="99"/>
    <w:rsid w:val="006C1392"/>
    <w:rPr>
      <w:sz w:val="20"/>
      <w:szCs w:val="20"/>
    </w:rPr>
  </w:style>
  <w:style w:type="paragraph" w:styleId="CommentSubject">
    <w:name w:val="annotation subject"/>
    <w:basedOn w:val="CommentText"/>
    <w:next w:val="CommentText"/>
    <w:link w:val="CommentSubjectChar"/>
    <w:uiPriority w:val="99"/>
    <w:semiHidden/>
    <w:unhideWhenUsed/>
    <w:rsid w:val="006C1392"/>
    <w:rPr>
      <w:b/>
      <w:bCs/>
    </w:rPr>
  </w:style>
  <w:style w:type="character" w:customStyle="1" w:styleId="CommentSubjectChar">
    <w:name w:val="Comment Subject Char"/>
    <w:basedOn w:val="CommentTextChar"/>
    <w:link w:val="CommentSubject"/>
    <w:uiPriority w:val="99"/>
    <w:semiHidden/>
    <w:rsid w:val="006C1392"/>
    <w:rPr>
      <w:b/>
      <w:bCs/>
      <w:sz w:val="20"/>
      <w:szCs w:val="20"/>
    </w:rPr>
  </w:style>
  <w:style w:type="paragraph" w:styleId="BalloonText">
    <w:name w:val="Balloon Text"/>
    <w:basedOn w:val="Normal"/>
    <w:link w:val="BalloonTextChar"/>
    <w:uiPriority w:val="99"/>
    <w:semiHidden/>
    <w:unhideWhenUsed/>
    <w:rsid w:val="006C13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1392"/>
    <w:rPr>
      <w:rFonts w:ascii="Times New Roman" w:hAnsi="Times New Roman" w:cs="Times New Roman"/>
      <w:sz w:val="18"/>
      <w:szCs w:val="18"/>
    </w:rPr>
  </w:style>
  <w:style w:type="character" w:customStyle="1" w:styleId="Heading1Char">
    <w:name w:val="Heading 1 Char"/>
    <w:basedOn w:val="DefaultParagraphFont"/>
    <w:link w:val="Heading1"/>
    <w:uiPriority w:val="9"/>
    <w:rsid w:val="00DE5C46"/>
    <w:rPr>
      <w:rFonts w:asciiTheme="majorHAnsi" w:eastAsiaTheme="majorEastAsia" w:hAnsiTheme="majorHAnsi" w:cstheme="majorBidi"/>
      <w:b/>
      <w:color w:val="7030A0"/>
      <w:sz w:val="36"/>
      <w:szCs w:val="36"/>
    </w:rPr>
  </w:style>
  <w:style w:type="character" w:styleId="Strong">
    <w:name w:val="Strong"/>
    <w:basedOn w:val="DefaultParagraphFont"/>
    <w:uiPriority w:val="22"/>
    <w:qFormat/>
    <w:rsid w:val="0089790B"/>
    <w:rPr>
      <w:b/>
      <w:bCs/>
    </w:rPr>
  </w:style>
  <w:style w:type="paragraph" w:styleId="Revision">
    <w:name w:val="Revision"/>
    <w:hidden/>
    <w:uiPriority w:val="99"/>
    <w:semiHidden/>
    <w:rsid w:val="00200475"/>
  </w:style>
  <w:style w:type="paragraph" w:styleId="Subtitle">
    <w:name w:val="Subtitle"/>
    <w:basedOn w:val="Normal"/>
    <w:next w:val="Normal"/>
    <w:link w:val="SubtitleChar"/>
    <w:uiPriority w:val="11"/>
    <w:qFormat/>
    <w:rsid w:val="0089790B"/>
    <w:pPr>
      <w:numPr>
        <w:ilvl w:val="1"/>
      </w:numPr>
      <w:spacing w:after="240" w:line="240" w:lineRule="auto"/>
    </w:pPr>
    <w:rPr>
      <w:rFonts w:asciiTheme="majorHAnsi" w:eastAsiaTheme="majorEastAsia" w:hAnsiTheme="majorHAnsi" w:cstheme="majorBidi"/>
      <w:color w:val="5F2A79" w:themeColor="accent1"/>
      <w:sz w:val="28"/>
      <w:szCs w:val="28"/>
    </w:rPr>
  </w:style>
  <w:style w:type="character" w:customStyle="1" w:styleId="SubtitleChar">
    <w:name w:val="Subtitle Char"/>
    <w:basedOn w:val="DefaultParagraphFont"/>
    <w:link w:val="Subtitle"/>
    <w:uiPriority w:val="11"/>
    <w:rsid w:val="0089790B"/>
    <w:rPr>
      <w:rFonts w:asciiTheme="majorHAnsi" w:eastAsiaTheme="majorEastAsia" w:hAnsiTheme="majorHAnsi" w:cstheme="majorBidi"/>
      <w:color w:val="5F2A79" w:themeColor="accent1"/>
      <w:sz w:val="28"/>
      <w:szCs w:val="28"/>
    </w:rPr>
  </w:style>
  <w:style w:type="paragraph" w:styleId="Header">
    <w:name w:val="header"/>
    <w:basedOn w:val="Normal"/>
    <w:link w:val="HeaderChar"/>
    <w:uiPriority w:val="99"/>
    <w:unhideWhenUsed/>
    <w:rsid w:val="00D76EF4"/>
    <w:pPr>
      <w:tabs>
        <w:tab w:val="center" w:pos="4680"/>
        <w:tab w:val="right" w:pos="9360"/>
      </w:tabs>
    </w:pPr>
  </w:style>
  <w:style w:type="character" w:customStyle="1" w:styleId="HeaderChar">
    <w:name w:val="Header Char"/>
    <w:basedOn w:val="DefaultParagraphFont"/>
    <w:link w:val="Header"/>
    <w:uiPriority w:val="99"/>
    <w:rsid w:val="00D76EF4"/>
  </w:style>
  <w:style w:type="paragraph" w:styleId="Footer">
    <w:name w:val="footer"/>
    <w:basedOn w:val="Normal"/>
    <w:link w:val="FooterChar"/>
    <w:uiPriority w:val="99"/>
    <w:unhideWhenUsed/>
    <w:rsid w:val="00DB26F0"/>
    <w:pPr>
      <w:tabs>
        <w:tab w:val="center" w:pos="4680"/>
        <w:tab w:val="right" w:pos="9360"/>
      </w:tabs>
    </w:pPr>
    <w:rPr>
      <w:sz w:val="21"/>
      <w:szCs w:val="21"/>
    </w:rPr>
  </w:style>
  <w:style w:type="character" w:customStyle="1" w:styleId="FooterChar">
    <w:name w:val="Footer Char"/>
    <w:basedOn w:val="DefaultParagraphFont"/>
    <w:link w:val="Footer"/>
    <w:uiPriority w:val="99"/>
    <w:rsid w:val="00DB26F0"/>
    <w:rPr>
      <w:rFonts w:ascii="Cambria" w:hAnsi="Cambria" w:cs="Arial"/>
      <w:sz w:val="21"/>
      <w:szCs w:val="21"/>
      <w:lang w:val="en-AU"/>
    </w:rPr>
  </w:style>
  <w:style w:type="paragraph" w:styleId="Title">
    <w:name w:val="Title"/>
    <w:basedOn w:val="Normal"/>
    <w:next w:val="Normal"/>
    <w:link w:val="TitleChar"/>
    <w:uiPriority w:val="10"/>
    <w:qFormat/>
    <w:rsid w:val="0089790B"/>
    <w:pPr>
      <w:spacing w:after="0" w:line="204" w:lineRule="auto"/>
      <w:contextualSpacing/>
    </w:pPr>
    <w:rPr>
      <w:rFonts w:asciiTheme="majorHAnsi" w:eastAsiaTheme="majorEastAsia" w:hAnsiTheme="majorHAnsi" w:cstheme="majorBidi"/>
      <w:caps/>
      <w:color w:val="5F2A79" w:themeColor="text2"/>
      <w:spacing w:val="-15"/>
      <w:sz w:val="72"/>
      <w:szCs w:val="72"/>
    </w:rPr>
  </w:style>
  <w:style w:type="character" w:customStyle="1" w:styleId="TitleChar">
    <w:name w:val="Title Char"/>
    <w:basedOn w:val="DefaultParagraphFont"/>
    <w:link w:val="Title"/>
    <w:uiPriority w:val="10"/>
    <w:rsid w:val="0089790B"/>
    <w:rPr>
      <w:rFonts w:asciiTheme="majorHAnsi" w:eastAsiaTheme="majorEastAsia" w:hAnsiTheme="majorHAnsi" w:cstheme="majorBidi"/>
      <w:caps/>
      <w:color w:val="5F2A79" w:themeColor="text2"/>
      <w:spacing w:val="-15"/>
      <w:sz w:val="72"/>
      <w:szCs w:val="72"/>
    </w:rPr>
  </w:style>
  <w:style w:type="character" w:customStyle="1" w:styleId="Heading2Char">
    <w:name w:val="Heading 2 Char"/>
    <w:basedOn w:val="DefaultParagraphFont"/>
    <w:link w:val="Heading2"/>
    <w:uiPriority w:val="9"/>
    <w:rsid w:val="00DE5C46"/>
    <w:rPr>
      <w:rFonts w:asciiTheme="majorHAnsi" w:eastAsiaTheme="majorEastAsia" w:hAnsiTheme="majorHAnsi" w:cstheme="majorBidi"/>
      <w:b/>
      <w:color w:val="471F5A" w:themeColor="accent1" w:themeShade="BF"/>
      <w:sz w:val="32"/>
      <w:szCs w:val="32"/>
    </w:rPr>
  </w:style>
  <w:style w:type="character" w:customStyle="1" w:styleId="Heading3Char">
    <w:name w:val="Heading 3 Char"/>
    <w:basedOn w:val="DefaultParagraphFont"/>
    <w:link w:val="Heading3"/>
    <w:uiPriority w:val="9"/>
    <w:rsid w:val="00DE5C46"/>
    <w:rPr>
      <w:rFonts w:asciiTheme="majorHAnsi" w:eastAsiaTheme="majorEastAsia" w:hAnsiTheme="majorHAnsi" w:cstheme="majorBidi"/>
      <w:b/>
      <w:color w:val="006D70" w:themeColor="accent2" w:themeShade="BF"/>
      <w:sz w:val="28"/>
      <w:szCs w:val="28"/>
    </w:rPr>
  </w:style>
  <w:style w:type="character" w:styleId="PageNumber">
    <w:name w:val="page number"/>
    <w:basedOn w:val="DefaultParagraphFont"/>
    <w:uiPriority w:val="99"/>
    <w:semiHidden/>
    <w:unhideWhenUsed/>
    <w:rsid w:val="0001275E"/>
    <w:rPr>
      <w:rFonts w:ascii="Times New Roman" w:hAnsi="Times New Roman"/>
    </w:rPr>
  </w:style>
  <w:style w:type="character" w:styleId="IntenseEmphasis">
    <w:name w:val="Intense Emphasis"/>
    <w:basedOn w:val="DefaultParagraphFont"/>
    <w:uiPriority w:val="21"/>
    <w:qFormat/>
    <w:rsid w:val="0089790B"/>
    <w:rPr>
      <w:b/>
      <w:bCs/>
      <w:i/>
      <w:iCs/>
    </w:rPr>
  </w:style>
  <w:style w:type="character" w:styleId="Emphasis">
    <w:name w:val="Emphasis"/>
    <w:basedOn w:val="DefaultParagraphFont"/>
    <w:uiPriority w:val="20"/>
    <w:qFormat/>
    <w:rsid w:val="0089790B"/>
    <w:rPr>
      <w:i/>
      <w:iCs/>
    </w:rPr>
  </w:style>
  <w:style w:type="character" w:styleId="SubtleEmphasis">
    <w:name w:val="Subtle Emphasis"/>
    <w:basedOn w:val="DefaultParagraphFont"/>
    <w:uiPriority w:val="19"/>
    <w:qFormat/>
    <w:rsid w:val="0089790B"/>
    <w:rPr>
      <w:i/>
      <w:iCs/>
      <w:color w:val="595959" w:themeColor="text1" w:themeTint="A6"/>
    </w:rPr>
  </w:style>
  <w:style w:type="character" w:customStyle="1" w:styleId="Heading4Char">
    <w:name w:val="Heading 4 Char"/>
    <w:basedOn w:val="DefaultParagraphFont"/>
    <w:link w:val="Heading4"/>
    <w:uiPriority w:val="9"/>
    <w:rsid w:val="00115D35"/>
    <w:rPr>
      <w:rFonts w:asciiTheme="majorHAnsi" w:eastAsiaTheme="majorEastAsia" w:hAnsiTheme="majorHAnsi" w:cstheme="majorBidi"/>
      <w:b/>
      <w:sz w:val="24"/>
      <w:szCs w:val="24"/>
    </w:rPr>
  </w:style>
  <w:style w:type="numbering" w:customStyle="1" w:styleId="CurrentList1">
    <w:name w:val="Current List1"/>
    <w:uiPriority w:val="99"/>
    <w:rsid w:val="000F7ED6"/>
    <w:pPr>
      <w:numPr>
        <w:numId w:val="1"/>
      </w:numPr>
    </w:pPr>
  </w:style>
  <w:style w:type="table" w:styleId="TableGrid">
    <w:name w:val="Table Grid"/>
    <w:basedOn w:val="TableNormal"/>
    <w:uiPriority w:val="39"/>
    <w:rsid w:val="00042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04215E"/>
    <w:tblPr>
      <w:tblStyleRowBandSize w:val="1"/>
      <w:tblStyleColBandSize w:val="1"/>
      <w:tblBorders>
        <w:top w:val="single" w:sz="4" w:space="0" w:color="C497DB" w:themeColor="accent1" w:themeTint="66"/>
        <w:left w:val="single" w:sz="4" w:space="0" w:color="C497DB" w:themeColor="accent1" w:themeTint="66"/>
        <w:bottom w:val="single" w:sz="4" w:space="0" w:color="C497DB" w:themeColor="accent1" w:themeTint="66"/>
        <w:right w:val="single" w:sz="4" w:space="0" w:color="C497DB" w:themeColor="accent1" w:themeTint="66"/>
        <w:insideH w:val="single" w:sz="4" w:space="0" w:color="C497DB" w:themeColor="accent1" w:themeTint="66"/>
        <w:insideV w:val="single" w:sz="4" w:space="0" w:color="C497DB" w:themeColor="accent1" w:themeTint="66"/>
      </w:tblBorders>
    </w:tblPr>
    <w:tblStylePr w:type="firstRow">
      <w:rPr>
        <w:b/>
        <w:bCs/>
      </w:rPr>
      <w:tblPr/>
      <w:tcPr>
        <w:tcBorders>
          <w:bottom w:val="single" w:sz="12" w:space="0" w:color="A864C9" w:themeColor="accent1" w:themeTint="99"/>
        </w:tcBorders>
      </w:tcPr>
    </w:tblStylePr>
    <w:tblStylePr w:type="lastRow">
      <w:rPr>
        <w:b/>
        <w:bCs/>
      </w:rPr>
      <w:tblPr/>
      <w:tcPr>
        <w:tcBorders>
          <w:top w:val="double" w:sz="2" w:space="0" w:color="A864C9"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4215E"/>
    <w:tblPr>
      <w:tblStyleRowBandSize w:val="1"/>
      <w:tblStyleColBandSize w:val="1"/>
      <w:tblBorders>
        <w:top w:val="single" w:sz="4" w:space="0" w:color="F5BEB4" w:themeColor="accent3" w:themeTint="66"/>
        <w:left w:val="single" w:sz="4" w:space="0" w:color="F5BEB4" w:themeColor="accent3" w:themeTint="66"/>
        <w:bottom w:val="single" w:sz="4" w:space="0" w:color="F5BEB4" w:themeColor="accent3" w:themeTint="66"/>
        <w:right w:val="single" w:sz="4" w:space="0" w:color="F5BEB4" w:themeColor="accent3" w:themeTint="66"/>
        <w:insideH w:val="single" w:sz="4" w:space="0" w:color="F5BEB4" w:themeColor="accent3" w:themeTint="66"/>
        <w:insideV w:val="single" w:sz="4" w:space="0" w:color="F5BEB4" w:themeColor="accent3" w:themeTint="66"/>
      </w:tblBorders>
    </w:tblPr>
    <w:tblStylePr w:type="firstRow">
      <w:rPr>
        <w:b/>
        <w:bCs/>
      </w:rPr>
      <w:tblPr/>
      <w:tcPr>
        <w:tcBorders>
          <w:bottom w:val="single" w:sz="12" w:space="0" w:color="F09E8F" w:themeColor="accent3" w:themeTint="99"/>
        </w:tcBorders>
      </w:tcPr>
    </w:tblStylePr>
    <w:tblStylePr w:type="lastRow">
      <w:rPr>
        <w:b/>
        <w:bCs/>
      </w:rPr>
      <w:tblPr/>
      <w:tcPr>
        <w:tcBorders>
          <w:top w:val="double" w:sz="2" w:space="0" w:color="F09E8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4215E"/>
    <w:tblPr>
      <w:tblStyleRowBandSize w:val="1"/>
      <w:tblStyleColBandSize w:val="1"/>
      <w:tblBorders>
        <w:top w:val="single" w:sz="4" w:space="0" w:color="FCD9A3" w:themeColor="accent4" w:themeTint="66"/>
        <w:left w:val="single" w:sz="4" w:space="0" w:color="FCD9A3" w:themeColor="accent4" w:themeTint="66"/>
        <w:bottom w:val="single" w:sz="4" w:space="0" w:color="FCD9A3" w:themeColor="accent4" w:themeTint="66"/>
        <w:right w:val="single" w:sz="4" w:space="0" w:color="FCD9A3" w:themeColor="accent4" w:themeTint="66"/>
        <w:insideH w:val="single" w:sz="4" w:space="0" w:color="FCD9A3" w:themeColor="accent4" w:themeTint="66"/>
        <w:insideV w:val="single" w:sz="4" w:space="0" w:color="FCD9A3" w:themeColor="accent4" w:themeTint="66"/>
      </w:tblBorders>
    </w:tblPr>
    <w:tblStylePr w:type="firstRow">
      <w:rPr>
        <w:b/>
        <w:bCs/>
      </w:rPr>
      <w:tblPr/>
      <w:tcPr>
        <w:tcBorders>
          <w:bottom w:val="single" w:sz="12" w:space="0" w:color="FAC775" w:themeColor="accent4" w:themeTint="99"/>
        </w:tcBorders>
      </w:tcPr>
    </w:tblStylePr>
    <w:tblStylePr w:type="lastRow">
      <w:rPr>
        <w:b/>
        <w:bCs/>
      </w:rPr>
      <w:tblPr/>
      <w:tcPr>
        <w:tcBorders>
          <w:top w:val="double" w:sz="2" w:space="0" w:color="FAC77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4215E"/>
    <w:tblPr>
      <w:tblStyleRowBandSize w:val="1"/>
      <w:tblStyleColBandSize w:val="1"/>
      <w:tblBorders>
        <w:top w:val="single" w:sz="4" w:space="0" w:color="C4EAEA" w:themeColor="accent5" w:themeTint="66"/>
        <w:left w:val="single" w:sz="4" w:space="0" w:color="C4EAEA" w:themeColor="accent5" w:themeTint="66"/>
        <w:bottom w:val="single" w:sz="4" w:space="0" w:color="C4EAEA" w:themeColor="accent5" w:themeTint="66"/>
        <w:right w:val="single" w:sz="4" w:space="0" w:color="C4EAEA" w:themeColor="accent5" w:themeTint="66"/>
        <w:insideH w:val="single" w:sz="4" w:space="0" w:color="C4EAEA" w:themeColor="accent5" w:themeTint="66"/>
        <w:insideV w:val="single" w:sz="4" w:space="0" w:color="C4EAEA" w:themeColor="accent5" w:themeTint="66"/>
      </w:tblBorders>
    </w:tblPr>
    <w:tblStylePr w:type="firstRow">
      <w:rPr>
        <w:b/>
        <w:bCs/>
      </w:rPr>
      <w:tblPr/>
      <w:tcPr>
        <w:tcBorders>
          <w:bottom w:val="single" w:sz="12" w:space="0" w:color="A7E0E0" w:themeColor="accent5" w:themeTint="99"/>
        </w:tcBorders>
      </w:tcPr>
    </w:tblStylePr>
    <w:tblStylePr w:type="lastRow">
      <w:rPr>
        <w:b/>
        <w:bCs/>
      </w:rPr>
      <w:tblPr/>
      <w:tcPr>
        <w:tcBorders>
          <w:top w:val="double" w:sz="2" w:space="0" w:color="A7E0E0" w:themeColor="accent5"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04215E"/>
    <w:tblPr>
      <w:tblStyleRowBandSize w:val="1"/>
      <w:tblStyleColBandSize w:val="1"/>
      <w:tblBorders>
        <w:top w:val="single" w:sz="4" w:space="0" w:color="27F9FF" w:themeColor="accent2" w:themeTint="99"/>
        <w:left w:val="single" w:sz="4" w:space="0" w:color="27F9FF" w:themeColor="accent2" w:themeTint="99"/>
        <w:bottom w:val="single" w:sz="4" w:space="0" w:color="27F9FF" w:themeColor="accent2" w:themeTint="99"/>
        <w:right w:val="single" w:sz="4" w:space="0" w:color="27F9FF" w:themeColor="accent2" w:themeTint="99"/>
        <w:insideH w:val="single" w:sz="4" w:space="0" w:color="27F9FF" w:themeColor="accent2" w:themeTint="99"/>
        <w:insideV w:val="single" w:sz="4" w:space="0" w:color="27F9FF" w:themeColor="accent2" w:themeTint="99"/>
      </w:tblBorders>
    </w:tblPr>
    <w:tblStylePr w:type="firstRow">
      <w:rPr>
        <w:b/>
        <w:bCs/>
        <w:color w:val="FFFFFF" w:themeColor="background1"/>
      </w:rPr>
      <w:tblPr/>
      <w:tcPr>
        <w:tcBorders>
          <w:top w:val="single" w:sz="4" w:space="0" w:color="009396" w:themeColor="accent2"/>
          <w:left w:val="single" w:sz="4" w:space="0" w:color="009396" w:themeColor="accent2"/>
          <w:bottom w:val="single" w:sz="4" w:space="0" w:color="009396" w:themeColor="accent2"/>
          <w:right w:val="single" w:sz="4" w:space="0" w:color="009396" w:themeColor="accent2"/>
          <w:insideH w:val="nil"/>
          <w:insideV w:val="nil"/>
        </w:tcBorders>
        <w:shd w:val="clear" w:color="auto" w:fill="009396" w:themeFill="accent2"/>
      </w:tcPr>
    </w:tblStylePr>
    <w:tblStylePr w:type="lastRow">
      <w:rPr>
        <w:b/>
        <w:bCs/>
      </w:rPr>
      <w:tblPr/>
      <w:tcPr>
        <w:tcBorders>
          <w:top w:val="double" w:sz="4" w:space="0" w:color="009396" w:themeColor="accent2"/>
        </w:tcBorders>
      </w:tcPr>
    </w:tblStylePr>
    <w:tblStylePr w:type="firstCol">
      <w:rPr>
        <w:b/>
        <w:bCs/>
      </w:rPr>
    </w:tblStylePr>
    <w:tblStylePr w:type="lastCol">
      <w:rPr>
        <w:b/>
        <w:bCs/>
      </w:rPr>
    </w:tblStylePr>
    <w:tblStylePr w:type="band1Vert">
      <w:tblPr/>
      <w:tcPr>
        <w:shd w:val="clear" w:color="auto" w:fill="B7FDFF" w:themeFill="accent2" w:themeFillTint="33"/>
      </w:tcPr>
    </w:tblStylePr>
    <w:tblStylePr w:type="band1Horz">
      <w:tblPr/>
      <w:tcPr>
        <w:shd w:val="clear" w:color="auto" w:fill="B7FDFF" w:themeFill="accent2" w:themeFillTint="33"/>
      </w:tcPr>
    </w:tblStylePr>
  </w:style>
  <w:style w:type="table" w:styleId="GridTable4-Accent1">
    <w:name w:val="Grid Table 4 Accent 1"/>
    <w:basedOn w:val="TableNormal"/>
    <w:uiPriority w:val="49"/>
    <w:rsid w:val="0004215E"/>
    <w:tblPr>
      <w:tblStyleRowBandSize w:val="1"/>
      <w:tblStyleColBandSize w:val="1"/>
      <w:tblBorders>
        <w:top w:val="single" w:sz="4" w:space="0" w:color="A864C9" w:themeColor="accent1" w:themeTint="99"/>
        <w:left w:val="single" w:sz="4" w:space="0" w:color="A864C9" w:themeColor="accent1" w:themeTint="99"/>
        <w:bottom w:val="single" w:sz="4" w:space="0" w:color="A864C9" w:themeColor="accent1" w:themeTint="99"/>
        <w:right w:val="single" w:sz="4" w:space="0" w:color="A864C9" w:themeColor="accent1" w:themeTint="99"/>
        <w:insideH w:val="single" w:sz="4" w:space="0" w:color="A864C9" w:themeColor="accent1" w:themeTint="99"/>
        <w:insideV w:val="single" w:sz="4" w:space="0" w:color="A864C9" w:themeColor="accent1" w:themeTint="99"/>
      </w:tblBorders>
    </w:tblPr>
    <w:tblStylePr w:type="firstRow">
      <w:rPr>
        <w:b/>
        <w:bCs/>
        <w:color w:val="FFFFFF" w:themeColor="background1"/>
      </w:rPr>
      <w:tblPr/>
      <w:tcPr>
        <w:tcBorders>
          <w:top w:val="single" w:sz="4" w:space="0" w:color="5F2A79" w:themeColor="accent1"/>
          <w:left w:val="single" w:sz="4" w:space="0" w:color="5F2A79" w:themeColor="accent1"/>
          <w:bottom w:val="single" w:sz="4" w:space="0" w:color="5F2A79" w:themeColor="accent1"/>
          <w:right w:val="single" w:sz="4" w:space="0" w:color="5F2A79" w:themeColor="accent1"/>
          <w:insideH w:val="nil"/>
          <w:insideV w:val="nil"/>
        </w:tcBorders>
        <w:shd w:val="clear" w:color="auto" w:fill="5F2A79" w:themeFill="accent1"/>
      </w:tcPr>
    </w:tblStylePr>
    <w:tblStylePr w:type="lastRow">
      <w:rPr>
        <w:b/>
        <w:bCs/>
      </w:rPr>
      <w:tblPr/>
      <w:tcPr>
        <w:tcBorders>
          <w:top w:val="double" w:sz="4" w:space="0" w:color="5F2A79" w:themeColor="accent1"/>
        </w:tcBorders>
      </w:tcPr>
    </w:tblStylePr>
    <w:tblStylePr w:type="firstCol">
      <w:rPr>
        <w:b/>
        <w:bCs/>
      </w:rPr>
    </w:tblStylePr>
    <w:tblStylePr w:type="lastCol">
      <w:rPr>
        <w:b/>
        <w:bCs/>
      </w:rPr>
    </w:tblStylePr>
    <w:tblStylePr w:type="band1Vert">
      <w:tblPr/>
      <w:tcPr>
        <w:shd w:val="clear" w:color="auto" w:fill="E1CBED" w:themeFill="accent1" w:themeFillTint="33"/>
      </w:tcPr>
    </w:tblStylePr>
    <w:tblStylePr w:type="band1Horz">
      <w:tblPr/>
      <w:tcPr>
        <w:shd w:val="clear" w:color="auto" w:fill="E1CBED" w:themeFill="accent1" w:themeFillTint="33"/>
      </w:tcPr>
    </w:tblStylePr>
  </w:style>
  <w:style w:type="paragraph" w:customStyle="1" w:styleId="06Bodycopy">
    <w:name w:val="06. Body copy"/>
    <w:basedOn w:val="Normal"/>
    <w:uiPriority w:val="99"/>
    <w:rsid w:val="00384613"/>
    <w:pPr>
      <w:suppressAutoHyphens/>
      <w:autoSpaceDE w:val="0"/>
      <w:autoSpaceDN w:val="0"/>
      <w:adjustRightInd w:val="0"/>
      <w:spacing w:after="170" w:line="280" w:lineRule="atLeast"/>
      <w:textAlignment w:val="center"/>
    </w:pPr>
    <w:rPr>
      <w:rFonts w:ascii="Calibri" w:hAnsi="Calibri" w:cs="Calibri"/>
      <w:color w:val="000000"/>
      <w:lang w:val="en-US"/>
    </w:rPr>
  </w:style>
  <w:style w:type="paragraph" w:styleId="FootnoteText">
    <w:name w:val="footnote text"/>
    <w:basedOn w:val="Normal"/>
    <w:link w:val="FootnoteTextChar"/>
    <w:uiPriority w:val="99"/>
    <w:unhideWhenUsed/>
    <w:rsid w:val="00C53194"/>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C53194"/>
    <w:rPr>
      <w:rFonts w:ascii="Arial" w:hAnsi="Arial"/>
      <w:sz w:val="20"/>
      <w:szCs w:val="20"/>
      <w:lang w:val="en-AU"/>
    </w:rPr>
  </w:style>
  <w:style w:type="character" w:styleId="FootnoteReference">
    <w:name w:val="footnote reference"/>
    <w:basedOn w:val="DefaultParagraphFont"/>
    <w:uiPriority w:val="99"/>
    <w:semiHidden/>
    <w:unhideWhenUsed/>
    <w:rsid w:val="00C53194"/>
    <w:rPr>
      <w:vertAlign w:val="superscript"/>
    </w:rPr>
  </w:style>
  <w:style w:type="paragraph" w:customStyle="1" w:styleId="06bDOTPOINTS">
    <w:name w:val="06b. DOT POINTS"/>
    <w:basedOn w:val="Normal"/>
    <w:uiPriority w:val="99"/>
    <w:rsid w:val="003765F0"/>
    <w:pPr>
      <w:numPr>
        <w:numId w:val="3"/>
      </w:numPr>
      <w:suppressAutoHyphens/>
      <w:autoSpaceDE w:val="0"/>
      <w:autoSpaceDN w:val="0"/>
      <w:adjustRightInd w:val="0"/>
      <w:spacing w:after="113" w:line="280" w:lineRule="atLeast"/>
      <w:ind w:left="284" w:hanging="284"/>
      <w:textAlignment w:val="center"/>
    </w:pPr>
    <w:rPr>
      <w:rFonts w:ascii="Calibri" w:hAnsi="Calibri" w:cs="Calibri"/>
      <w:color w:val="000000"/>
      <w:lang w:val="en-US"/>
    </w:rPr>
  </w:style>
  <w:style w:type="paragraph" w:customStyle="1" w:styleId="03HEADING3">
    <w:name w:val="03. HEADING 3"/>
    <w:basedOn w:val="Normal"/>
    <w:uiPriority w:val="99"/>
    <w:rsid w:val="003765F0"/>
    <w:pPr>
      <w:suppressAutoHyphens/>
      <w:autoSpaceDE w:val="0"/>
      <w:autoSpaceDN w:val="0"/>
      <w:adjustRightInd w:val="0"/>
      <w:spacing w:before="283" w:after="113" w:line="328" w:lineRule="atLeast"/>
      <w:textAlignment w:val="center"/>
    </w:pPr>
    <w:rPr>
      <w:rFonts w:ascii="Calibri" w:hAnsi="Calibri" w:cs="Calibri"/>
      <w:b/>
      <w:bCs/>
      <w:color w:val="502C65"/>
      <w:sz w:val="28"/>
      <w:szCs w:val="28"/>
      <w:lang w:val="en-US"/>
    </w:rPr>
  </w:style>
  <w:style w:type="paragraph" w:customStyle="1" w:styleId="04HEADINGLEVEL4">
    <w:name w:val="04. HEADING LEVEL 4"/>
    <w:basedOn w:val="03HEADING3"/>
    <w:uiPriority w:val="99"/>
    <w:rsid w:val="003765F0"/>
    <w:rPr>
      <w:b w:val="0"/>
      <w:bCs w:val="0"/>
      <w:i/>
      <w:iCs/>
      <w:sz w:val="24"/>
      <w:szCs w:val="24"/>
    </w:rPr>
  </w:style>
  <w:style w:type="paragraph" w:styleId="TOCHeading">
    <w:name w:val="TOC Heading"/>
    <w:basedOn w:val="Heading1"/>
    <w:next w:val="Normal"/>
    <w:uiPriority w:val="39"/>
    <w:unhideWhenUsed/>
    <w:qFormat/>
    <w:rsid w:val="0089790B"/>
    <w:pPr>
      <w:outlineLvl w:val="9"/>
    </w:pPr>
  </w:style>
  <w:style w:type="paragraph" w:styleId="TOC1">
    <w:name w:val="toc 1"/>
    <w:basedOn w:val="Normal"/>
    <w:next w:val="Normal"/>
    <w:autoRedefine/>
    <w:uiPriority w:val="39"/>
    <w:unhideWhenUsed/>
    <w:rsid w:val="001419ED"/>
    <w:pPr>
      <w:spacing w:after="100"/>
    </w:pPr>
  </w:style>
  <w:style w:type="paragraph" w:styleId="TOC2">
    <w:name w:val="toc 2"/>
    <w:basedOn w:val="Normal"/>
    <w:next w:val="Normal"/>
    <w:autoRedefine/>
    <w:uiPriority w:val="39"/>
    <w:unhideWhenUsed/>
    <w:rsid w:val="001419ED"/>
    <w:pPr>
      <w:spacing w:after="100"/>
      <w:ind w:left="240"/>
    </w:pPr>
  </w:style>
  <w:style w:type="paragraph" w:styleId="TOC3">
    <w:name w:val="toc 3"/>
    <w:basedOn w:val="Normal"/>
    <w:next w:val="Normal"/>
    <w:autoRedefine/>
    <w:uiPriority w:val="39"/>
    <w:unhideWhenUsed/>
    <w:rsid w:val="001419ED"/>
    <w:pPr>
      <w:spacing w:after="100"/>
      <w:ind w:left="480"/>
    </w:pPr>
  </w:style>
  <w:style w:type="character" w:customStyle="1" w:styleId="CABParagraphChar">
    <w:name w:val="CAB Paragraph Char"/>
    <w:basedOn w:val="DefaultParagraphFont"/>
    <w:link w:val="CABParagraph"/>
    <w:uiPriority w:val="98"/>
    <w:locked/>
    <w:rsid w:val="00206FB4"/>
    <w:rPr>
      <w:rFonts w:ascii="Arial" w:hAnsi="Arial" w:cs="Arial"/>
    </w:rPr>
  </w:style>
  <w:style w:type="paragraph" w:customStyle="1" w:styleId="CABParagraph">
    <w:name w:val="CAB Paragraph"/>
    <w:basedOn w:val="BodyText"/>
    <w:link w:val="CABParagraphChar"/>
    <w:uiPriority w:val="98"/>
    <w:rsid w:val="00206FB4"/>
    <w:pPr>
      <w:spacing w:before="120" w:after="0" w:line="240" w:lineRule="auto"/>
    </w:pPr>
    <w:rPr>
      <w:rFonts w:ascii="Arial" w:hAnsi="Arial"/>
    </w:rPr>
  </w:style>
  <w:style w:type="paragraph" w:styleId="BodyText">
    <w:name w:val="Body Text"/>
    <w:basedOn w:val="Normal"/>
    <w:link w:val="BodyTextChar"/>
    <w:uiPriority w:val="99"/>
    <w:semiHidden/>
    <w:unhideWhenUsed/>
    <w:rsid w:val="00206FB4"/>
  </w:style>
  <w:style w:type="character" w:customStyle="1" w:styleId="BodyTextChar">
    <w:name w:val="Body Text Char"/>
    <w:basedOn w:val="DefaultParagraphFont"/>
    <w:link w:val="BodyText"/>
    <w:uiPriority w:val="99"/>
    <w:semiHidden/>
    <w:rsid w:val="00206FB4"/>
    <w:rPr>
      <w:rFonts w:ascii="Cambria" w:hAnsi="Cambria" w:cs="Arial"/>
      <w:lang w:val="en-AU"/>
    </w:rPr>
  </w:style>
  <w:style w:type="character" w:customStyle="1" w:styleId="ui-provider">
    <w:name w:val="ui-provider"/>
    <w:basedOn w:val="DefaultParagraphFont"/>
    <w:rsid w:val="00B949BD"/>
  </w:style>
  <w:style w:type="paragraph" w:styleId="NormalWeb">
    <w:name w:val="Normal (Web)"/>
    <w:basedOn w:val="Normal"/>
    <w:uiPriority w:val="99"/>
    <w:unhideWhenUsed/>
    <w:rsid w:val="009F1FD2"/>
    <w:pPr>
      <w:spacing w:before="100" w:beforeAutospacing="1" w:after="100" w:afterAutospacing="1" w:line="240" w:lineRule="auto"/>
    </w:pPr>
    <w:rPr>
      <w:rFonts w:ascii="Times New Roman" w:eastAsia="Times New Roman" w:hAnsi="Times New Roman" w:cs="Times New Roman"/>
      <w:lang w:eastAsia="en-AU"/>
    </w:rPr>
  </w:style>
  <w:style w:type="table" w:styleId="GridTable6Colorful-Accent1">
    <w:name w:val="Grid Table 6 Colorful Accent 1"/>
    <w:basedOn w:val="TableNormal"/>
    <w:uiPriority w:val="51"/>
    <w:rsid w:val="00A66B1A"/>
    <w:rPr>
      <w:color w:val="471F5A" w:themeColor="accent1" w:themeShade="BF"/>
      <w:lang w:val="en-AU"/>
    </w:rPr>
    <w:tblPr>
      <w:tblStyleRowBandSize w:val="1"/>
      <w:tblStyleColBandSize w:val="1"/>
      <w:tblBorders>
        <w:top w:val="single" w:sz="4" w:space="0" w:color="A864C9" w:themeColor="accent1" w:themeTint="99"/>
        <w:left w:val="single" w:sz="4" w:space="0" w:color="A864C9" w:themeColor="accent1" w:themeTint="99"/>
        <w:bottom w:val="single" w:sz="4" w:space="0" w:color="A864C9" w:themeColor="accent1" w:themeTint="99"/>
        <w:right w:val="single" w:sz="4" w:space="0" w:color="A864C9" w:themeColor="accent1" w:themeTint="99"/>
        <w:insideH w:val="single" w:sz="4" w:space="0" w:color="A864C9" w:themeColor="accent1" w:themeTint="99"/>
        <w:insideV w:val="single" w:sz="4" w:space="0" w:color="A864C9" w:themeColor="accent1" w:themeTint="99"/>
      </w:tblBorders>
    </w:tblPr>
    <w:tblStylePr w:type="firstRow">
      <w:rPr>
        <w:b/>
        <w:bCs/>
      </w:rPr>
      <w:tblPr/>
      <w:tcPr>
        <w:tcBorders>
          <w:bottom w:val="single" w:sz="12" w:space="0" w:color="A864C9" w:themeColor="accent1" w:themeTint="99"/>
        </w:tcBorders>
      </w:tcPr>
    </w:tblStylePr>
    <w:tblStylePr w:type="lastRow">
      <w:rPr>
        <w:b/>
        <w:bCs/>
      </w:rPr>
      <w:tblPr/>
      <w:tcPr>
        <w:tcBorders>
          <w:top w:val="double" w:sz="4" w:space="0" w:color="A864C9" w:themeColor="accent1" w:themeTint="99"/>
        </w:tcBorders>
      </w:tcPr>
    </w:tblStylePr>
    <w:tblStylePr w:type="firstCol">
      <w:rPr>
        <w:b/>
        <w:bCs/>
      </w:rPr>
    </w:tblStylePr>
    <w:tblStylePr w:type="lastCol">
      <w:rPr>
        <w:b/>
        <w:bCs/>
      </w:rPr>
    </w:tblStylePr>
    <w:tblStylePr w:type="band1Vert">
      <w:tblPr/>
      <w:tcPr>
        <w:shd w:val="clear" w:color="auto" w:fill="E1CBED" w:themeFill="accent1" w:themeFillTint="33"/>
      </w:tcPr>
    </w:tblStylePr>
    <w:tblStylePr w:type="band1Horz">
      <w:tblPr/>
      <w:tcPr>
        <w:shd w:val="clear" w:color="auto" w:fill="E1CBED" w:themeFill="accent1" w:themeFillTint="33"/>
      </w:tcPr>
    </w:tblStylePr>
  </w:style>
  <w:style w:type="character" w:styleId="FollowedHyperlink">
    <w:name w:val="FollowedHyperlink"/>
    <w:basedOn w:val="DefaultParagraphFont"/>
    <w:uiPriority w:val="99"/>
    <w:semiHidden/>
    <w:unhideWhenUsed/>
    <w:rsid w:val="00A97EEF"/>
    <w:rPr>
      <w:color w:val="804180" w:themeColor="followedHyperlink"/>
      <w:u w:val="single"/>
    </w:rPr>
  </w:style>
  <w:style w:type="character" w:customStyle="1" w:styleId="normaltextrun">
    <w:name w:val="normaltextrun"/>
    <w:basedOn w:val="DefaultParagraphFont"/>
    <w:rsid w:val="001E597B"/>
  </w:style>
  <w:style w:type="character" w:customStyle="1" w:styleId="eop">
    <w:name w:val="eop"/>
    <w:basedOn w:val="DefaultParagraphFont"/>
    <w:rsid w:val="001E597B"/>
  </w:style>
  <w:style w:type="paragraph" w:customStyle="1" w:styleId="paragraph">
    <w:name w:val="paragraph"/>
    <w:basedOn w:val="Normal"/>
    <w:rsid w:val="001E597B"/>
    <w:pPr>
      <w:spacing w:before="100" w:beforeAutospacing="1" w:after="100" w:afterAutospacing="1" w:line="240" w:lineRule="auto"/>
    </w:pPr>
    <w:rPr>
      <w:rFonts w:ascii="Times New Roman" w:eastAsia="Times New Roman" w:hAnsi="Times New Roman" w:cs="Times New Roman"/>
      <w:lang w:eastAsia="en-GB"/>
    </w:rPr>
  </w:style>
  <w:style w:type="paragraph" w:styleId="EndnoteText">
    <w:name w:val="endnote text"/>
    <w:basedOn w:val="Normal"/>
    <w:link w:val="EndnoteTextChar"/>
    <w:uiPriority w:val="99"/>
    <w:semiHidden/>
    <w:unhideWhenUsed/>
    <w:rsid w:val="00FE6D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6DDC"/>
    <w:rPr>
      <w:rFonts w:ascii="Cambria" w:hAnsi="Cambria" w:cs="Arial"/>
      <w:sz w:val="20"/>
      <w:szCs w:val="20"/>
      <w:lang w:val="en-AU"/>
    </w:rPr>
  </w:style>
  <w:style w:type="character" w:styleId="EndnoteReference">
    <w:name w:val="endnote reference"/>
    <w:basedOn w:val="DefaultParagraphFont"/>
    <w:uiPriority w:val="99"/>
    <w:unhideWhenUsed/>
    <w:rsid w:val="00FE6DDC"/>
    <w:rPr>
      <w:vertAlign w:val="superscript"/>
    </w:rPr>
  </w:style>
  <w:style w:type="character" w:customStyle="1" w:styleId="Heading5Char">
    <w:name w:val="Heading 5 Char"/>
    <w:basedOn w:val="DefaultParagraphFont"/>
    <w:link w:val="Heading5"/>
    <w:uiPriority w:val="9"/>
    <w:rsid w:val="003F087B"/>
    <w:rPr>
      <w:rFonts w:asciiTheme="majorHAnsi" w:eastAsiaTheme="majorEastAsia" w:hAnsiTheme="majorHAnsi" w:cstheme="majorBidi"/>
      <w:b/>
      <w:color w:val="006D70" w:themeColor="accent2" w:themeShade="BF"/>
    </w:rPr>
  </w:style>
  <w:style w:type="character" w:customStyle="1" w:styleId="Heading6Char">
    <w:name w:val="Heading 6 Char"/>
    <w:basedOn w:val="DefaultParagraphFont"/>
    <w:link w:val="Heading6"/>
    <w:uiPriority w:val="9"/>
    <w:semiHidden/>
    <w:rsid w:val="0089790B"/>
    <w:rPr>
      <w:rFonts w:asciiTheme="majorHAnsi" w:eastAsiaTheme="majorEastAsia" w:hAnsiTheme="majorHAnsi" w:cstheme="majorBidi"/>
      <w:i/>
      <w:iCs/>
      <w:caps/>
      <w:color w:val="2F153C" w:themeColor="accent1" w:themeShade="80"/>
    </w:rPr>
  </w:style>
  <w:style w:type="character" w:customStyle="1" w:styleId="Heading7Char">
    <w:name w:val="Heading 7 Char"/>
    <w:basedOn w:val="DefaultParagraphFont"/>
    <w:link w:val="Heading7"/>
    <w:uiPriority w:val="9"/>
    <w:semiHidden/>
    <w:rsid w:val="0089790B"/>
    <w:rPr>
      <w:rFonts w:asciiTheme="majorHAnsi" w:eastAsiaTheme="majorEastAsia" w:hAnsiTheme="majorHAnsi" w:cstheme="majorBidi"/>
      <w:b/>
      <w:bCs/>
      <w:color w:val="2F153C" w:themeColor="accent1" w:themeShade="80"/>
    </w:rPr>
  </w:style>
  <w:style w:type="character" w:customStyle="1" w:styleId="Heading8Char">
    <w:name w:val="Heading 8 Char"/>
    <w:basedOn w:val="DefaultParagraphFont"/>
    <w:link w:val="Heading8"/>
    <w:uiPriority w:val="9"/>
    <w:semiHidden/>
    <w:rsid w:val="0089790B"/>
    <w:rPr>
      <w:rFonts w:asciiTheme="majorHAnsi" w:eastAsiaTheme="majorEastAsia" w:hAnsiTheme="majorHAnsi" w:cstheme="majorBidi"/>
      <w:b/>
      <w:bCs/>
      <w:i/>
      <w:iCs/>
      <w:color w:val="2F153C" w:themeColor="accent1" w:themeShade="80"/>
    </w:rPr>
  </w:style>
  <w:style w:type="character" w:customStyle="1" w:styleId="Heading9Char">
    <w:name w:val="Heading 9 Char"/>
    <w:basedOn w:val="DefaultParagraphFont"/>
    <w:link w:val="Heading9"/>
    <w:uiPriority w:val="9"/>
    <w:semiHidden/>
    <w:rsid w:val="0089790B"/>
    <w:rPr>
      <w:rFonts w:asciiTheme="majorHAnsi" w:eastAsiaTheme="majorEastAsia" w:hAnsiTheme="majorHAnsi" w:cstheme="majorBidi"/>
      <w:i/>
      <w:iCs/>
      <w:color w:val="2F153C" w:themeColor="accent1" w:themeShade="80"/>
    </w:rPr>
  </w:style>
  <w:style w:type="paragraph" w:styleId="Caption">
    <w:name w:val="caption"/>
    <w:basedOn w:val="Normal"/>
    <w:next w:val="Normal"/>
    <w:uiPriority w:val="35"/>
    <w:semiHidden/>
    <w:unhideWhenUsed/>
    <w:qFormat/>
    <w:rsid w:val="0089790B"/>
    <w:pPr>
      <w:spacing w:line="240" w:lineRule="auto"/>
    </w:pPr>
    <w:rPr>
      <w:b/>
      <w:bCs/>
      <w:smallCaps/>
      <w:color w:val="5F2A79" w:themeColor="text2"/>
    </w:rPr>
  </w:style>
  <w:style w:type="paragraph" w:styleId="NoSpacing">
    <w:name w:val="No Spacing"/>
    <w:uiPriority w:val="1"/>
    <w:qFormat/>
    <w:rsid w:val="0089790B"/>
    <w:pPr>
      <w:spacing w:after="0" w:line="240" w:lineRule="auto"/>
    </w:pPr>
  </w:style>
  <w:style w:type="paragraph" w:styleId="Quote">
    <w:name w:val="Quote"/>
    <w:basedOn w:val="Normal"/>
    <w:next w:val="Normal"/>
    <w:link w:val="QuoteChar"/>
    <w:uiPriority w:val="29"/>
    <w:qFormat/>
    <w:rsid w:val="0089790B"/>
    <w:pPr>
      <w:spacing w:before="120" w:after="120"/>
      <w:ind w:left="720"/>
    </w:pPr>
    <w:rPr>
      <w:color w:val="5F2A79" w:themeColor="text2"/>
      <w:sz w:val="24"/>
      <w:szCs w:val="24"/>
    </w:rPr>
  </w:style>
  <w:style w:type="character" w:customStyle="1" w:styleId="QuoteChar">
    <w:name w:val="Quote Char"/>
    <w:basedOn w:val="DefaultParagraphFont"/>
    <w:link w:val="Quote"/>
    <w:uiPriority w:val="29"/>
    <w:rsid w:val="0089790B"/>
    <w:rPr>
      <w:color w:val="5F2A79" w:themeColor="text2"/>
      <w:sz w:val="24"/>
      <w:szCs w:val="24"/>
    </w:rPr>
  </w:style>
  <w:style w:type="paragraph" w:styleId="IntenseQuote">
    <w:name w:val="Intense Quote"/>
    <w:basedOn w:val="Normal"/>
    <w:next w:val="Normal"/>
    <w:link w:val="IntenseQuoteChar"/>
    <w:uiPriority w:val="30"/>
    <w:qFormat/>
    <w:rsid w:val="0089790B"/>
    <w:pPr>
      <w:spacing w:before="100" w:beforeAutospacing="1" w:after="240" w:line="240" w:lineRule="auto"/>
      <w:ind w:left="720"/>
      <w:jc w:val="center"/>
    </w:pPr>
    <w:rPr>
      <w:rFonts w:asciiTheme="majorHAnsi" w:eastAsiaTheme="majorEastAsia" w:hAnsiTheme="majorHAnsi" w:cstheme="majorBidi"/>
      <w:color w:val="5F2A79" w:themeColor="text2"/>
      <w:spacing w:val="-6"/>
      <w:sz w:val="32"/>
      <w:szCs w:val="32"/>
    </w:rPr>
  </w:style>
  <w:style w:type="character" w:customStyle="1" w:styleId="IntenseQuoteChar">
    <w:name w:val="Intense Quote Char"/>
    <w:basedOn w:val="DefaultParagraphFont"/>
    <w:link w:val="IntenseQuote"/>
    <w:uiPriority w:val="30"/>
    <w:rsid w:val="0089790B"/>
    <w:rPr>
      <w:rFonts w:asciiTheme="majorHAnsi" w:eastAsiaTheme="majorEastAsia" w:hAnsiTheme="majorHAnsi" w:cstheme="majorBidi"/>
      <w:color w:val="5F2A79" w:themeColor="text2"/>
      <w:spacing w:val="-6"/>
      <w:sz w:val="32"/>
      <w:szCs w:val="32"/>
    </w:rPr>
  </w:style>
  <w:style w:type="character" w:styleId="SubtleReference">
    <w:name w:val="Subtle Reference"/>
    <w:basedOn w:val="DefaultParagraphFont"/>
    <w:uiPriority w:val="31"/>
    <w:qFormat/>
    <w:rsid w:val="0089790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9790B"/>
    <w:rPr>
      <w:b/>
      <w:bCs/>
      <w:smallCaps/>
      <w:color w:val="5F2A79" w:themeColor="text2"/>
      <w:u w:val="single"/>
    </w:rPr>
  </w:style>
  <w:style w:type="character" w:styleId="BookTitle">
    <w:name w:val="Book Title"/>
    <w:basedOn w:val="DefaultParagraphFont"/>
    <w:uiPriority w:val="33"/>
    <w:qFormat/>
    <w:rsid w:val="0089790B"/>
    <w:rPr>
      <w:b/>
      <w:bCs/>
      <w:smallCaps/>
      <w:spacing w:val="10"/>
    </w:rPr>
  </w:style>
  <w:style w:type="paragraph" w:customStyle="1" w:styleId="08bTABLEHEADERROW">
    <w:name w:val="08b. TABLE HEADER ROW"/>
    <w:basedOn w:val="Normal"/>
    <w:uiPriority w:val="99"/>
    <w:rsid w:val="0050348D"/>
    <w:pPr>
      <w:suppressAutoHyphens/>
      <w:autoSpaceDE w:val="0"/>
      <w:autoSpaceDN w:val="0"/>
      <w:adjustRightInd w:val="0"/>
      <w:spacing w:after="113" w:line="280" w:lineRule="atLeast"/>
      <w:textAlignment w:val="center"/>
    </w:pPr>
    <w:rPr>
      <w:rFonts w:ascii="Nunito Sans" w:eastAsiaTheme="minorHAnsi" w:hAnsi="Nunito Sans" w:cs="Nunito Sans"/>
      <w:b/>
      <w:bCs/>
      <w:color w:val="FFFFFF"/>
      <w:sz w:val="20"/>
      <w:szCs w:val="20"/>
      <w:lang w:val="en-US"/>
    </w:rPr>
  </w:style>
  <w:style w:type="paragraph" w:customStyle="1" w:styleId="08TABLEFIGUREHEADINGS">
    <w:name w:val="08. TABLE/FIGURE HEADINGS"/>
    <w:basedOn w:val="Normal"/>
    <w:uiPriority w:val="99"/>
    <w:rsid w:val="0050348D"/>
    <w:pPr>
      <w:suppressAutoHyphens/>
      <w:autoSpaceDE w:val="0"/>
      <w:autoSpaceDN w:val="0"/>
      <w:adjustRightInd w:val="0"/>
      <w:spacing w:before="283" w:after="113" w:line="328" w:lineRule="atLeast"/>
      <w:textAlignment w:val="center"/>
    </w:pPr>
    <w:rPr>
      <w:rFonts w:ascii="Calibri" w:eastAsiaTheme="minorHAnsi" w:hAnsi="Calibri" w:cs="Calibri"/>
      <w:i/>
      <w:iCs/>
      <w:color w:val="502C6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847432">
      <w:bodyDiv w:val="1"/>
      <w:marLeft w:val="0"/>
      <w:marRight w:val="0"/>
      <w:marTop w:val="0"/>
      <w:marBottom w:val="0"/>
      <w:divBdr>
        <w:top w:val="none" w:sz="0" w:space="0" w:color="auto"/>
        <w:left w:val="none" w:sz="0" w:space="0" w:color="auto"/>
        <w:bottom w:val="none" w:sz="0" w:space="0" w:color="auto"/>
        <w:right w:val="none" w:sz="0" w:space="0" w:color="auto"/>
      </w:divBdr>
    </w:div>
    <w:div w:id="202139370">
      <w:bodyDiv w:val="1"/>
      <w:marLeft w:val="0"/>
      <w:marRight w:val="0"/>
      <w:marTop w:val="0"/>
      <w:marBottom w:val="0"/>
      <w:divBdr>
        <w:top w:val="none" w:sz="0" w:space="0" w:color="auto"/>
        <w:left w:val="none" w:sz="0" w:space="0" w:color="auto"/>
        <w:bottom w:val="none" w:sz="0" w:space="0" w:color="auto"/>
        <w:right w:val="none" w:sz="0" w:space="0" w:color="auto"/>
      </w:divBdr>
    </w:div>
    <w:div w:id="221646466">
      <w:bodyDiv w:val="1"/>
      <w:marLeft w:val="0"/>
      <w:marRight w:val="0"/>
      <w:marTop w:val="0"/>
      <w:marBottom w:val="0"/>
      <w:divBdr>
        <w:top w:val="none" w:sz="0" w:space="0" w:color="auto"/>
        <w:left w:val="none" w:sz="0" w:space="0" w:color="auto"/>
        <w:bottom w:val="none" w:sz="0" w:space="0" w:color="auto"/>
        <w:right w:val="none" w:sz="0" w:space="0" w:color="auto"/>
      </w:divBdr>
    </w:div>
    <w:div w:id="239798512">
      <w:bodyDiv w:val="1"/>
      <w:marLeft w:val="0"/>
      <w:marRight w:val="0"/>
      <w:marTop w:val="0"/>
      <w:marBottom w:val="0"/>
      <w:divBdr>
        <w:top w:val="none" w:sz="0" w:space="0" w:color="auto"/>
        <w:left w:val="none" w:sz="0" w:space="0" w:color="auto"/>
        <w:bottom w:val="none" w:sz="0" w:space="0" w:color="auto"/>
        <w:right w:val="none" w:sz="0" w:space="0" w:color="auto"/>
      </w:divBdr>
    </w:div>
    <w:div w:id="319358579">
      <w:bodyDiv w:val="1"/>
      <w:marLeft w:val="0"/>
      <w:marRight w:val="0"/>
      <w:marTop w:val="0"/>
      <w:marBottom w:val="0"/>
      <w:divBdr>
        <w:top w:val="none" w:sz="0" w:space="0" w:color="auto"/>
        <w:left w:val="none" w:sz="0" w:space="0" w:color="auto"/>
        <w:bottom w:val="none" w:sz="0" w:space="0" w:color="auto"/>
        <w:right w:val="none" w:sz="0" w:space="0" w:color="auto"/>
      </w:divBdr>
    </w:div>
    <w:div w:id="405803136">
      <w:bodyDiv w:val="1"/>
      <w:marLeft w:val="0"/>
      <w:marRight w:val="0"/>
      <w:marTop w:val="0"/>
      <w:marBottom w:val="0"/>
      <w:divBdr>
        <w:top w:val="none" w:sz="0" w:space="0" w:color="auto"/>
        <w:left w:val="none" w:sz="0" w:space="0" w:color="auto"/>
        <w:bottom w:val="none" w:sz="0" w:space="0" w:color="auto"/>
        <w:right w:val="none" w:sz="0" w:space="0" w:color="auto"/>
      </w:divBdr>
    </w:div>
    <w:div w:id="521162697">
      <w:bodyDiv w:val="1"/>
      <w:marLeft w:val="0"/>
      <w:marRight w:val="0"/>
      <w:marTop w:val="0"/>
      <w:marBottom w:val="0"/>
      <w:divBdr>
        <w:top w:val="none" w:sz="0" w:space="0" w:color="auto"/>
        <w:left w:val="none" w:sz="0" w:space="0" w:color="auto"/>
        <w:bottom w:val="none" w:sz="0" w:space="0" w:color="auto"/>
        <w:right w:val="none" w:sz="0" w:space="0" w:color="auto"/>
      </w:divBdr>
    </w:div>
    <w:div w:id="568924771">
      <w:bodyDiv w:val="1"/>
      <w:marLeft w:val="0"/>
      <w:marRight w:val="0"/>
      <w:marTop w:val="0"/>
      <w:marBottom w:val="0"/>
      <w:divBdr>
        <w:top w:val="none" w:sz="0" w:space="0" w:color="auto"/>
        <w:left w:val="none" w:sz="0" w:space="0" w:color="auto"/>
        <w:bottom w:val="none" w:sz="0" w:space="0" w:color="auto"/>
        <w:right w:val="none" w:sz="0" w:space="0" w:color="auto"/>
      </w:divBdr>
    </w:div>
    <w:div w:id="630286526">
      <w:bodyDiv w:val="1"/>
      <w:marLeft w:val="0"/>
      <w:marRight w:val="0"/>
      <w:marTop w:val="0"/>
      <w:marBottom w:val="0"/>
      <w:divBdr>
        <w:top w:val="none" w:sz="0" w:space="0" w:color="auto"/>
        <w:left w:val="none" w:sz="0" w:space="0" w:color="auto"/>
        <w:bottom w:val="none" w:sz="0" w:space="0" w:color="auto"/>
        <w:right w:val="none" w:sz="0" w:space="0" w:color="auto"/>
      </w:divBdr>
    </w:div>
    <w:div w:id="715274036">
      <w:bodyDiv w:val="1"/>
      <w:marLeft w:val="0"/>
      <w:marRight w:val="0"/>
      <w:marTop w:val="0"/>
      <w:marBottom w:val="0"/>
      <w:divBdr>
        <w:top w:val="none" w:sz="0" w:space="0" w:color="auto"/>
        <w:left w:val="none" w:sz="0" w:space="0" w:color="auto"/>
        <w:bottom w:val="none" w:sz="0" w:space="0" w:color="auto"/>
        <w:right w:val="none" w:sz="0" w:space="0" w:color="auto"/>
      </w:divBdr>
    </w:div>
    <w:div w:id="746154803">
      <w:bodyDiv w:val="1"/>
      <w:marLeft w:val="0"/>
      <w:marRight w:val="0"/>
      <w:marTop w:val="0"/>
      <w:marBottom w:val="0"/>
      <w:divBdr>
        <w:top w:val="none" w:sz="0" w:space="0" w:color="auto"/>
        <w:left w:val="none" w:sz="0" w:space="0" w:color="auto"/>
        <w:bottom w:val="none" w:sz="0" w:space="0" w:color="auto"/>
        <w:right w:val="none" w:sz="0" w:space="0" w:color="auto"/>
      </w:divBdr>
    </w:div>
    <w:div w:id="747851866">
      <w:bodyDiv w:val="1"/>
      <w:marLeft w:val="0"/>
      <w:marRight w:val="0"/>
      <w:marTop w:val="0"/>
      <w:marBottom w:val="0"/>
      <w:divBdr>
        <w:top w:val="none" w:sz="0" w:space="0" w:color="auto"/>
        <w:left w:val="none" w:sz="0" w:space="0" w:color="auto"/>
        <w:bottom w:val="none" w:sz="0" w:space="0" w:color="auto"/>
        <w:right w:val="none" w:sz="0" w:space="0" w:color="auto"/>
      </w:divBdr>
    </w:div>
    <w:div w:id="848525492">
      <w:bodyDiv w:val="1"/>
      <w:marLeft w:val="0"/>
      <w:marRight w:val="0"/>
      <w:marTop w:val="0"/>
      <w:marBottom w:val="0"/>
      <w:divBdr>
        <w:top w:val="none" w:sz="0" w:space="0" w:color="auto"/>
        <w:left w:val="none" w:sz="0" w:space="0" w:color="auto"/>
        <w:bottom w:val="none" w:sz="0" w:space="0" w:color="auto"/>
        <w:right w:val="none" w:sz="0" w:space="0" w:color="auto"/>
      </w:divBdr>
    </w:div>
    <w:div w:id="861092166">
      <w:bodyDiv w:val="1"/>
      <w:marLeft w:val="0"/>
      <w:marRight w:val="0"/>
      <w:marTop w:val="0"/>
      <w:marBottom w:val="0"/>
      <w:divBdr>
        <w:top w:val="none" w:sz="0" w:space="0" w:color="auto"/>
        <w:left w:val="none" w:sz="0" w:space="0" w:color="auto"/>
        <w:bottom w:val="none" w:sz="0" w:space="0" w:color="auto"/>
        <w:right w:val="none" w:sz="0" w:space="0" w:color="auto"/>
      </w:divBdr>
    </w:div>
    <w:div w:id="888960497">
      <w:bodyDiv w:val="1"/>
      <w:marLeft w:val="0"/>
      <w:marRight w:val="0"/>
      <w:marTop w:val="0"/>
      <w:marBottom w:val="0"/>
      <w:divBdr>
        <w:top w:val="none" w:sz="0" w:space="0" w:color="auto"/>
        <w:left w:val="none" w:sz="0" w:space="0" w:color="auto"/>
        <w:bottom w:val="none" w:sz="0" w:space="0" w:color="auto"/>
        <w:right w:val="none" w:sz="0" w:space="0" w:color="auto"/>
      </w:divBdr>
    </w:div>
    <w:div w:id="895043273">
      <w:bodyDiv w:val="1"/>
      <w:marLeft w:val="0"/>
      <w:marRight w:val="0"/>
      <w:marTop w:val="0"/>
      <w:marBottom w:val="0"/>
      <w:divBdr>
        <w:top w:val="none" w:sz="0" w:space="0" w:color="auto"/>
        <w:left w:val="none" w:sz="0" w:space="0" w:color="auto"/>
        <w:bottom w:val="none" w:sz="0" w:space="0" w:color="auto"/>
        <w:right w:val="none" w:sz="0" w:space="0" w:color="auto"/>
      </w:divBdr>
    </w:div>
    <w:div w:id="967394553">
      <w:bodyDiv w:val="1"/>
      <w:marLeft w:val="0"/>
      <w:marRight w:val="0"/>
      <w:marTop w:val="0"/>
      <w:marBottom w:val="0"/>
      <w:divBdr>
        <w:top w:val="none" w:sz="0" w:space="0" w:color="auto"/>
        <w:left w:val="none" w:sz="0" w:space="0" w:color="auto"/>
        <w:bottom w:val="none" w:sz="0" w:space="0" w:color="auto"/>
        <w:right w:val="none" w:sz="0" w:space="0" w:color="auto"/>
      </w:divBdr>
    </w:div>
    <w:div w:id="1091319598">
      <w:bodyDiv w:val="1"/>
      <w:marLeft w:val="0"/>
      <w:marRight w:val="0"/>
      <w:marTop w:val="0"/>
      <w:marBottom w:val="0"/>
      <w:divBdr>
        <w:top w:val="none" w:sz="0" w:space="0" w:color="auto"/>
        <w:left w:val="none" w:sz="0" w:space="0" w:color="auto"/>
        <w:bottom w:val="none" w:sz="0" w:space="0" w:color="auto"/>
        <w:right w:val="none" w:sz="0" w:space="0" w:color="auto"/>
      </w:divBdr>
    </w:div>
    <w:div w:id="1151212397">
      <w:bodyDiv w:val="1"/>
      <w:marLeft w:val="0"/>
      <w:marRight w:val="0"/>
      <w:marTop w:val="0"/>
      <w:marBottom w:val="0"/>
      <w:divBdr>
        <w:top w:val="none" w:sz="0" w:space="0" w:color="auto"/>
        <w:left w:val="none" w:sz="0" w:space="0" w:color="auto"/>
        <w:bottom w:val="none" w:sz="0" w:space="0" w:color="auto"/>
        <w:right w:val="none" w:sz="0" w:space="0" w:color="auto"/>
      </w:divBdr>
    </w:div>
    <w:div w:id="1180002849">
      <w:bodyDiv w:val="1"/>
      <w:marLeft w:val="0"/>
      <w:marRight w:val="0"/>
      <w:marTop w:val="0"/>
      <w:marBottom w:val="0"/>
      <w:divBdr>
        <w:top w:val="none" w:sz="0" w:space="0" w:color="auto"/>
        <w:left w:val="none" w:sz="0" w:space="0" w:color="auto"/>
        <w:bottom w:val="none" w:sz="0" w:space="0" w:color="auto"/>
        <w:right w:val="none" w:sz="0" w:space="0" w:color="auto"/>
      </w:divBdr>
    </w:div>
    <w:div w:id="1181238935">
      <w:bodyDiv w:val="1"/>
      <w:marLeft w:val="0"/>
      <w:marRight w:val="0"/>
      <w:marTop w:val="0"/>
      <w:marBottom w:val="0"/>
      <w:divBdr>
        <w:top w:val="none" w:sz="0" w:space="0" w:color="auto"/>
        <w:left w:val="none" w:sz="0" w:space="0" w:color="auto"/>
        <w:bottom w:val="none" w:sz="0" w:space="0" w:color="auto"/>
        <w:right w:val="none" w:sz="0" w:space="0" w:color="auto"/>
      </w:divBdr>
    </w:div>
    <w:div w:id="1257135839">
      <w:bodyDiv w:val="1"/>
      <w:marLeft w:val="0"/>
      <w:marRight w:val="0"/>
      <w:marTop w:val="0"/>
      <w:marBottom w:val="0"/>
      <w:divBdr>
        <w:top w:val="none" w:sz="0" w:space="0" w:color="auto"/>
        <w:left w:val="none" w:sz="0" w:space="0" w:color="auto"/>
        <w:bottom w:val="none" w:sz="0" w:space="0" w:color="auto"/>
        <w:right w:val="none" w:sz="0" w:space="0" w:color="auto"/>
      </w:divBdr>
    </w:div>
    <w:div w:id="1265265241">
      <w:bodyDiv w:val="1"/>
      <w:marLeft w:val="0"/>
      <w:marRight w:val="0"/>
      <w:marTop w:val="0"/>
      <w:marBottom w:val="0"/>
      <w:divBdr>
        <w:top w:val="none" w:sz="0" w:space="0" w:color="auto"/>
        <w:left w:val="none" w:sz="0" w:space="0" w:color="auto"/>
        <w:bottom w:val="none" w:sz="0" w:space="0" w:color="auto"/>
        <w:right w:val="none" w:sz="0" w:space="0" w:color="auto"/>
      </w:divBdr>
    </w:div>
    <w:div w:id="1279141411">
      <w:bodyDiv w:val="1"/>
      <w:marLeft w:val="0"/>
      <w:marRight w:val="0"/>
      <w:marTop w:val="0"/>
      <w:marBottom w:val="0"/>
      <w:divBdr>
        <w:top w:val="none" w:sz="0" w:space="0" w:color="auto"/>
        <w:left w:val="none" w:sz="0" w:space="0" w:color="auto"/>
        <w:bottom w:val="none" w:sz="0" w:space="0" w:color="auto"/>
        <w:right w:val="none" w:sz="0" w:space="0" w:color="auto"/>
      </w:divBdr>
    </w:div>
    <w:div w:id="1279872777">
      <w:bodyDiv w:val="1"/>
      <w:marLeft w:val="0"/>
      <w:marRight w:val="0"/>
      <w:marTop w:val="0"/>
      <w:marBottom w:val="0"/>
      <w:divBdr>
        <w:top w:val="none" w:sz="0" w:space="0" w:color="auto"/>
        <w:left w:val="none" w:sz="0" w:space="0" w:color="auto"/>
        <w:bottom w:val="none" w:sz="0" w:space="0" w:color="auto"/>
        <w:right w:val="none" w:sz="0" w:space="0" w:color="auto"/>
      </w:divBdr>
    </w:div>
    <w:div w:id="1437209817">
      <w:bodyDiv w:val="1"/>
      <w:marLeft w:val="0"/>
      <w:marRight w:val="0"/>
      <w:marTop w:val="0"/>
      <w:marBottom w:val="0"/>
      <w:divBdr>
        <w:top w:val="none" w:sz="0" w:space="0" w:color="auto"/>
        <w:left w:val="none" w:sz="0" w:space="0" w:color="auto"/>
        <w:bottom w:val="none" w:sz="0" w:space="0" w:color="auto"/>
        <w:right w:val="none" w:sz="0" w:space="0" w:color="auto"/>
      </w:divBdr>
    </w:div>
    <w:div w:id="1480540440">
      <w:bodyDiv w:val="1"/>
      <w:marLeft w:val="0"/>
      <w:marRight w:val="0"/>
      <w:marTop w:val="0"/>
      <w:marBottom w:val="0"/>
      <w:divBdr>
        <w:top w:val="none" w:sz="0" w:space="0" w:color="auto"/>
        <w:left w:val="none" w:sz="0" w:space="0" w:color="auto"/>
        <w:bottom w:val="none" w:sz="0" w:space="0" w:color="auto"/>
        <w:right w:val="none" w:sz="0" w:space="0" w:color="auto"/>
      </w:divBdr>
    </w:div>
    <w:div w:id="1489206088">
      <w:bodyDiv w:val="1"/>
      <w:marLeft w:val="0"/>
      <w:marRight w:val="0"/>
      <w:marTop w:val="0"/>
      <w:marBottom w:val="0"/>
      <w:divBdr>
        <w:top w:val="none" w:sz="0" w:space="0" w:color="auto"/>
        <w:left w:val="none" w:sz="0" w:space="0" w:color="auto"/>
        <w:bottom w:val="none" w:sz="0" w:space="0" w:color="auto"/>
        <w:right w:val="none" w:sz="0" w:space="0" w:color="auto"/>
      </w:divBdr>
    </w:div>
    <w:div w:id="1508326427">
      <w:bodyDiv w:val="1"/>
      <w:marLeft w:val="0"/>
      <w:marRight w:val="0"/>
      <w:marTop w:val="0"/>
      <w:marBottom w:val="0"/>
      <w:divBdr>
        <w:top w:val="none" w:sz="0" w:space="0" w:color="auto"/>
        <w:left w:val="none" w:sz="0" w:space="0" w:color="auto"/>
        <w:bottom w:val="none" w:sz="0" w:space="0" w:color="auto"/>
        <w:right w:val="none" w:sz="0" w:space="0" w:color="auto"/>
      </w:divBdr>
    </w:div>
    <w:div w:id="1528639530">
      <w:bodyDiv w:val="1"/>
      <w:marLeft w:val="0"/>
      <w:marRight w:val="0"/>
      <w:marTop w:val="0"/>
      <w:marBottom w:val="0"/>
      <w:divBdr>
        <w:top w:val="none" w:sz="0" w:space="0" w:color="auto"/>
        <w:left w:val="none" w:sz="0" w:space="0" w:color="auto"/>
        <w:bottom w:val="none" w:sz="0" w:space="0" w:color="auto"/>
        <w:right w:val="none" w:sz="0" w:space="0" w:color="auto"/>
      </w:divBdr>
    </w:div>
    <w:div w:id="1563251400">
      <w:bodyDiv w:val="1"/>
      <w:marLeft w:val="0"/>
      <w:marRight w:val="0"/>
      <w:marTop w:val="0"/>
      <w:marBottom w:val="0"/>
      <w:divBdr>
        <w:top w:val="none" w:sz="0" w:space="0" w:color="auto"/>
        <w:left w:val="none" w:sz="0" w:space="0" w:color="auto"/>
        <w:bottom w:val="none" w:sz="0" w:space="0" w:color="auto"/>
        <w:right w:val="none" w:sz="0" w:space="0" w:color="auto"/>
      </w:divBdr>
    </w:div>
    <w:div w:id="1621302133">
      <w:bodyDiv w:val="1"/>
      <w:marLeft w:val="0"/>
      <w:marRight w:val="0"/>
      <w:marTop w:val="0"/>
      <w:marBottom w:val="0"/>
      <w:divBdr>
        <w:top w:val="none" w:sz="0" w:space="0" w:color="auto"/>
        <w:left w:val="none" w:sz="0" w:space="0" w:color="auto"/>
        <w:bottom w:val="none" w:sz="0" w:space="0" w:color="auto"/>
        <w:right w:val="none" w:sz="0" w:space="0" w:color="auto"/>
      </w:divBdr>
    </w:div>
    <w:div w:id="1731491303">
      <w:bodyDiv w:val="1"/>
      <w:marLeft w:val="0"/>
      <w:marRight w:val="0"/>
      <w:marTop w:val="0"/>
      <w:marBottom w:val="0"/>
      <w:divBdr>
        <w:top w:val="none" w:sz="0" w:space="0" w:color="auto"/>
        <w:left w:val="none" w:sz="0" w:space="0" w:color="auto"/>
        <w:bottom w:val="none" w:sz="0" w:space="0" w:color="auto"/>
        <w:right w:val="none" w:sz="0" w:space="0" w:color="auto"/>
      </w:divBdr>
    </w:div>
    <w:div w:id="1741516201">
      <w:bodyDiv w:val="1"/>
      <w:marLeft w:val="0"/>
      <w:marRight w:val="0"/>
      <w:marTop w:val="0"/>
      <w:marBottom w:val="0"/>
      <w:divBdr>
        <w:top w:val="none" w:sz="0" w:space="0" w:color="auto"/>
        <w:left w:val="none" w:sz="0" w:space="0" w:color="auto"/>
        <w:bottom w:val="none" w:sz="0" w:space="0" w:color="auto"/>
        <w:right w:val="none" w:sz="0" w:space="0" w:color="auto"/>
      </w:divBdr>
    </w:div>
    <w:div w:id="1831410284">
      <w:bodyDiv w:val="1"/>
      <w:marLeft w:val="0"/>
      <w:marRight w:val="0"/>
      <w:marTop w:val="0"/>
      <w:marBottom w:val="0"/>
      <w:divBdr>
        <w:top w:val="none" w:sz="0" w:space="0" w:color="auto"/>
        <w:left w:val="none" w:sz="0" w:space="0" w:color="auto"/>
        <w:bottom w:val="none" w:sz="0" w:space="0" w:color="auto"/>
        <w:right w:val="none" w:sz="0" w:space="0" w:color="auto"/>
      </w:divBdr>
    </w:div>
    <w:div w:id="1835105912">
      <w:bodyDiv w:val="1"/>
      <w:marLeft w:val="0"/>
      <w:marRight w:val="0"/>
      <w:marTop w:val="0"/>
      <w:marBottom w:val="0"/>
      <w:divBdr>
        <w:top w:val="none" w:sz="0" w:space="0" w:color="auto"/>
        <w:left w:val="none" w:sz="0" w:space="0" w:color="auto"/>
        <w:bottom w:val="none" w:sz="0" w:space="0" w:color="auto"/>
        <w:right w:val="none" w:sz="0" w:space="0" w:color="auto"/>
      </w:divBdr>
    </w:div>
    <w:div w:id="1876692498">
      <w:bodyDiv w:val="1"/>
      <w:marLeft w:val="0"/>
      <w:marRight w:val="0"/>
      <w:marTop w:val="0"/>
      <w:marBottom w:val="0"/>
      <w:divBdr>
        <w:top w:val="none" w:sz="0" w:space="0" w:color="auto"/>
        <w:left w:val="none" w:sz="0" w:space="0" w:color="auto"/>
        <w:bottom w:val="none" w:sz="0" w:space="0" w:color="auto"/>
        <w:right w:val="none" w:sz="0" w:space="0" w:color="auto"/>
      </w:divBdr>
    </w:div>
    <w:div w:id="1892110231">
      <w:bodyDiv w:val="1"/>
      <w:marLeft w:val="0"/>
      <w:marRight w:val="0"/>
      <w:marTop w:val="0"/>
      <w:marBottom w:val="0"/>
      <w:divBdr>
        <w:top w:val="none" w:sz="0" w:space="0" w:color="auto"/>
        <w:left w:val="none" w:sz="0" w:space="0" w:color="auto"/>
        <w:bottom w:val="none" w:sz="0" w:space="0" w:color="auto"/>
        <w:right w:val="none" w:sz="0" w:space="0" w:color="auto"/>
      </w:divBdr>
    </w:div>
    <w:div w:id="1901212697">
      <w:bodyDiv w:val="1"/>
      <w:marLeft w:val="0"/>
      <w:marRight w:val="0"/>
      <w:marTop w:val="0"/>
      <w:marBottom w:val="0"/>
      <w:divBdr>
        <w:top w:val="none" w:sz="0" w:space="0" w:color="auto"/>
        <w:left w:val="none" w:sz="0" w:space="0" w:color="auto"/>
        <w:bottom w:val="none" w:sz="0" w:space="0" w:color="auto"/>
        <w:right w:val="none" w:sz="0" w:space="0" w:color="auto"/>
      </w:divBdr>
    </w:div>
    <w:div w:id="2025354790">
      <w:bodyDiv w:val="1"/>
      <w:marLeft w:val="0"/>
      <w:marRight w:val="0"/>
      <w:marTop w:val="0"/>
      <w:marBottom w:val="0"/>
      <w:divBdr>
        <w:top w:val="none" w:sz="0" w:space="0" w:color="auto"/>
        <w:left w:val="none" w:sz="0" w:space="0" w:color="auto"/>
        <w:bottom w:val="none" w:sz="0" w:space="0" w:color="auto"/>
        <w:right w:val="none" w:sz="0" w:space="0" w:color="auto"/>
      </w:divBdr>
    </w:div>
    <w:div w:id="2130470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lifeline.org.au/131114/" TargetMode="External"/><Relationship Id="rId26" Type="http://schemas.openxmlformats.org/officeDocument/2006/relationships/image" Target="media/image5.png"/><Relationship Id="rId39" Type="http://schemas.microsoft.com/office/2011/relationships/people" Target="people.xml"/><Relationship Id="rId21" Type="http://schemas.openxmlformats.org/officeDocument/2006/relationships/hyperlink" Target="https://www.amaze.org.au/autismconnect/" TargetMode="External"/><Relationship Id="rId34" Type="http://schemas.openxmlformats.org/officeDocument/2006/relationships/footer" Target="foot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beyondblue.org.au/get-support" TargetMode="External"/><Relationship Id="rId25" Type="http://schemas.openxmlformats.org/officeDocument/2006/relationships/image" Target="media/image4.png"/><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eyondblue.org.au/get-support" TargetMode="External"/><Relationship Id="rId20" Type="http://schemas.openxmlformats.org/officeDocument/2006/relationships/hyperlink" Target="http://www.13yarn.org.au/"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image" Target="media/image3.png"/><Relationship Id="rId32" Type="http://schemas.openxmlformats.org/officeDocument/2006/relationships/image" Target="media/image9.png"/><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eyondblue.org.au/get-support/get-immediate-support" TargetMode="Externa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1800respect.org.au" TargetMode="External"/><Relationship Id="rId31" Type="http://schemas.openxmlformats.org/officeDocument/2006/relationships/hyperlink" Target="https://www.aph.gov.au/Parliamentary_Business/Committees/Senate/Autism/autism/Re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image" Target="media/image1.png"/><Relationship Id="rId27" Type="http://schemas.openxmlformats.org/officeDocument/2006/relationships/image" Target="media/image6.png"/><Relationship Id="rId30" Type="http://schemas.openxmlformats.org/officeDocument/2006/relationships/hyperlink" Target="https://www.disabilitygateway.gov.au/ads"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endnotes.xml.rels><?xml version="1.0" encoding="UTF-8" standalone="yes"?>
<Relationships xmlns="http://schemas.openxmlformats.org/package/2006/relationships"><Relationship Id="rId8" Type="http://schemas.openxmlformats.org/officeDocument/2006/relationships/hyperlink" Target="https://pubmed.ncbi.nlm.nih.gov/37161777/" TargetMode="External"/><Relationship Id="rId13" Type="http://schemas.openxmlformats.org/officeDocument/2006/relationships/hyperlink" Target="https://www.aph.gov.au/select_autism" TargetMode="External"/><Relationship Id="rId18" Type="http://schemas.openxmlformats.org/officeDocument/2006/relationships/hyperlink" Target="https://www.apsc.gov.au/initiatives-and-programs/workforce-information/research-analysis-and-publications/state-service/state-service-report-2023/aps-profile/understanding-neurodiversity-aps" TargetMode="External"/><Relationship Id="rId26" Type="http://schemas.openxmlformats.org/officeDocument/2006/relationships/hyperlink" Target="http://www.ndisreview.gov.au" TargetMode="External"/><Relationship Id="rId3" Type="http://schemas.openxmlformats.org/officeDocument/2006/relationships/hyperlink" Target="https://www.abs.gov.au/statistics/health/disability/disability-ageing-and-carers-australia-summary-findings/latest-release" TargetMode="External"/><Relationship Id="rId21" Type="http://schemas.openxmlformats.org/officeDocument/2006/relationships/hyperlink" Target="https://www.disabilitygateway.gov.au/ads" TargetMode="External"/><Relationship Id="rId7" Type="http://schemas.openxmlformats.org/officeDocument/2006/relationships/hyperlink" Target="https://www.abs.gov.au/statistics/health/disability/disability-ageing-and-carers-australia-summary-findings/latest-release" TargetMode="External"/><Relationship Id="rId12" Type="http://schemas.openxmlformats.org/officeDocument/2006/relationships/hyperlink" Target="https://www.aph.gov.au/select_autism" TargetMode="External"/><Relationship Id="rId17" Type="http://schemas.openxmlformats.org/officeDocument/2006/relationships/hyperlink" Target="http://www.social.desa.un.org/issues/disability/crpd/convention-on-the-rights-of-persons-with-disabilities-crpd" TargetMode="External"/><Relationship Id="rId25" Type="http://schemas.openxmlformats.org/officeDocument/2006/relationships/hyperlink" Target="https://disability.royalcommission.gov.au/" TargetMode="External"/><Relationship Id="rId2" Type="http://schemas.openxmlformats.org/officeDocument/2006/relationships/hyperlink" Target="https://www.abs.gov.au/statistics/health/disability/disability-ageing-and-carers-australia-summary-findings/latest-release" TargetMode="External"/><Relationship Id="rId16" Type="http://schemas.openxmlformats.org/officeDocument/2006/relationships/hyperlink" Target="https://engage.dss.gov.au/developing-the-national-autism-strategy/developing-the-national-autism-strategy-discussion-paper/" TargetMode="External"/><Relationship Id="rId20" Type="http://schemas.openxmlformats.org/officeDocument/2006/relationships/hyperlink" Target="https://www.disabilitygateway.gov.au/document/3131" TargetMode="External"/><Relationship Id="rId29" Type="http://schemas.openxmlformats.org/officeDocument/2006/relationships/hyperlink" Target="https://www.apsc.gov.au/publication/australian-public-service-disability-employment-strategy-2020-25" TargetMode="External"/><Relationship Id="rId1" Type="http://schemas.openxmlformats.org/officeDocument/2006/relationships/hyperlink" Target="https://pubmed.ncbi.nlm.nih.gov/29524016/" TargetMode="External"/><Relationship Id="rId6" Type="http://schemas.openxmlformats.org/officeDocument/2006/relationships/hyperlink" Target="https://www.abs.gov.au/statistics/health/disability/disability-ageing-and-carers-australia-summary-findings/latest-release" TargetMode="External"/><Relationship Id="rId11" Type="http://schemas.openxmlformats.org/officeDocument/2006/relationships/hyperlink" Target="https://www.aph.gov.au/select_autism" TargetMode="External"/><Relationship Id="rId24" Type="http://schemas.openxmlformats.org/officeDocument/2006/relationships/hyperlink" Target="https://www.dss.gov.au/families-and-children-programs-services/early-years-strategy" TargetMode="External"/><Relationship Id="rId5" Type="http://schemas.openxmlformats.org/officeDocument/2006/relationships/hyperlink" Target="https://www.abs.gov.au/statistics/health/disability/disability-ageing-and-carers-australia-summary-findings/latest-release" TargetMode="External"/><Relationship Id="rId15" Type="http://schemas.openxmlformats.org/officeDocument/2006/relationships/hyperlink" Target="https://www.autismcrc.com.au/knowledge-centre/reports/community-insights-and-unheard-perspectives" TargetMode="External"/><Relationship Id="rId23" Type="http://schemas.openxmlformats.org/officeDocument/2006/relationships/hyperlink" Target="https://www.aph.gov.au/select_autism" TargetMode="External"/><Relationship Id="rId28" Type="http://schemas.openxmlformats.org/officeDocument/2006/relationships/hyperlink" Target="http://www.aph.gov.au/parliamentary_business/committees/senate/community_affairs/adhd" TargetMode="External"/><Relationship Id="rId10" Type="http://schemas.openxmlformats.org/officeDocument/2006/relationships/hyperlink" Target="https://www.autismcrc.com.au/sites/default/files/resources/SASLA_Supporting-mental-health_Resource.pdf" TargetMode="External"/><Relationship Id="rId19" Type="http://schemas.openxmlformats.org/officeDocument/2006/relationships/hyperlink" Target="https://jamanetwork.com/journals/jamanetworkopen/fullarticle/2789926" TargetMode="External"/><Relationship Id="rId4" Type="http://schemas.openxmlformats.org/officeDocument/2006/relationships/hyperlink" Target="https://www.aph.gov.au/select_autism" TargetMode="External"/><Relationship Id="rId9" Type="http://schemas.openxmlformats.org/officeDocument/2006/relationships/hyperlink" Target="https://www.aph.gov.au/select_autism" TargetMode="External"/><Relationship Id="rId14" Type="http://schemas.openxmlformats.org/officeDocument/2006/relationships/hyperlink" Target="https://disability.royalcommission.gov.au/" TargetMode="External"/><Relationship Id="rId22" Type="http://schemas.openxmlformats.org/officeDocument/2006/relationships/hyperlink" Target="https://www.disabilitygateway.gov.au/ads" TargetMode="External"/><Relationship Id="rId27" Type="http://schemas.openxmlformats.org/officeDocument/2006/relationships/hyperlink" Target="https://www.aph.gov.au/Parliamentary_Business/Committees/Joint/National_Disability_Insurance_Scheme/CapabilityandCultur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NAS Theme">
  <a:themeElements>
    <a:clrScheme name="NAS Colours">
      <a:dk1>
        <a:srgbClr val="000000"/>
      </a:dk1>
      <a:lt1>
        <a:srgbClr val="FFFFFF"/>
      </a:lt1>
      <a:dk2>
        <a:srgbClr val="5F2A79"/>
      </a:dk2>
      <a:lt2>
        <a:srgbClr val="EFEFEF"/>
      </a:lt2>
      <a:accent1>
        <a:srgbClr val="5F2A79"/>
      </a:accent1>
      <a:accent2>
        <a:srgbClr val="009396"/>
      </a:accent2>
      <a:accent3>
        <a:srgbClr val="E65E45"/>
      </a:accent3>
      <a:accent4>
        <a:srgbClr val="F8A21A"/>
      </a:accent4>
      <a:accent5>
        <a:srgbClr val="6ECCCC"/>
      </a:accent5>
      <a:accent6>
        <a:srgbClr val="DCDDDE"/>
      </a:accent6>
      <a:hlink>
        <a:srgbClr val="3344DD"/>
      </a:hlink>
      <a:folHlink>
        <a:srgbClr val="8041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SD Theme1" id="{EA3F5025-A41F-CF41-AE38-F5E7C790B1E0}" vid="{9D0A77EF-B161-D44A-BA13-6423E67B72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F186D807-DAD0-43B7-BBF1-6F5D3ADF68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F42EFEFFBAA990448FB4D9D8CB908D6D" ma:contentTypeVersion="" ma:contentTypeDescription="PDMS Document Site Content Type" ma:contentTypeScope="" ma:versionID="50e0a904e6b73ae3e1ea0d7bad178452">
  <xsd:schema xmlns:xsd="http://www.w3.org/2001/XMLSchema" xmlns:xs="http://www.w3.org/2001/XMLSchema" xmlns:p="http://schemas.microsoft.com/office/2006/metadata/properties" xmlns:ns2="F186D807-DAD0-43B7-BBF1-6F5D3ADF68DD" targetNamespace="http://schemas.microsoft.com/office/2006/metadata/properties" ma:root="true" ma:fieldsID="1e78e7302779d8d52239ebaf7fd10649" ns2:_="">
    <xsd:import namespace="F186D807-DAD0-43B7-BBF1-6F5D3ADF68D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6D807-DAD0-43B7-BBF1-6F5D3ADF68D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F5BA51-DCD9-4A6E-8A4C-D6F542F53EB8}">
  <ds:schemaRefs>
    <ds:schemaRef ds:uri="http://schemas.openxmlformats.org/officeDocument/2006/bibliography"/>
  </ds:schemaRefs>
</ds:datastoreItem>
</file>

<file path=customXml/itemProps2.xml><?xml version="1.0" encoding="utf-8"?>
<ds:datastoreItem xmlns:ds="http://schemas.openxmlformats.org/officeDocument/2006/customXml" ds:itemID="{44931608-0AB4-4513-9B3D-ABD2E01E10DD}">
  <ds:schemaRefs>
    <ds:schemaRef ds:uri="http://schemas.microsoft.com/office/2006/metadata/properties"/>
    <ds:schemaRef ds:uri="http://schemas.microsoft.com/office/infopath/2007/PartnerControls"/>
    <ds:schemaRef ds:uri="F186D807-DAD0-43B7-BBF1-6F5D3ADF68DD"/>
  </ds:schemaRefs>
</ds:datastoreItem>
</file>

<file path=customXml/itemProps3.xml><?xml version="1.0" encoding="utf-8"?>
<ds:datastoreItem xmlns:ds="http://schemas.openxmlformats.org/officeDocument/2006/customXml" ds:itemID="{7EE79597-C20A-46CB-BA67-BFE34DB52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6D807-DAD0-43B7-BBF1-6F5D3ADF6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C8B65-4182-4DA7-AB8B-6A466B940A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3023</TotalTime>
  <Pages>52</Pages>
  <Words>14310</Words>
  <Characters>81570</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Draft National Autism Strategy</vt:lpstr>
    </vt:vector>
  </TitlesOfParts>
  <Company/>
  <LinksUpToDate>false</LinksUpToDate>
  <CharactersWithSpaces>95689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National Autism Strategy</dc:title>
  <dc:subject/>
  <dc:creator>WARNER, Angela</dc:creator>
  <cp:keywords>[SEC=OFFICIAL]</cp:keywords>
  <dc:description/>
  <cp:lastModifiedBy>Bob Buckley</cp:lastModifiedBy>
  <cp:revision>3</cp:revision>
  <cp:lastPrinted>2024-03-27T05:17:00Z</cp:lastPrinted>
  <dcterms:created xsi:type="dcterms:W3CDTF">2024-05-10T01:07:00Z</dcterms:created>
  <dcterms:modified xsi:type="dcterms:W3CDTF">2024-06-02T12:11:00Z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0x010100266966F133664895A6EE3632470D45F500F42EFEFFBAA990448FB4D9D8CB908D6D</vt:lpwstr>
  </property>
  <property fmtid="{D5CDD505-2E9C-101B-9397-08002B2CF9AE}" pid="3" name="MediaServiceImageTags">
    <vt:lpwstr/>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D5851196F09A441EBF76DA3990B37811</vt:lpwstr>
  </property>
  <property fmtid="{D5CDD505-2E9C-101B-9397-08002B2CF9AE}" pid="11" name="PM_ProtectiveMarkingValue_Footer">
    <vt:lpwstr>OFFICIAL</vt:lpwstr>
  </property>
  <property fmtid="{D5CDD505-2E9C-101B-9397-08002B2CF9AE}" pid="12" name="PM_Originator_Hash_SHA1">
    <vt:lpwstr>3937B868910185479A4511A32F0F5E22626BA1ED</vt:lpwstr>
  </property>
  <property fmtid="{D5CDD505-2E9C-101B-9397-08002B2CF9AE}" pid="13" name="PM_OriginationTimeStamp">
    <vt:lpwstr>2024-03-04T06:14:25Z</vt:lpwstr>
  </property>
  <property fmtid="{D5CDD505-2E9C-101B-9397-08002B2CF9AE}" pid="14" name="PM_ProtectiveMarkingValue_Header">
    <vt:lpwstr>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gov.au</vt:lpwstr>
  </property>
  <property fmtid="{D5CDD505-2E9C-101B-9397-08002B2CF9AE}" pid="17" name="PM_Version">
    <vt:lpwstr>2018.4</vt:lpwstr>
  </property>
  <property fmtid="{D5CDD505-2E9C-101B-9397-08002B2CF9AE}" pid="18" name="PM_Note">
    <vt:lpwstr/>
  </property>
  <property fmtid="{D5CDD505-2E9C-101B-9397-08002B2CF9AE}" pid="19" name="PM_Markers">
    <vt:lpwstr/>
  </property>
  <property fmtid="{D5CDD505-2E9C-101B-9397-08002B2CF9AE}" pid="20" name="PM_Display">
    <vt:lpwstr>OFFICIAL</vt:lpwstr>
  </property>
  <property fmtid="{D5CDD505-2E9C-101B-9397-08002B2CF9AE}" pid="21" name="PM_Hash_Version">
    <vt:lpwstr>2022.1</vt:lpwstr>
  </property>
  <property fmtid="{D5CDD505-2E9C-101B-9397-08002B2CF9AE}" pid="22" name="PM_Hash_Salt_Prev">
    <vt:lpwstr>EEC1A28F81412CACC42A2AC4F7FA4991</vt:lpwstr>
  </property>
  <property fmtid="{D5CDD505-2E9C-101B-9397-08002B2CF9AE}" pid="23" name="PM_Hash_Salt">
    <vt:lpwstr>D16580456BE2BD8477C001DECD174968</vt:lpwstr>
  </property>
  <property fmtid="{D5CDD505-2E9C-101B-9397-08002B2CF9AE}" pid="24" name="PM_Hash_SHA1">
    <vt:lpwstr>BEF9B9B96D66162BBEF1C2BEC401A12A47387C1C</vt:lpwstr>
  </property>
  <property fmtid="{D5CDD505-2E9C-101B-9397-08002B2CF9AE}" pid="25" name="PM_OriginatorUserAccountName_SHA256">
    <vt:lpwstr>AEAB3C58B2D00963C4C26F9C6070562AB704CAB50CE822CFAA3AE6B4535199DD</vt:lpwstr>
  </property>
  <property fmtid="{D5CDD505-2E9C-101B-9397-08002B2CF9AE}" pid="26" name="PM_OriginatorDomainName_SHA256">
    <vt:lpwstr>E83A2A66C4061446A7E3732E8D44762184B6B377D962B96C83DC624302585857</vt:lpwstr>
  </property>
  <property fmtid="{D5CDD505-2E9C-101B-9397-08002B2CF9AE}" pid="27" name="PM_SecurityClassification_Prev">
    <vt:lpwstr>OFFICIAL</vt:lpwstr>
  </property>
  <property fmtid="{D5CDD505-2E9C-101B-9397-08002B2CF9AE}" pid="28" name="PM_Qualifier_Prev">
    <vt:lpwstr/>
  </property>
  <property fmtid="{D5CDD505-2E9C-101B-9397-08002B2CF9AE}" pid="29" name="PMHMAC">
    <vt:lpwstr>v=2022.1;a=SHA256;h=9A3363381517EED4937C046D947541E5E2B4DDDA9387050E92EEF05611D6C962</vt:lpwstr>
  </property>
  <property fmtid="{D5CDD505-2E9C-101B-9397-08002B2CF9AE}" pid="30" name="MSIP_Label_eb34d90b-fc41-464d-af60-f74d721d0790_SetDate">
    <vt:lpwstr>2024-03-04T06:14:25Z</vt:lpwstr>
  </property>
  <property fmtid="{D5CDD505-2E9C-101B-9397-08002B2CF9AE}" pid="31" name="MSIP_Label_eb34d90b-fc41-464d-af60-f74d721d0790_Name">
    <vt:lpwstr>OFFICIAL</vt:lpwstr>
  </property>
  <property fmtid="{D5CDD505-2E9C-101B-9397-08002B2CF9AE}" pid="32" name="MSIP_Label_eb34d90b-fc41-464d-af60-f74d721d0790_SiteId">
    <vt:lpwstr>61e36dd1-ca6e-4d61-aa0a-2b4eb88317a3</vt:lpwstr>
  </property>
  <property fmtid="{D5CDD505-2E9C-101B-9397-08002B2CF9AE}" pid="33" name="MSIP_Label_eb34d90b-fc41-464d-af60-f74d721d0790_ContentBits">
    <vt:lpwstr>0</vt:lpwstr>
  </property>
  <property fmtid="{D5CDD505-2E9C-101B-9397-08002B2CF9AE}" pid="34" name="MSIP_Label_eb34d90b-fc41-464d-af60-f74d721d0790_Enabled">
    <vt:lpwstr>true</vt:lpwstr>
  </property>
  <property fmtid="{D5CDD505-2E9C-101B-9397-08002B2CF9AE}" pid="35" name="MSIP_Label_eb34d90b-fc41-464d-af60-f74d721d0790_Method">
    <vt:lpwstr>Privileged</vt:lpwstr>
  </property>
  <property fmtid="{D5CDD505-2E9C-101B-9397-08002B2CF9AE}" pid="36" name="MSIP_Label_eb34d90b-fc41-464d-af60-f74d721d0790_ActionId">
    <vt:lpwstr>c3a36fe4fe084bab828cf53bc09360b9</vt:lpwstr>
  </property>
  <property fmtid="{D5CDD505-2E9C-101B-9397-08002B2CF9AE}" pid="37" name="PMUuid">
    <vt:lpwstr>v=2022.2;d=gov.au;g=46DD6D7C-8107-577B-BC6E-F348953B2E44</vt:lpwstr>
  </property>
</Properties>
</file>