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BA45" w14:textId="68D6EC86" w:rsidR="0050641D" w:rsidRDefault="0029755D" w:rsidP="0029755D">
      <w:pPr>
        <w:pStyle w:val="Title"/>
      </w:pPr>
      <w:r>
        <w:t>A4 Notes for Senate Committee 10/6/2026</w:t>
      </w:r>
    </w:p>
    <w:p w14:paraId="30C1D7C6" w14:textId="748D6981" w:rsidR="0029755D" w:rsidRPr="0029755D" w:rsidRDefault="0029755D" w:rsidP="0029755D">
      <w:pPr>
        <w:rPr>
          <w:i/>
          <w:iCs/>
        </w:rPr>
      </w:pPr>
      <w:r w:rsidRPr="0029755D">
        <w:rPr>
          <w:i/>
          <w:iCs/>
        </w:rPr>
        <w:t>Bob Buckley</w:t>
      </w:r>
    </w:p>
    <w:p w14:paraId="0618E248" w14:textId="740D096E" w:rsidR="00D6376A" w:rsidRDefault="00D6376A" w:rsidP="00D6376A">
      <w:r>
        <w:t>The Australian parliament cannot pass Labor’s NDIS “r</w:t>
      </w:r>
      <w:r>
        <w:t>eform</w:t>
      </w:r>
      <w:r>
        <w:t xml:space="preserve">”, it’s </w:t>
      </w:r>
      <w:r w:rsidRPr="00D6376A">
        <w:t>National Disability Insurance Scheme Amendment (Securing the NDIS for Future Generations) Bill 2026</w:t>
      </w:r>
      <w:r>
        <w:t>.This government hopes to</w:t>
      </w:r>
      <w:r>
        <w:t xml:space="preserve"> </w:t>
      </w:r>
      <w:r>
        <w:t>implement</w:t>
      </w:r>
      <w:r>
        <w:t xml:space="preserve"> solutions when </w:t>
      </w:r>
      <w:r>
        <w:t xml:space="preserve">it </w:t>
      </w:r>
      <w:r>
        <w:t>has not properly defined/identified</w:t>
      </w:r>
      <w:r w:rsidRPr="00D6376A">
        <w:t xml:space="preserve"> </w:t>
      </w:r>
      <w:r>
        <w:t>the problem</w:t>
      </w:r>
      <w:r>
        <w:t>(s) it seeks to solve … or asked the people affected</w:t>
      </w:r>
      <w:r>
        <w:t xml:space="preserve">. </w:t>
      </w:r>
    </w:p>
    <w:p w14:paraId="5D1FD394" w14:textId="669EE6D3" w:rsidR="00D6376A" w:rsidRDefault="00D6376A" w:rsidP="00D6376A">
      <w:r w:rsidRPr="00733E16">
        <w:rPr>
          <w:i/>
          <w:iCs/>
        </w:rPr>
        <w:t>Autism Aspergers Advocacy Australia</w:t>
      </w:r>
      <w:r>
        <w:t xml:space="preserve"> (A4) has tried to be a voice for autistic people since 2002. We have many issues with the new legislation … so we’ll just mention a few to start with. </w:t>
      </w:r>
    </w:p>
    <w:p w14:paraId="3B0967B2" w14:textId="77777777" w:rsidR="004E7CA1" w:rsidRDefault="004E7CA1" w:rsidP="00D6376A">
      <w:r>
        <w:t xml:space="preserve">A4 agrees that the NDIS </w:t>
      </w:r>
    </w:p>
    <w:p w14:paraId="51038FA2" w14:textId="19DD9F8F" w:rsidR="004E7CA1" w:rsidRDefault="004E7CA1" w:rsidP="004E7CA1">
      <w:pPr>
        <w:pStyle w:val="ListParagraph"/>
        <w:numPr>
          <w:ilvl w:val="0"/>
          <w:numId w:val="5"/>
        </w:numPr>
      </w:pPr>
      <w:r>
        <w:t>must be sustainable, and</w:t>
      </w:r>
    </w:p>
    <w:p w14:paraId="15D97AC1" w14:textId="14BF98CF" w:rsidR="004E7CA1" w:rsidRDefault="004E7CA1" w:rsidP="004E7CA1">
      <w:pPr>
        <w:pStyle w:val="ListParagraph"/>
        <w:numPr>
          <w:ilvl w:val="0"/>
          <w:numId w:val="5"/>
        </w:numPr>
      </w:pPr>
      <w:r>
        <w:t xml:space="preserve">needs substantial reform to achieve </w:t>
      </w:r>
      <w:r w:rsidR="0029755D">
        <w:t>both sustainability and its goals/objectives</w:t>
      </w:r>
      <w:r>
        <w:t>.</w:t>
      </w:r>
    </w:p>
    <w:p w14:paraId="049B7672" w14:textId="295FD91A" w:rsidR="004E7CA1" w:rsidRDefault="004E7CA1" w:rsidP="00D6376A">
      <w:r>
        <w:t xml:space="preserve">A4 disagrees </w:t>
      </w:r>
      <w:r w:rsidR="0029755D">
        <w:t xml:space="preserve">strongly </w:t>
      </w:r>
      <w:r>
        <w:t xml:space="preserve">with the proposed legislation because </w:t>
      </w:r>
    </w:p>
    <w:p w14:paraId="19FFDA3D" w14:textId="24FED668" w:rsidR="004E7CA1" w:rsidRDefault="004E7CA1" w:rsidP="004E7CA1">
      <w:pPr>
        <w:pStyle w:val="ListParagraph"/>
        <w:numPr>
          <w:ilvl w:val="0"/>
          <w:numId w:val="6"/>
        </w:numPr>
      </w:pPr>
      <w:r>
        <w:t>it does little or nothing to achieve long-term NDIS sustainability</w:t>
      </w:r>
      <w:r w:rsidR="0029755D">
        <w:t xml:space="preserve"> or the NDIS’s goals</w:t>
      </w:r>
      <w:r>
        <w:t xml:space="preserve">, </w:t>
      </w:r>
    </w:p>
    <w:p w14:paraId="466AED91" w14:textId="73DCEF5B" w:rsidR="004E7CA1" w:rsidRDefault="004E7CA1" w:rsidP="004E7CA1">
      <w:pPr>
        <w:pStyle w:val="ListParagraph"/>
        <w:numPr>
          <w:ilvl w:val="0"/>
          <w:numId w:val="6"/>
        </w:numPr>
      </w:pPr>
      <w:r>
        <w:t xml:space="preserve">undermines and annihilates many human rights for Australians with disability … </w:t>
      </w:r>
      <w:r w:rsidR="0029755D">
        <w:t>and</w:t>
      </w:r>
      <w:r>
        <w:t xml:space="preserve"> especially targets and discriminates against autistic Australians</w:t>
      </w:r>
    </w:p>
    <w:p w14:paraId="04BF8161" w14:textId="66BC2CA6" w:rsidR="004E7CA1" w:rsidRDefault="004E7CA1" w:rsidP="004E7CA1">
      <w:pPr>
        <w:pStyle w:val="ListParagraph"/>
        <w:numPr>
          <w:ilvl w:val="0"/>
          <w:numId w:val="6"/>
        </w:numPr>
      </w:pPr>
      <w:r>
        <w:t xml:space="preserve">it does not recognise and address properly defined and understood problems – it is hasty and extremely dangerous. </w:t>
      </w:r>
    </w:p>
    <w:p w14:paraId="7C0AB632" w14:textId="4E60B6FD" w:rsidR="004E7CA1" w:rsidRDefault="00FD46D3" w:rsidP="004E7CA1">
      <w:pPr>
        <w:pStyle w:val="ListParagraph"/>
        <w:numPr>
          <w:ilvl w:val="0"/>
          <w:numId w:val="6"/>
        </w:numPr>
      </w:pPr>
      <w:r>
        <w:t>it puts unfettered powers in the hands of Ministers</w:t>
      </w:r>
      <w:r w:rsidR="00E6339F">
        <w:t>, the NDIA CEO and delegates</w:t>
      </w:r>
      <w:r>
        <w:t xml:space="preserve"> contrary to proper government processes</w:t>
      </w:r>
      <w:r w:rsidR="00E6339F">
        <w:t xml:space="preserve"> – protecting essential decisions from proper review</w:t>
      </w:r>
      <w:r>
        <w:t xml:space="preserve"> </w:t>
      </w:r>
    </w:p>
    <w:p w14:paraId="23D12B7C" w14:textId="080ED776" w:rsidR="0050641D" w:rsidRPr="0050641D" w:rsidRDefault="0050641D" w:rsidP="004E7CA1">
      <w:pPr>
        <w:pStyle w:val="ListParagraph"/>
        <w:numPr>
          <w:ilvl w:val="0"/>
          <w:numId w:val="6"/>
        </w:numPr>
      </w:pPr>
      <w:r w:rsidRPr="0050641D">
        <w:t>creates incontestable automat</w:t>
      </w:r>
      <w:r>
        <w:t>ed</w:t>
      </w:r>
      <w:r w:rsidRPr="0050641D">
        <w:t xml:space="preserve"> processes like th</w:t>
      </w:r>
      <w:r>
        <w:t xml:space="preserve">ose in </w:t>
      </w:r>
      <w:proofErr w:type="spellStart"/>
      <w:r>
        <w:t>RoboDebt</w:t>
      </w:r>
      <w:proofErr w:type="spellEnd"/>
      <w:r>
        <w:t xml:space="preserve"> and currently under review in the aged acre sector</w:t>
      </w:r>
    </w:p>
    <w:p w14:paraId="2E888D53" w14:textId="407A4D2E" w:rsidR="00FD46D3" w:rsidRDefault="00FD46D3" w:rsidP="004E7CA1">
      <w:pPr>
        <w:pStyle w:val="ListParagraph"/>
        <w:numPr>
          <w:ilvl w:val="0"/>
          <w:numId w:val="6"/>
        </w:numPr>
      </w:pPr>
      <w:r>
        <w:t>it make</w:t>
      </w:r>
      <w:r w:rsidR="00E6339F">
        <w:t>s</w:t>
      </w:r>
      <w:r>
        <w:t xml:space="preserve"> many bad implementation choice</w:t>
      </w:r>
      <w:r w:rsidR="00E6339F">
        <w:t>s</w:t>
      </w:r>
      <w:r>
        <w:t xml:space="preserve">. </w:t>
      </w:r>
    </w:p>
    <w:p w14:paraId="3D3EEF72" w14:textId="35C181F8" w:rsidR="00E6339F" w:rsidRDefault="00E6339F" w:rsidP="00D6376A">
      <w:r>
        <w:t>The NDIS needs to work with the disability and autism sectors to understand the problems and develop</w:t>
      </w:r>
      <w:r w:rsidR="00802EBA">
        <w:t xml:space="preserve"> solutions that are likely to work to deliver sustainability. </w:t>
      </w:r>
    </w:p>
    <w:p w14:paraId="11F27293" w14:textId="2EEFB6A7" w:rsidR="00D6376A" w:rsidRDefault="00D6376A" w:rsidP="00D6376A">
      <w:r>
        <w:t xml:space="preserve">Originally, the NDIS was meant to address substantial human rights issues for people with disability generally. It had a lot of promise … </w:t>
      </w:r>
      <w:r w:rsidR="00733E16">
        <w:t xml:space="preserve">it helped a lot of people with </w:t>
      </w:r>
      <w:r w:rsidR="004E7CA1">
        <w:t>disability,</w:t>
      </w:r>
      <w:r w:rsidR="00733E16">
        <w:t xml:space="preserve"> </w:t>
      </w:r>
      <w:r>
        <w:t xml:space="preserve">but it </w:t>
      </w:r>
      <w:r w:rsidR="00733E16">
        <w:t xml:space="preserve">also </w:t>
      </w:r>
      <w:r>
        <w:t xml:space="preserve">failed to deliver for </w:t>
      </w:r>
      <w:r w:rsidR="00733E16">
        <w:t xml:space="preserve">many </w:t>
      </w:r>
      <w:r>
        <w:t>autistic p</w:t>
      </w:r>
      <w:r w:rsidR="00733E16">
        <w:t xml:space="preserve">eople from the outset because NDIA officials refused to address issues relating to autism. </w:t>
      </w:r>
    </w:p>
    <w:p w14:paraId="7729528B" w14:textId="30492974" w:rsidR="00650C3C" w:rsidRDefault="0029755D" w:rsidP="00716B23">
      <w:r>
        <w:lastRenderedPageBreak/>
        <w:t>F</w:t>
      </w:r>
      <w:r>
        <w:t xml:space="preserve">rom </w:t>
      </w:r>
      <w:r>
        <w:t>its</w:t>
      </w:r>
      <w:r>
        <w:t xml:space="preserve"> beginning</w:t>
      </w:r>
      <w:r>
        <w:t xml:space="preserve"> t</w:t>
      </w:r>
      <w:r w:rsidR="00FD46D3">
        <w:t xml:space="preserve">he NDIS </w:t>
      </w:r>
      <w:r>
        <w:t xml:space="preserve">had many </w:t>
      </w:r>
      <w:r w:rsidR="00FD46D3">
        <w:t>fail</w:t>
      </w:r>
      <w:r>
        <w:t>ings</w:t>
      </w:r>
      <w:r w:rsidR="00FD46D3">
        <w:t xml:space="preserve">. It was </w:t>
      </w:r>
      <w:r w:rsidR="00716B23">
        <w:t xml:space="preserve">very </w:t>
      </w:r>
      <w:r w:rsidR="00FD46D3">
        <w:t xml:space="preserve">wrong about autism. </w:t>
      </w:r>
      <w:r w:rsidR="00716B23">
        <w:t>T</w:t>
      </w:r>
      <w:r w:rsidR="00733E16">
        <w:t xml:space="preserve">he NDIS rejected evidence that there were more autistic Australians than they initially expected. </w:t>
      </w:r>
      <w:r w:rsidR="00650C3C">
        <w:t>At the time, t</w:t>
      </w:r>
      <w:r w:rsidR="00733E16">
        <w:t xml:space="preserve">he ABS </w:t>
      </w:r>
      <w:r w:rsidR="00650C3C">
        <w:t xml:space="preserve">estimated </w:t>
      </w:r>
      <w:r w:rsidR="00733E16">
        <w:rPr>
          <w:rStyle w:val="FootnoteReference"/>
        </w:rPr>
        <w:footnoteReference w:id="1"/>
      </w:r>
      <w:r w:rsidR="00733E16">
        <w:t xml:space="preserve"> there were </w:t>
      </w:r>
      <w:r w:rsidR="00650C3C">
        <w:t>115,400</w:t>
      </w:r>
      <w:r w:rsidR="00650C3C" w:rsidRPr="00650C3C">
        <w:t xml:space="preserve"> </w:t>
      </w:r>
      <w:r w:rsidR="00650C3C">
        <w:t xml:space="preserve">autistic Australians and </w:t>
      </w:r>
    </w:p>
    <w:p w14:paraId="370E0564" w14:textId="29FD7F4D" w:rsidR="00650C3C" w:rsidRDefault="00650C3C" w:rsidP="00650C3C">
      <w:pPr>
        <w:ind w:left="720"/>
      </w:pPr>
      <w:r w:rsidRPr="00650C3C">
        <w:t>Of people with autism, 73% reported having a profound or severe core activity limitation (that is, they need help or supervision with at least one of the following three activities - mobility, communication or self-care).</w:t>
      </w:r>
    </w:p>
    <w:p w14:paraId="141C5EB4" w14:textId="2D024BFE" w:rsidR="00733E16" w:rsidRDefault="00650C3C" w:rsidP="00D6376A">
      <w:r>
        <w:t>These data suggest</w:t>
      </w:r>
      <w:r>
        <w:t xml:space="preserve"> the Productivity Commission</w:t>
      </w:r>
      <w:r w:rsidRPr="00650C3C">
        <w:t xml:space="preserve"> </w:t>
      </w:r>
      <w:r>
        <w:t>and the early NDIA</w:t>
      </w:r>
      <w:r>
        <w:t xml:space="preserve"> should have expected up to 84K autistic NDIS participants.</w:t>
      </w:r>
      <w:r w:rsidR="00733E16">
        <w:t xml:space="preserve"> </w:t>
      </w:r>
      <w:r>
        <w:t>Instead, they</w:t>
      </w:r>
      <w:r w:rsidR="00733E16">
        <w:t xml:space="preserve"> expect </w:t>
      </w:r>
      <w:r>
        <w:t>37K (</w:t>
      </w:r>
      <w:r w:rsidR="00733E16">
        <w:t>9% of 410,000</w:t>
      </w:r>
      <w:r>
        <w:t>)</w:t>
      </w:r>
      <w:r w:rsidR="00733E16">
        <w:t xml:space="preserve"> </w:t>
      </w:r>
      <w:r>
        <w:t>autistic</w:t>
      </w:r>
      <w:r>
        <w:t xml:space="preserve"> </w:t>
      </w:r>
      <w:r w:rsidR="00733E16">
        <w:t xml:space="preserve">NDIS participants. </w:t>
      </w:r>
      <w:r>
        <w:t>The NDIA also expected autism numbers would be relatively stable even though the ABS estimated</w:t>
      </w:r>
      <w:r w:rsidR="00716B23">
        <w:t>/reported</w:t>
      </w:r>
      <w:r>
        <w:t xml:space="preserve"> a 79% increase from 2009 to 2012</w:t>
      </w:r>
      <w:r w:rsidR="00FD46D3">
        <w:t xml:space="preserve"> … and there </w:t>
      </w:r>
      <w:proofErr w:type="gramStart"/>
      <w:r w:rsidR="00FD46D3">
        <w:t>was</w:t>
      </w:r>
      <w:proofErr w:type="gramEnd"/>
      <w:r w:rsidR="00FD46D3">
        <w:t xml:space="preserve"> no sign </w:t>
      </w:r>
      <w:r w:rsidR="00716B23">
        <w:t>autism diagnosis rates</w:t>
      </w:r>
      <w:r w:rsidR="00FD46D3">
        <w:t xml:space="preserve"> would slow down either in Australia or overseas</w:t>
      </w:r>
      <w:r>
        <w:t xml:space="preserve">. </w:t>
      </w:r>
    </w:p>
    <w:p w14:paraId="4485E39B" w14:textId="73817308" w:rsidR="00B877C3" w:rsidRDefault="00FD46D3" w:rsidP="00D6376A">
      <w:r>
        <w:t>T</w:t>
      </w:r>
      <w:r w:rsidR="00B877C3">
        <w:t xml:space="preserve">he number of young autistic NDIS participants now exceeds projections from the latest ABS SDAC estimates (from 2022). </w:t>
      </w:r>
    </w:p>
    <w:p w14:paraId="448E250A" w14:textId="543F5CCE" w:rsidR="00B877C3" w:rsidRDefault="00B877C3" w:rsidP="00D6376A">
      <w:r>
        <w:t xml:space="preserve">The number of people diagnosed with autism continues to increase. This is a worldwide phenomenon; it is not unique to Australia … though Australia does seem to me a leader. </w:t>
      </w:r>
    </w:p>
    <w:p w14:paraId="0B149AAE" w14:textId="1EFF8401" w:rsidR="00B877C3" w:rsidRDefault="00B877C3" w:rsidP="00D6376A">
      <w:r>
        <w:t xml:space="preserve">The government will not solve </w:t>
      </w:r>
      <w:r w:rsidR="00FD46D3">
        <w:t>its autism</w:t>
      </w:r>
      <w:r>
        <w:t xml:space="preserve"> </w:t>
      </w:r>
      <w:r w:rsidR="00FD46D3">
        <w:t>challenge</w:t>
      </w:r>
      <w:r>
        <w:t xml:space="preserve"> by kicking autistic Australians out of the NDIS. Autistic Australians will still need support whether they are in the NDIS or not. </w:t>
      </w:r>
    </w:p>
    <w:p w14:paraId="31DAB456" w14:textId="43F15AB9" w:rsidR="00B877C3" w:rsidRDefault="00B877C3" w:rsidP="00B877C3">
      <w:r>
        <w:t xml:space="preserve">The problem/challenge for the government is bigger than just autism. While the NDIS peaks at </w:t>
      </w:r>
      <w:r w:rsidR="00EC7EB5">
        <w:t>11.5%</w:t>
      </w:r>
      <w:r w:rsidR="00FD46D3">
        <w:t xml:space="preserve"> of children aged around </w:t>
      </w:r>
      <w:r w:rsidR="00EC7EB5">
        <w:t>5-</w:t>
      </w:r>
      <w:r w:rsidR="00FD46D3">
        <w:t>6 years</w:t>
      </w:r>
      <w:r w:rsidR="00EC7EB5">
        <w:rPr>
          <w:rStyle w:val="FootnoteReference"/>
        </w:rPr>
        <w:footnoteReference w:id="2"/>
      </w:r>
      <w:r>
        <w:t xml:space="preserve">, education data suggests that </w:t>
      </w:r>
      <w:hyperlink r:id="rId7" w:history="1">
        <w:r w:rsidRPr="000B4E7D">
          <w:rPr>
            <w:rStyle w:val="Hyperlink"/>
            <w:b/>
            <w:bCs/>
          </w:rPr>
          <w:t>27% of Australian students now have an adjustment for disability at school</w:t>
        </w:r>
      </w:hyperlink>
      <w:r w:rsidR="000B4E7D">
        <w:t xml:space="preserve">. Autism is just a part of the problem that governments are mostly (not) tackling in their state education silos. This </w:t>
      </w:r>
      <w:r w:rsidR="00FD46D3" w:rsidRPr="00FD46D3">
        <w:rPr>
          <w:i/>
          <w:iCs/>
        </w:rPr>
        <w:t>disability in schools challenge</w:t>
      </w:r>
      <w:r w:rsidR="00FD46D3">
        <w:t xml:space="preserve"> </w:t>
      </w:r>
      <w:r w:rsidR="000B4E7D">
        <w:t>needs federal leadership, but there is none</w:t>
      </w:r>
      <w:r w:rsidR="000B4E7D">
        <w:rPr>
          <w:rStyle w:val="FootnoteReference"/>
        </w:rPr>
        <w:footnoteReference w:id="3"/>
      </w:r>
      <w:r w:rsidR="000B4E7D">
        <w:t xml:space="preserve">. Instead, the ALP government is kicking these kids out of the NDIS hoping they will land somehow in yet-to-be-decided Thriving Kids and Foundational Supports. </w:t>
      </w:r>
    </w:p>
    <w:p w14:paraId="6D1BE194" w14:textId="33E71A5D" w:rsidR="00823604" w:rsidRDefault="00FD46D3" w:rsidP="00B877C3">
      <w:r>
        <w:t>F</w:t>
      </w:r>
      <w:r w:rsidR="00823604">
        <w:t xml:space="preserve">ailure to recognise and address this challenge at school level will deliver substantial further failure for adults with employment, health, and other aspects of the nation’s economy. </w:t>
      </w:r>
    </w:p>
    <w:p w14:paraId="76EB1456" w14:textId="79B8CB6D" w:rsidR="000B4E7D" w:rsidRDefault="00823604" w:rsidP="00B877C3">
      <w:r>
        <w:t xml:space="preserve">Children have </w:t>
      </w:r>
      <w:r w:rsidR="00FD46D3">
        <w:t>the R</w:t>
      </w:r>
      <w:r>
        <w:t xml:space="preserve">ight to education. For children with disability, especially autistic children, that means they need effective early </w:t>
      </w:r>
      <w:r w:rsidR="00FD46D3">
        <w:t>investment/</w:t>
      </w:r>
      <w:r>
        <w:t xml:space="preserve">intervention to prepare them as best can be done for their education. But this government refuses to recognise autistic children need ASD-specific early intervention … which is why their education outcomes </w:t>
      </w:r>
      <w:r w:rsidR="006741AA">
        <w:t>continue to be</w:t>
      </w:r>
      <w:r>
        <w:t xml:space="preserve"> substantially worse than disability generally</w:t>
      </w:r>
      <w:r w:rsidR="006741AA">
        <w:t xml:space="preserve">. </w:t>
      </w:r>
    </w:p>
    <w:p w14:paraId="22E88878" w14:textId="66620630" w:rsidR="006741AA" w:rsidRDefault="006741AA" w:rsidP="00B877C3">
      <w:r>
        <w:lastRenderedPageBreak/>
        <w:t>The ALP’s claims to be a great champion of education for everyone</w:t>
      </w:r>
      <w:r>
        <w:rPr>
          <w:rStyle w:val="FootnoteReference"/>
        </w:rPr>
        <w:footnoteReference w:id="4"/>
      </w:r>
      <w:r>
        <w:t xml:space="preserve"> … except autistic children. This government plans to</w:t>
      </w:r>
      <w:r w:rsidR="00D42699">
        <w:t xml:space="preserve"> send autistic children off to generic disability supports that research shows do not work for autistic children. This government prefers the strategy</w:t>
      </w:r>
      <w:r>
        <w:t xml:space="preserve"> </w:t>
      </w:r>
      <w:r w:rsidR="00D42699">
        <w:t xml:space="preserve">that </w:t>
      </w:r>
      <w:r>
        <w:t>den</w:t>
      </w:r>
      <w:r w:rsidR="00D42699">
        <w:t>ies</w:t>
      </w:r>
      <w:r>
        <w:t xml:space="preserve"> autistic children the</w:t>
      </w:r>
      <w:r w:rsidR="00D42699">
        <w:t xml:space="preserve"> early intervention that would prepare them for much more effective education. This is pure and simple disability discrimination against autistic Australians … albeit lawful disability discrimination sanctioned by Australian parliaments.</w:t>
      </w:r>
    </w:p>
    <w:p w14:paraId="5BCA3150" w14:textId="77777777" w:rsidR="00E6339F" w:rsidRDefault="00D42699" w:rsidP="00B877C3">
      <w:r>
        <w:t xml:space="preserve">Government says the most autistic children will remain in the NDIS … where the strategy says they </w:t>
      </w:r>
      <w:proofErr w:type="gramStart"/>
      <w:r>
        <w:t>have to</w:t>
      </w:r>
      <w:proofErr w:type="gramEnd"/>
      <w:r>
        <w:t xml:space="preserve"> fight NDIS barristers in the ART to have their need partially recognised. </w:t>
      </w:r>
    </w:p>
    <w:p w14:paraId="27FC2352" w14:textId="6014CC19" w:rsidR="00D42699" w:rsidRDefault="00E6339F" w:rsidP="007C6194">
      <w:r>
        <w:t xml:space="preserve">Autistic children also have the Right to Justice. </w:t>
      </w:r>
      <w:r w:rsidR="00D42699">
        <w:t>Mr Swainson’s little speech last Friday misrepresented</w:t>
      </w:r>
      <w:r w:rsidR="007C6194">
        <w:t xml:space="preserve"> outcomes; especially</w:t>
      </w:r>
      <w:r w:rsidR="00D42699">
        <w:t xml:space="preserve"> the experience of young autistic NDIS participants and the Administrative Review Tribunal Process. </w:t>
      </w:r>
    </w:p>
    <w:p w14:paraId="53DF9849" w14:textId="4C57A7C5" w:rsidR="00BE108A" w:rsidRDefault="00540A05" w:rsidP="00B877C3">
      <w:r>
        <w:t>Mr Swainson claimed that for ART decisions “70% agreed with the NDIS”, but t</w:t>
      </w:r>
      <w:r w:rsidR="00D42699">
        <w:t xml:space="preserve">he ART’s </w:t>
      </w:r>
      <w:r w:rsidR="007C6194">
        <w:t xml:space="preserve">latest </w:t>
      </w:r>
      <w:r w:rsidR="00D42699">
        <w:t>data</w:t>
      </w:r>
      <w:r w:rsidR="00D42699">
        <w:rPr>
          <w:rStyle w:val="FootnoteReference"/>
        </w:rPr>
        <w:footnoteReference w:id="5"/>
      </w:r>
      <w:r w:rsidR="00D42699">
        <w:t xml:space="preserve"> shows </w:t>
      </w:r>
      <w:r>
        <w:t xml:space="preserve">the opposite: </w:t>
      </w:r>
      <w:r w:rsidR="00D42699">
        <w:t>6</w:t>
      </w:r>
      <w:r w:rsidR="007C6194">
        <w:t>5</w:t>
      </w:r>
      <w:r w:rsidR="00D42699">
        <w:t xml:space="preserve">% of NDIS </w:t>
      </w:r>
      <w:r w:rsidR="007C6194">
        <w:t xml:space="preserve">decisions overall and 68% of </w:t>
      </w:r>
      <w:r w:rsidR="00D42699">
        <w:t>planning decisions are varied</w:t>
      </w:r>
      <w:r w:rsidR="002507CA">
        <w:rPr>
          <w:rStyle w:val="FootnoteReference"/>
        </w:rPr>
        <w:footnoteReference w:id="6"/>
      </w:r>
      <w:r w:rsidR="002507CA">
        <w:t xml:space="preserve"> … which means the NDIS’s original participant plans were wrong. </w:t>
      </w:r>
      <w:r w:rsidR="00BE108A">
        <w:t xml:space="preserve">The NDIS has the worst performance in the ART by far. The NDIS makes the ART process worst for the most vulnerable </w:t>
      </w:r>
      <w:r>
        <w:t xml:space="preserve">autistic </w:t>
      </w:r>
      <w:r w:rsidR="00BE108A">
        <w:t xml:space="preserve">children: see </w:t>
      </w:r>
      <w:hyperlink r:id="rId8" w:history="1">
        <w:r w:rsidRPr="00DE26E7">
          <w:rPr>
            <w:rStyle w:val="Hyperlink"/>
          </w:rPr>
          <w:t>https://a4.org.au/node/2567</w:t>
        </w:r>
      </w:hyperlink>
      <w:r>
        <w:t>.</w:t>
      </w:r>
    </w:p>
    <w:p w14:paraId="58B54278" w14:textId="47BC9E5F" w:rsidR="00D42699" w:rsidRDefault="00BE108A" w:rsidP="00B877C3">
      <w:r>
        <w:t>T</w:t>
      </w:r>
      <w:r w:rsidR="002507CA">
        <w:t xml:space="preserve">he </w:t>
      </w:r>
      <w:r>
        <w:t xml:space="preserve">ART </w:t>
      </w:r>
      <w:r w:rsidR="002507CA">
        <w:t xml:space="preserve">process for young autistic children often takes longer because the NDIS fights so hard. </w:t>
      </w:r>
      <w:r w:rsidR="00540A05">
        <w:t xml:space="preserve">It fights even moderate support requests for autistic children. </w:t>
      </w:r>
      <w:r w:rsidR="002507CA">
        <w:t xml:space="preserve">The old legal maxim, that “justice delayed is justice denied”, is especially apposite for early investment/intervention for young children. </w:t>
      </w:r>
    </w:p>
    <w:p w14:paraId="3F7982D1" w14:textId="3FCDA882" w:rsidR="002507CA" w:rsidRDefault="002507CA" w:rsidP="00B877C3">
      <w:r>
        <w:t xml:space="preserve">The ART process is not just. It is incredible that the ART rarely accepts the advice of </w:t>
      </w:r>
      <w:r w:rsidR="008D69A4">
        <w:t xml:space="preserve">a child applicant’s </w:t>
      </w:r>
      <w:r>
        <w:t xml:space="preserve">treating clinicians … typically preferring </w:t>
      </w:r>
      <w:r w:rsidR="008D69A4">
        <w:t xml:space="preserve">opinions from the NDIS’s so-called independent medical expert (IME) who has not treated the child (often hasn’t met the child) and has little or no training of experience of treatments that the child’s treating clinicians advise are needed. The Tribunal even prefers IME’s advice when the IME tells the Tribunal that no amount of research evidence would change his opinion. </w:t>
      </w:r>
    </w:p>
    <w:p w14:paraId="72D35D29" w14:textId="0F742C49" w:rsidR="00FC7BC0" w:rsidRDefault="00FC7BC0" w:rsidP="00B877C3">
      <w:r>
        <w:t xml:space="preserve">Parents of newly diagnosed autistic children </w:t>
      </w:r>
      <w:proofErr w:type="gramStart"/>
      <w:r>
        <w:t>have to</w:t>
      </w:r>
      <w:proofErr w:type="gramEnd"/>
      <w:r>
        <w:t xml:space="preserve"> present decades of research to Tribunal Members who have little or no training in understanding complex clinical research without legal or advocacy support, against full legal teams lead by practiced barristers. This is not a justice system … not even a proper legal system. </w:t>
      </w:r>
    </w:p>
    <w:p w14:paraId="304064B7" w14:textId="1170AC8A" w:rsidR="00FC7BC0" w:rsidRDefault="00FC7BC0" w:rsidP="00B877C3">
      <w:r>
        <w:t xml:space="preserve">Twice in my limited experience, the NDIS’s case collapsed mid-hearing when the NDIS realised that the child-applicant’s mother had more formal education (post-grad </w:t>
      </w:r>
      <w:r>
        <w:lastRenderedPageBreak/>
        <w:t xml:space="preserve">qualifications) in autism than the NDIS’s IME. It took years for those cases to get to that point in the AAT/ART process. </w:t>
      </w:r>
    </w:p>
    <w:p w14:paraId="249B7E57" w14:textId="48C2E12B" w:rsidR="00582CF1" w:rsidRDefault="00582CF1" w:rsidP="00B877C3">
      <w:r>
        <w:t xml:space="preserve">Mr Swainson’s policy targets the most vulnerable autistic children the most – see </w:t>
      </w:r>
      <w:hyperlink r:id="rId9" w:history="1">
        <w:r w:rsidRPr="00DE26E7">
          <w:rPr>
            <w:rStyle w:val="Hyperlink"/>
          </w:rPr>
          <w:t>https://a4.org.au/node/2567</w:t>
        </w:r>
      </w:hyperlink>
      <w:r>
        <w:t>. The NDIS has closed evidence-based supports for severely autistic children such as AEIOU – despite their claims, they did nothing to help children transition to other services</w:t>
      </w:r>
      <w:r w:rsidR="00AF3D87">
        <w:rPr>
          <w:rStyle w:val="FootnoteReference"/>
        </w:rPr>
        <w:footnoteReference w:id="7"/>
      </w:r>
      <w:r>
        <w:t>.</w:t>
      </w:r>
      <w:r w:rsidR="00AF3D87">
        <w:t xml:space="preserve"> The proposed legislation aims to allow the NDIS and its Ministers to deny the most vulnerable children/participants access to evidence-based supports that are human rights.</w:t>
      </w:r>
    </w:p>
    <w:p w14:paraId="0577A32D" w14:textId="12021638" w:rsidR="008D69A4" w:rsidRDefault="00797A78" w:rsidP="00B877C3">
      <w:r>
        <w:t>The NDIS objects to legal</w:t>
      </w:r>
      <w:r w:rsidR="00540A05">
        <w:t xml:space="preserve"> some of the legal</w:t>
      </w:r>
      <w:r>
        <w:t xml:space="preserve"> outcomes. For example, </w:t>
      </w:r>
      <w:r w:rsidR="008D69A4">
        <w:t xml:space="preserve">in </w:t>
      </w:r>
      <w:hyperlink r:id="rId10" w:history="1">
        <w:r w:rsidR="008D69A4" w:rsidRPr="008D69A4">
          <w:rPr>
            <w:rStyle w:val="Hyperlink"/>
          </w:rPr>
          <w:t>HWSN v NDIS</w:t>
        </w:r>
      </w:hyperlink>
      <w:r w:rsidR="008D69A4">
        <w:t xml:space="preserve"> the Tribunal wrote:</w:t>
      </w:r>
    </w:p>
    <w:p w14:paraId="173CA759" w14:textId="77777777" w:rsidR="008D69A4" w:rsidRPr="008D69A4" w:rsidRDefault="008D69A4" w:rsidP="008D69A4">
      <w:pPr>
        <w:numPr>
          <w:ilvl w:val="0"/>
          <w:numId w:val="4"/>
        </w:numPr>
        <w:shd w:val="clear" w:color="auto" w:fill="FFFFFF"/>
        <w:spacing w:before="100" w:beforeAutospacing="1" w:after="240" w:line="240" w:lineRule="auto"/>
        <w:rPr>
          <w:rFonts w:ascii="Source Sans Pro" w:eastAsia="Times New Roman" w:hAnsi="Source Sans Pro" w:cs="Times New Roman"/>
          <w:color w:val="333333"/>
          <w:kern w:val="0"/>
          <w:sz w:val="20"/>
          <w:szCs w:val="20"/>
          <w14:ligatures w14:val="none"/>
        </w:rPr>
      </w:pPr>
      <w:r w:rsidRPr="008D69A4">
        <w:rPr>
          <w:rFonts w:ascii="Source Sans Pro" w:eastAsia="Times New Roman" w:hAnsi="Source Sans Pro" w:cs="Times New Roman"/>
          <w:color w:val="333333"/>
          <w:kern w:val="0"/>
          <w:sz w:val="20"/>
          <w:szCs w:val="20"/>
          <w14:ligatures w14:val="none"/>
        </w:rPr>
        <w:t>The Tribunal agrees with the submission made by the applicant’s representative, that what the respondent suggests is reasonable to expect from families and carers is ‘alarming.’ The Tribunal does not accept the respondent’s criticisms of the applicant’s mother or father. It is clear from the evidence that the applicant’s parents do not know how to manage his extreme behaviours, they are in crisis, and R is at risk of carer burnout.</w:t>
      </w:r>
    </w:p>
    <w:p w14:paraId="0CECC6A5" w14:textId="77777777" w:rsidR="008D69A4" w:rsidRPr="008D69A4" w:rsidRDefault="008D69A4" w:rsidP="008D69A4">
      <w:pPr>
        <w:numPr>
          <w:ilvl w:val="0"/>
          <w:numId w:val="3"/>
        </w:numPr>
        <w:shd w:val="clear" w:color="auto" w:fill="FFFFFF"/>
        <w:spacing w:before="100" w:beforeAutospacing="1" w:after="240" w:line="240" w:lineRule="auto"/>
        <w:rPr>
          <w:rFonts w:ascii="Source Sans Pro" w:eastAsia="Times New Roman" w:hAnsi="Source Sans Pro" w:cs="Times New Roman"/>
          <w:color w:val="333333"/>
          <w:kern w:val="0"/>
          <w:sz w:val="20"/>
          <w:szCs w:val="20"/>
          <w14:ligatures w14:val="none"/>
        </w:rPr>
      </w:pPr>
      <w:r w:rsidRPr="008D69A4">
        <w:rPr>
          <w:rFonts w:ascii="Source Sans Pro" w:eastAsia="Times New Roman" w:hAnsi="Source Sans Pro" w:cs="Times New Roman"/>
          <w:color w:val="333333"/>
          <w:kern w:val="0"/>
          <w:sz w:val="20"/>
          <w:szCs w:val="20"/>
          <w14:ligatures w14:val="none"/>
        </w:rPr>
        <w:t xml:space="preserve">The fact is that the applicant is unable to access the support he needs. The level of support that the applicant currently requires is extraordinarily high. To date, the predominant provider of </w:t>
      </w:r>
      <w:proofErr w:type="gramStart"/>
      <w:r w:rsidRPr="008D69A4">
        <w:rPr>
          <w:rFonts w:ascii="Source Sans Pro" w:eastAsia="Times New Roman" w:hAnsi="Source Sans Pro" w:cs="Times New Roman"/>
          <w:color w:val="333333"/>
          <w:kern w:val="0"/>
          <w:sz w:val="20"/>
          <w:szCs w:val="20"/>
          <w14:ligatures w14:val="none"/>
        </w:rPr>
        <w:t>all of</w:t>
      </w:r>
      <w:proofErr w:type="gramEnd"/>
      <w:r w:rsidRPr="008D69A4">
        <w:rPr>
          <w:rFonts w:ascii="Source Sans Pro" w:eastAsia="Times New Roman" w:hAnsi="Source Sans Pro" w:cs="Times New Roman"/>
          <w:color w:val="333333"/>
          <w:kern w:val="0"/>
          <w:sz w:val="20"/>
          <w:szCs w:val="20"/>
          <w14:ligatures w14:val="none"/>
        </w:rPr>
        <w:t xml:space="preserve"> his support has been his mother. His father assists when he can. The father is the sole income </w:t>
      </w:r>
      <w:proofErr w:type="gramStart"/>
      <w:r w:rsidRPr="008D69A4">
        <w:rPr>
          <w:rFonts w:ascii="Source Sans Pro" w:eastAsia="Times New Roman" w:hAnsi="Source Sans Pro" w:cs="Times New Roman"/>
          <w:color w:val="333333"/>
          <w:kern w:val="0"/>
          <w:sz w:val="20"/>
          <w:szCs w:val="20"/>
          <w14:ligatures w14:val="none"/>
        </w:rPr>
        <w:t>earner</w:t>
      </w:r>
      <w:proofErr w:type="gramEnd"/>
      <w:r w:rsidRPr="008D69A4">
        <w:rPr>
          <w:rFonts w:ascii="Source Sans Pro" w:eastAsia="Times New Roman" w:hAnsi="Source Sans Pro" w:cs="Times New Roman"/>
          <w:color w:val="333333"/>
          <w:kern w:val="0"/>
          <w:sz w:val="20"/>
          <w:szCs w:val="20"/>
          <w14:ligatures w14:val="none"/>
        </w:rPr>
        <w:t xml:space="preserve"> and his job requires him to work long hours. </w:t>
      </w:r>
      <w:proofErr w:type="gramStart"/>
      <w:r w:rsidRPr="008D69A4">
        <w:rPr>
          <w:rFonts w:ascii="Source Sans Pro" w:eastAsia="Times New Roman" w:hAnsi="Source Sans Pro" w:cs="Times New Roman"/>
          <w:color w:val="333333"/>
          <w:kern w:val="0"/>
          <w:sz w:val="20"/>
          <w:szCs w:val="20"/>
          <w14:ligatures w14:val="none"/>
        </w:rPr>
        <w:t>It is clear that it</w:t>
      </w:r>
      <w:proofErr w:type="gramEnd"/>
      <w:r w:rsidRPr="008D69A4">
        <w:rPr>
          <w:rFonts w:ascii="Source Sans Pro" w:eastAsia="Times New Roman" w:hAnsi="Source Sans Pro" w:cs="Times New Roman"/>
          <w:color w:val="333333"/>
          <w:kern w:val="0"/>
          <w:sz w:val="20"/>
          <w:szCs w:val="20"/>
          <w14:ligatures w14:val="none"/>
        </w:rPr>
        <w:t xml:space="preserve"> is not currently safe or feasible for the applicant’s current situation to continue. The applicant cannot continue to place the significant reliance and demands that he currently does upon R.</w:t>
      </w:r>
    </w:p>
    <w:p w14:paraId="7DBFABF3" w14:textId="77777777" w:rsidR="00797A78" w:rsidRDefault="00797A78" w:rsidP="00797A78">
      <w:r>
        <w:t xml:space="preserve">Less than 6 months later, the NDIS has reverted to its original expectations “from families and carers” – it cut HWSN’s NDIS plan by 81% at the first review (after a NDIS plan for less than 6 months). </w:t>
      </w:r>
    </w:p>
    <w:p w14:paraId="514C5AC2" w14:textId="654514E2" w:rsidR="0050641D" w:rsidRDefault="0050641D" w:rsidP="00797A78">
      <w:r>
        <w:t xml:space="preserve">HWSN’s mother asked for a plan review </w:t>
      </w:r>
      <w:r w:rsidR="00797A78">
        <w:t>of the plan from the Tribunal decision. T</w:t>
      </w:r>
      <w:r>
        <w:t xml:space="preserve">he NDIS did not do a proper plan review … and has provided confusing and conflicting information about where it is up to in that process: it has indicated both that the review is pending and the application was rejected (though no notice to that effect was provided). </w:t>
      </w:r>
    </w:p>
    <w:p w14:paraId="36AB8EA9" w14:textId="48DCB682" w:rsidR="008D69A4" w:rsidRDefault="00802EBA" w:rsidP="00B877C3">
      <w:r>
        <w:t>The NDIS</w:t>
      </w:r>
      <w:r w:rsidR="00797A78">
        <w:t>’s plan review</w:t>
      </w:r>
      <w:r>
        <w:t xml:space="preserve"> ignored the report from the continence nurse. </w:t>
      </w:r>
    </w:p>
    <w:p w14:paraId="14F2A648" w14:textId="6E5AABB6" w:rsidR="00FD46D3" w:rsidRDefault="00802EBA" w:rsidP="00B877C3">
      <w:r>
        <w:t xml:space="preserve">This is not justice. It is not a “fair go” for HWSN and children like him. </w:t>
      </w:r>
    </w:p>
    <w:p w14:paraId="2BAF2C82" w14:textId="62079668" w:rsidR="0050641D" w:rsidRDefault="0050641D" w:rsidP="00B877C3">
      <w:r>
        <w:t xml:space="preserve">This legislation is the ALP abandoning its core values. </w:t>
      </w:r>
    </w:p>
    <w:p w14:paraId="3923E65B" w14:textId="77777777" w:rsidR="00797A78" w:rsidRDefault="00797A78" w:rsidP="0050641D">
      <w:r>
        <w:t xml:space="preserve">This is how the NDIS already operates. </w:t>
      </w:r>
      <w:r w:rsidR="0050641D">
        <w:t xml:space="preserve">The proposed law facilitates </w:t>
      </w:r>
      <w:r>
        <w:t xml:space="preserve">far </w:t>
      </w:r>
      <w:r w:rsidR="0050641D">
        <w:t xml:space="preserve">worse than this. </w:t>
      </w:r>
    </w:p>
    <w:p w14:paraId="5B7A2C96" w14:textId="5863C54E" w:rsidR="00797A78" w:rsidRDefault="00797A78" w:rsidP="0050641D">
      <w:r>
        <w:t xml:space="preserve">The functional capacity assessment has not been validated for autistic NDIS participants. And it is very clear that it will not be properly validated … yet supports for </w:t>
      </w:r>
      <w:r>
        <w:lastRenderedPageBreak/>
        <w:t xml:space="preserve">autistic NDIS participants will depend completely on an unvalidated functional assessment tool. </w:t>
      </w:r>
    </w:p>
    <w:p w14:paraId="22AD6E99" w14:textId="4C4CF3BA" w:rsidR="00797A78" w:rsidRDefault="00797A78" w:rsidP="0050641D">
      <w:r>
        <w:t xml:space="preserve">Community support is being cut … when social impairment is a fundamental impairment for autistic NDIS participants. The legislation ignores fundamental impairment of this targeted group. </w:t>
      </w:r>
    </w:p>
    <w:p w14:paraId="1099DE3D" w14:textId="3A4920F9" w:rsidR="0050641D" w:rsidRDefault="00797A78" w:rsidP="0050641D">
      <w:r>
        <w:t>The proposed legislation</w:t>
      </w:r>
      <w:r w:rsidR="0050641D">
        <w:t xml:space="preserve"> </w:t>
      </w:r>
      <w:r>
        <w:t>must</w:t>
      </w:r>
      <w:r w:rsidR="0050641D">
        <w:t xml:space="preserve"> be </w:t>
      </w:r>
      <w:r>
        <w:t>completely</w:t>
      </w:r>
      <w:r>
        <w:t xml:space="preserve"> </w:t>
      </w:r>
      <w:r w:rsidR="0050641D">
        <w:t>scrapped</w:t>
      </w:r>
      <w:r w:rsidR="008D1376">
        <w:t>.</w:t>
      </w:r>
      <w:r w:rsidR="0050641D">
        <w:t xml:space="preserve"> NDIS sustainability needs to be properly redesigned instead.</w:t>
      </w:r>
    </w:p>
    <w:p w14:paraId="62F15921" w14:textId="77777777" w:rsidR="00FD46D3" w:rsidRDefault="00FD46D3" w:rsidP="00B877C3"/>
    <w:p w14:paraId="5E40656A" w14:textId="77777777" w:rsidR="00FD46D3" w:rsidRDefault="00FD46D3" w:rsidP="00B877C3"/>
    <w:p w14:paraId="1EEBDCFF" w14:textId="77777777" w:rsidR="00FD46D3" w:rsidRDefault="00FD46D3" w:rsidP="00B877C3"/>
    <w:p w14:paraId="1BB09CA0" w14:textId="77777777" w:rsidR="00FD46D3" w:rsidRDefault="00FD46D3" w:rsidP="00B877C3"/>
    <w:p w14:paraId="7281A67F" w14:textId="77777777" w:rsidR="00FD46D3" w:rsidRPr="000B4E7D" w:rsidRDefault="00FD46D3" w:rsidP="00B877C3"/>
    <w:sectPr w:rsidR="00FD46D3" w:rsidRPr="000B4E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3A84" w14:textId="77777777" w:rsidR="002E4822" w:rsidRDefault="002E4822" w:rsidP="00733E16">
      <w:pPr>
        <w:spacing w:after="0" w:line="240" w:lineRule="auto"/>
      </w:pPr>
      <w:r>
        <w:separator/>
      </w:r>
    </w:p>
  </w:endnote>
  <w:endnote w:type="continuationSeparator" w:id="0">
    <w:p w14:paraId="24F984BC" w14:textId="77777777" w:rsidR="002E4822" w:rsidRDefault="002E4822" w:rsidP="0073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1C41" w14:textId="77777777" w:rsidR="002E4822" w:rsidRDefault="002E4822" w:rsidP="00733E16">
      <w:pPr>
        <w:spacing w:after="0" w:line="240" w:lineRule="auto"/>
      </w:pPr>
      <w:r>
        <w:separator/>
      </w:r>
    </w:p>
  </w:footnote>
  <w:footnote w:type="continuationSeparator" w:id="0">
    <w:p w14:paraId="1CDB4B43" w14:textId="77777777" w:rsidR="002E4822" w:rsidRDefault="002E4822" w:rsidP="00733E16">
      <w:pPr>
        <w:spacing w:after="0" w:line="240" w:lineRule="auto"/>
      </w:pPr>
      <w:r>
        <w:continuationSeparator/>
      </w:r>
    </w:p>
  </w:footnote>
  <w:footnote w:id="1">
    <w:p w14:paraId="46B315EA" w14:textId="76B11871" w:rsidR="00733E16" w:rsidRDefault="00733E16">
      <w:pPr>
        <w:pStyle w:val="FootnoteText"/>
      </w:pPr>
      <w:r>
        <w:rPr>
          <w:rStyle w:val="FootnoteReference"/>
        </w:rPr>
        <w:footnoteRef/>
      </w:r>
      <w:r>
        <w:t xml:space="preserve"> </w:t>
      </w:r>
      <w:r w:rsidR="00650C3C">
        <w:t xml:space="preserve">see </w:t>
      </w:r>
      <w:hyperlink r:id="rId1" w:history="1">
        <w:r w:rsidR="00650C3C" w:rsidRPr="00DE26E7">
          <w:rPr>
            <w:rStyle w:val="Hyperlink"/>
          </w:rPr>
          <w:t>https://www.abs.gov.au/ausstats/abs@.nsf/Latestproducts/4428.0Main%20Features32012</w:t>
        </w:r>
      </w:hyperlink>
      <w:r w:rsidR="00650C3C">
        <w:t xml:space="preserve"> </w:t>
      </w:r>
    </w:p>
  </w:footnote>
  <w:footnote w:id="2">
    <w:p w14:paraId="1D323C35" w14:textId="5966CD51" w:rsidR="00EC7EB5" w:rsidRDefault="00EC7EB5">
      <w:pPr>
        <w:pStyle w:val="FootnoteText"/>
      </w:pPr>
      <w:r>
        <w:rPr>
          <w:rStyle w:val="FootnoteReference"/>
        </w:rPr>
        <w:footnoteRef/>
      </w:r>
      <w:r>
        <w:t xml:space="preserve"> Figure 2 in the Q3 NDIS Quarterly Reports. </w:t>
      </w:r>
    </w:p>
  </w:footnote>
  <w:footnote w:id="3">
    <w:p w14:paraId="75FDF799" w14:textId="7CD5E0B5" w:rsidR="000B4E7D" w:rsidRDefault="000B4E7D">
      <w:pPr>
        <w:pStyle w:val="FootnoteText"/>
      </w:pPr>
      <w:r>
        <w:rPr>
          <w:rStyle w:val="FootnoteReference"/>
        </w:rPr>
        <w:footnoteRef/>
      </w:r>
      <w:r>
        <w:t xml:space="preserve"> Federal Education did not even provide a written submission to the development of the National Autism Strategy. </w:t>
      </w:r>
    </w:p>
  </w:footnote>
  <w:footnote w:id="4">
    <w:p w14:paraId="33114012" w14:textId="1CCEDBC3" w:rsidR="006741AA" w:rsidRDefault="006741AA">
      <w:pPr>
        <w:pStyle w:val="FootnoteText"/>
      </w:pPr>
      <w:r>
        <w:rPr>
          <w:rStyle w:val="FootnoteReference"/>
        </w:rPr>
        <w:footnoteRef/>
      </w:r>
      <w:r>
        <w:t xml:space="preserve"> </w:t>
      </w:r>
      <w:hyperlink r:id="rId2" w:history="1">
        <w:r w:rsidRPr="00DE26E7">
          <w:rPr>
            <w:rStyle w:val="Hyperlink"/>
          </w:rPr>
          <w:t>https://alp.org.au/news/building-a-better-and-fairer-education-system-to-support-a-stronger-economy/</w:t>
        </w:r>
      </w:hyperlink>
      <w:r>
        <w:t xml:space="preserve"> </w:t>
      </w:r>
    </w:p>
  </w:footnote>
  <w:footnote w:id="5">
    <w:p w14:paraId="1DEC32E5" w14:textId="78886BA2" w:rsidR="00D42699" w:rsidRDefault="00D42699">
      <w:pPr>
        <w:pStyle w:val="FootnoteText"/>
      </w:pPr>
      <w:r>
        <w:rPr>
          <w:rStyle w:val="FootnoteReference"/>
        </w:rPr>
        <w:footnoteRef/>
      </w:r>
      <w:r>
        <w:t xml:space="preserve"> </w:t>
      </w:r>
      <w:hyperlink r:id="rId3" w:history="1">
        <w:r w:rsidR="007C6194" w:rsidRPr="00DE26E7">
          <w:rPr>
            <w:rStyle w:val="Hyperlink"/>
          </w:rPr>
          <w:t>https://www.art.gov.au/sites/default/files/2025-09/ART-Caseload-2025-26.pdf</w:t>
        </w:r>
      </w:hyperlink>
      <w:r w:rsidR="007C6194">
        <w:t xml:space="preserve"> </w:t>
      </w:r>
    </w:p>
  </w:footnote>
  <w:footnote w:id="6">
    <w:p w14:paraId="52F3EC74" w14:textId="11BD5C20" w:rsidR="002507CA" w:rsidRDefault="002507CA">
      <w:pPr>
        <w:pStyle w:val="FootnoteText"/>
      </w:pPr>
      <w:r>
        <w:rPr>
          <w:rStyle w:val="FootnoteReference"/>
        </w:rPr>
        <w:footnoteRef/>
      </w:r>
      <w:r>
        <w:t xml:space="preserve"> Not 3 in 10 as he claimed. </w:t>
      </w:r>
    </w:p>
  </w:footnote>
  <w:footnote w:id="7">
    <w:p w14:paraId="5B9A893E" w14:textId="564ABE39" w:rsidR="00AF3D87" w:rsidRDefault="00AF3D87">
      <w:pPr>
        <w:pStyle w:val="FootnoteText"/>
      </w:pPr>
      <w:r>
        <w:rPr>
          <w:rStyle w:val="FootnoteReference"/>
        </w:rPr>
        <w:footnoteRef/>
      </w:r>
      <w:r>
        <w:t xml:space="preserve"> See </w:t>
      </w:r>
      <w:hyperlink r:id="rId4" w:history="1">
        <w:r w:rsidRPr="00DE26E7">
          <w:rPr>
            <w:rStyle w:val="Hyperlink"/>
          </w:rPr>
          <w:t>https://www.righttoknow.org.au/request/ndis_ensuring_participants_suppo#incoming-47167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282"/>
    <w:multiLevelType w:val="hybridMultilevel"/>
    <w:tmpl w:val="701C76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3C5403"/>
    <w:multiLevelType w:val="multilevel"/>
    <w:tmpl w:val="D492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229FB"/>
    <w:multiLevelType w:val="multilevel"/>
    <w:tmpl w:val="14F67676"/>
    <w:lvl w:ilvl="0">
      <w:start w:val="8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3814067"/>
    <w:multiLevelType w:val="hybridMultilevel"/>
    <w:tmpl w:val="BCEEA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A1266D"/>
    <w:multiLevelType w:val="hybridMultilevel"/>
    <w:tmpl w:val="B92659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2219173">
    <w:abstractNumId w:val="4"/>
  </w:num>
  <w:num w:numId="2" w16cid:durableId="683165798">
    <w:abstractNumId w:val="1"/>
    <w:lvlOverride w:ilvl="0">
      <w:startOverride w:val="89"/>
    </w:lvlOverride>
  </w:num>
  <w:num w:numId="3" w16cid:durableId="738792399">
    <w:abstractNumId w:val="1"/>
    <w:lvlOverride w:ilvl="0">
      <w:startOverride w:val="90"/>
    </w:lvlOverride>
  </w:num>
  <w:num w:numId="4" w16cid:durableId="1254585899">
    <w:abstractNumId w:val="2"/>
  </w:num>
  <w:num w:numId="5" w16cid:durableId="1678770347">
    <w:abstractNumId w:val="3"/>
  </w:num>
  <w:num w:numId="6" w16cid:durableId="184015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6A"/>
    <w:rsid w:val="00085DBB"/>
    <w:rsid w:val="000B4E7D"/>
    <w:rsid w:val="002507CA"/>
    <w:rsid w:val="0029755D"/>
    <w:rsid w:val="002E4822"/>
    <w:rsid w:val="0047154D"/>
    <w:rsid w:val="004E7CA1"/>
    <w:rsid w:val="0050641D"/>
    <w:rsid w:val="00540A05"/>
    <w:rsid w:val="00582CF1"/>
    <w:rsid w:val="00650C3C"/>
    <w:rsid w:val="006738A8"/>
    <w:rsid w:val="006741AA"/>
    <w:rsid w:val="00716B23"/>
    <w:rsid w:val="00733E16"/>
    <w:rsid w:val="00797A78"/>
    <w:rsid w:val="007C6194"/>
    <w:rsid w:val="00802EBA"/>
    <w:rsid w:val="00823604"/>
    <w:rsid w:val="008D1376"/>
    <w:rsid w:val="008D69A4"/>
    <w:rsid w:val="00AB1895"/>
    <w:rsid w:val="00AF3D87"/>
    <w:rsid w:val="00B877C3"/>
    <w:rsid w:val="00BE108A"/>
    <w:rsid w:val="00D42699"/>
    <w:rsid w:val="00D6376A"/>
    <w:rsid w:val="00E6339F"/>
    <w:rsid w:val="00EC7EB5"/>
    <w:rsid w:val="00FC7BC0"/>
    <w:rsid w:val="00FD46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BF13"/>
  <w15:chartTrackingRefBased/>
  <w15:docId w15:val="{1D41068D-5AFC-49D2-B788-3790A9B7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6A"/>
  </w:style>
  <w:style w:type="paragraph" w:styleId="Heading1">
    <w:name w:val="heading 1"/>
    <w:basedOn w:val="Normal"/>
    <w:next w:val="Normal"/>
    <w:link w:val="Heading1Char"/>
    <w:uiPriority w:val="9"/>
    <w:qFormat/>
    <w:rsid w:val="00D63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76A"/>
    <w:rPr>
      <w:rFonts w:eastAsiaTheme="majorEastAsia" w:cstheme="majorBidi"/>
      <w:color w:val="272727" w:themeColor="text1" w:themeTint="D8"/>
    </w:rPr>
  </w:style>
  <w:style w:type="paragraph" w:styleId="Title">
    <w:name w:val="Title"/>
    <w:basedOn w:val="Normal"/>
    <w:next w:val="Normal"/>
    <w:link w:val="TitleChar"/>
    <w:uiPriority w:val="10"/>
    <w:qFormat/>
    <w:rsid w:val="00D63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76A"/>
    <w:pPr>
      <w:spacing w:before="160"/>
      <w:jc w:val="center"/>
    </w:pPr>
    <w:rPr>
      <w:i/>
      <w:iCs/>
      <w:color w:val="404040" w:themeColor="text1" w:themeTint="BF"/>
    </w:rPr>
  </w:style>
  <w:style w:type="character" w:customStyle="1" w:styleId="QuoteChar">
    <w:name w:val="Quote Char"/>
    <w:basedOn w:val="DefaultParagraphFont"/>
    <w:link w:val="Quote"/>
    <w:uiPriority w:val="29"/>
    <w:rsid w:val="00D6376A"/>
    <w:rPr>
      <w:i/>
      <w:iCs/>
      <w:color w:val="404040" w:themeColor="text1" w:themeTint="BF"/>
    </w:rPr>
  </w:style>
  <w:style w:type="paragraph" w:styleId="ListParagraph">
    <w:name w:val="List Paragraph"/>
    <w:basedOn w:val="Normal"/>
    <w:uiPriority w:val="34"/>
    <w:qFormat/>
    <w:rsid w:val="00D6376A"/>
    <w:pPr>
      <w:ind w:left="720"/>
      <w:contextualSpacing/>
    </w:pPr>
  </w:style>
  <w:style w:type="character" w:styleId="IntenseEmphasis">
    <w:name w:val="Intense Emphasis"/>
    <w:basedOn w:val="DefaultParagraphFont"/>
    <w:uiPriority w:val="21"/>
    <w:qFormat/>
    <w:rsid w:val="00D6376A"/>
    <w:rPr>
      <w:i/>
      <w:iCs/>
      <w:color w:val="0F4761" w:themeColor="accent1" w:themeShade="BF"/>
    </w:rPr>
  </w:style>
  <w:style w:type="paragraph" w:styleId="IntenseQuote">
    <w:name w:val="Intense Quote"/>
    <w:basedOn w:val="Normal"/>
    <w:next w:val="Normal"/>
    <w:link w:val="IntenseQuoteChar"/>
    <w:uiPriority w:val="30"/>
    <w:qFormat/>
    <w:rsid w:val="00D63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76A"/>
    <w:rPr>
      <w:i/>
      <w:iCs/>
      <w:color w:val="0F4761" w:themeColor="accent1" w:themeShade="BF"/>
    </w:rPr>
  </w:style>
  <w:style w:type="character" w:styleId="IntenseReference">
    <w:name w:val="Intense Reference"/>
    <w:basedOn w:val="DefaultParagraphFont"/>
    <w:uiPriority w:val="32"/>
    <w:qFormat/>
    <w:rsid w:val="00D6376A"/>
    <w:rPr>
      <w:b/>
      <w:bCs/>
      <w:smallCaps/>
      <w:color w:val="0F4761" w:themeColor="accent1" w:themeShade="BF"/>
      <w:spacing w:val="5"/>
    </w:rPr>
  </w:style>
  <w:style w:type="character" w:styleId="Hyperlink">
    <w:name w:val="Hyperlink"/>
    <w:basedOn w:val="DefaultParagraphFont"/>
    <w:uiPriority w:val="99"/>
    <w:unhideWhenUsed/>
    <w:rsid w:val="00D6376A"/>
    <w:rPr>
      <w:color w:val="467886" w:themeColor="hyperlink"/>
      <w:u w:val="single"/>
    </w:rPr>
  </w:style>
  <w:style w:type="paragraph" w:styleId="FootnoteText">
    <w:name w:val="footnote text"/>
    <w:basedOn w:val="Normal"/>
    <w:link w:val="FootnoteTextChar"/>
    <w:uiPriority w:val="99"/>
    <w:semiHidden/>
    <w:unhideWhenUsed/>
    <w:rsid w:val="00733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E16"/>
    <w:rPr>
      <w:sz w:val="20"/>
      <w:szCs w:val="20"/>
    </w:rPr>
  </w:style>
  <w:style w:type="character" w:styleId="FootnoteReference">
    <w:name w:val="footnote reference"/>
    <w:basedOn w:val="DefaultParagraphFont"/>
    <w:uiPriority w:val="99"/>
    <w:semiHidden/>
    <w:unhideWhenUsed/>
    <w:rsid w:val="00733E16"/>
    <w:rPr>
      <w:vertAlign w:val="superscript"/>
    </w:rPr>
  </w:style>
  <w:style w:type="character" w:styleId="UnresolvedMention">
    <w:name w:val="Unresolved Mention"/>
    <w:basedOn w:val="DefaultParagraphFont"/>
    <w:uiPriority w:val="99"/>
    <w:semiHidden/>
    <w:unhideWhenUsed/>
    <w:rsid w:val="00650C3C"/>
    <w:rPr>
      <w:color w:val="605E5C"/>
      <w:shd w:val="clear" w:color="auto" w:fill="E1DFDD"/>
    </w:rPr>
  </w:style>
  <w:style w:type="character" w:styleId="FollowedHyperlink">
    <w:name w:val="FollowedHyperlink"/>
    <w:basedOn w:val="DefaultParagraphFont"/>
    <w:uiPriority w:val="99"/>
    <w:semiHidden/>
    <w:unhideWhenUsed/>
    <w:rsid w:val="007C61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org.au/node/2567" TargetMode="External"/><Relationship Id="rId3" Type="http://schemas.openxmlformats.org/officeDocument/2006/relationships/settings" Target="settings.xml"/><Relationship Id="rId7" Type="http://schemas.openxmlformats.org/officeDocument/2006/relationships/hyperlink" Target="https://theconversation.com/27-of-australian-students-now-have-an-adjustment-for-disability-at-school-why-are-we-seeing-this-growth-2833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ustlii.edu.au/cgi-bin/viewdoc/au/cases/cth/ARTA/2025/1816.html" TargetMode="External"/><Relationship Id="rId4" Type="http://schemas.openxmlformats.org/officeDocument/2006/relationships/webSettings" Target="webSettings.xml"/><Relationship Id="rId9" Type="http://schemas.openxmlformats.org/officeDocument/2006/relationships/hyperlink" Target="https://a4.org.au/node/256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rt.gov.au/sites/default/files/2025-09/ART-Caseload-2025-26.pdf" TargetMode="External"/><Relationship Id="rId2" Type="http://schemas.openxmlformats.org/officeDocument/2006/relationships/hyperlink" Target="https://alp.org.au/news/building-a-better-and-fairer-education-system-to-support-a-stronger-economy/" TargetMode="External"/><Relationship Id="rId1" Type="http://schemas.openxmlformats.org/officeDocument/2006/relationships/hyperlink" Target="https://www.abs.gov.au/ausstats/abs@.nsf/Latestproducts/4428.0Main%20Features32012" TargetMode="External"/><Relationship Id="rId4" Type="http://schemas.openxmlformats.org/officeDocument/2006/relationships/hyperlink" Target="https://www.righttoknow.org.au/request/ndis_ensuring_participants_suppo#incoming-47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8973</Characters>
  <Application>Microsoft Office Word</Application>
  <DocSecurity>0</DocSecurity>
  <Lines>183</Lines>
  <Paragraphs>61</Paragraphs>
  <ScaleCrop>false</ScaleCrop>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Buckley</dc:creator>
  <cp:keywords/>
  <dc:description/>
  <cp:lastModifiedBy>Bob Buckley</cp:lastModifiedBy>
  <cp:revision>1</cp:revision>
  <dcterms:created xsi:type="dcterms:W3CDTF">2026-06-09T04:59:00Z</dcterms:created>
  <dcterms:modified xsi:type="dcterms:W3CDTF">2026-06-09T22:32:00Z</dcterms:modified>
</cp:coreProperties>
</file>