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4E879" w14:textId="3854BE6E" w:rsidR="004A20CB" w:rsidRPr="000A658D" w:rsidRDefault="006D7316" w:rsidP="00CC4B7B">
      <w:pPr>
        <w:pStyle w:val="Title"/>
      </w:pPr>
      <w:r w:rsidRPr="000A658D">
        <w:t>Deriving Disability Status (Severity)</w:t>
      </w:r>
    </w:p>
    <w:p w14:paraId="2842D0DC" w14:textId="3B895F9C" w:rsidR="00F552DA" w:rsidRPr="0093781C" w:rsidRDefault="00881B34" w:rsidP="00CC4B7B">
      <w:pPr>
        <w:pStyle w:val="Heading1"/>
      </w:pPr>
      <w:r>
        <w:t>Introduction</w:t>
      </w:r>
    </w:p>
    <w:p w14:paraId="5DD3070A" w14:textId="20BDF2E6" w:rsidR="004A20CB" w:rsidRDefault="005A2173" w:rsidP="0093781C">
      <w:pPr>
        <w:pStyle w:val="ListParagraph"/>
        <w:numPr>
          <w:ilvl w:val="0"/>
          <w:numId w:val="25"/>
        </w:numPr>
      </w:pPr>
      <w:r>
        <w:t xml:space="preserve">This document </w:t>
      </w:r>
      <w:r w:rsidR="004A20CB">
        <w:t xml:space="preserve">outlines how we derive </w:t>
      </w:r>
      <w:r w:rsidR="00496CF0">
        <w:t xml:space="preserve">the different categories of </w:t>
      </w:r>
      <w:r>
        <w:t>‘</w:t>
      </w:r>
      <w:r w:rsidR="00496CF0">
        <w:t>Disability Status</w:t>
      </w:r>
      <w:r>
        <w:t>’ or severity</w:t>
      </w:r>
      <w:r w:rsidR="00466EAD">
        <w:t xml:space="preserve"> </w:t>
      </w:r>
      <w:r w:rsidR="00496CF0">
        <w:t xml:space="preserve">in the Survey of Disability, Ageing and Carers </w:t>
      </w:r>
      <w:r w:rsidR="00BC3186">
        <w:t>(SDAC)</w:t>
      </w:r>
      <w:r w:rsidR="00F552DA">
        <w:t>.</w:t>
      </w:r>
    </w:p>
    <w:p w14:paraId="174BECF7" w14:textId="093EC1D0" w:rsidR="00F552DA" w:rsidRDefault="005A2173" w:rsidP="00F552DA">
      <w:pPr>
        <w:pStyle w:val="ListParagraph"/>
        <w:numPr>
          <w:ilvl w:val="0"/>
          <w:numId w:val="25"/>
        </w:numPr>
      </w:pPr>
      <w:r>
        <w:t>It attempts</w:t>
      </w:r>
      <w:r w:rsidR="00F552DA">
        <w:t xml:space="preserve"> to explain the derivation process in non-technical terms.</w:t>
      </w:r>
    </w:p>
    <w:p w14:paraId="6212FA56" w14:textId="747905B3" w:rsidR="00F552DA" w:rsidRPr="0093781C" w:rsidRDefault="00F552DA" w:rsidP="00CC4B7B">
      <w:pPr>
        <w:pStyle w:val="Heading1"/>
      </w:pPr>
      <w:r w:rsidRPr="0093781C">
        <w:t>Disability Status</w:t>
      </w:r>
      <w:r w:rsidR="00DE65A5">
        <w:t xml:space="preserve"> data item</w:t>
      </w:r>
    </w:p>
    <w:p w14:paraId="653C3AA9" w14:textId="044FBF2B" w:rsidR="00F552DA" w:rsidRDefault="00F552DA" w:rsidP="00F552DA">
      <w:r>
        <w:t xml:space="preserve">The </w:t>
      </w:r>
      <w:r w:rsidR="00DE65A5">
        <w:t xml:space="preserve">Disability Status output </w:t>
      </w:r>
      <w:r>
        <w:t>data item in SDAC has the following output categories:</w:t>
      </w:r>
    </w:p>
    <w:p w14:paraId="2BAC302F" w14:textId="70CB8F5F" w:rsidR="009A640B" w:rsidRDefault="008D0E64" w:rsidP="008D0E64">
      <w:pPr>
        <w:pStyle w:val="ListParagraph"/>
        <w:numPr>
          <w:ilvl w:val="0"/>
          <w:numId w:val="24"/>
        </w:numPr>
      </w:pPr>
      <w:r>
        <w:t>Has disability and profoundly limited in core activities</w:t>
      </w:r>
    </w:p>
    <w:p w14:paraId="076F9BD6" w14:textId="131C0CEB" w:rsidR="008D0E64" w:rsidRDefault="008D0E64" w:rsidP="008D0E64">
      <w:pPr>
        <w:pStyle w:val="ListParagraph"/>
        <w:numPr>
          <w:ilvl w:val="0"/>
          <w:numId w:val="24"/>
        </w:numPr>
      </w:pPr>
      <w:r>
        <w:t>Has disability and severely limited in core activities</w:t>
      </w:r>
    </w:p>
    <w:p w14:paraId="4596DD73" w14:textId="6CE4608A" w:rsidR="008D0E64" w:rsidRDefault="008D0E64" w:rsidP="008D0E64">
      <w:pPr>
        <w:pStyle w:val="ListParagraph"/>
        <w:numPr>
          <w:ilvl w:val="0"/>
          <w:numId w:val="24"/>
        </w:numPr>
      </w:pPr>
      <w:r>
        <w:t xml:space="preserve">Has disability and </w:t>
      </w:r>
      <w:r w:rsidR="002A3397">
        <w:t>moderately limited in core activities</w:t>
      </w:r>
    </w:p>
    <w:p w14:paraId="4A735CF1" w14:textId="77777777" w:rsidR="000E1918" w:rsidRDefault="002A3397" w:rsidP="002A3397">
      <w:pPr>
        <w:pStyle w:val="ListParagraph"/>
        <w:numPr>
          <w:ilvl w:val="0"/>
          <w:numId w:val="24"/>
        </w:numPr>
      </w:pPr>
      <w:r>
        <w:t>Has disability and mildly limited in core activities</w:t>
      </w:r>
    </w:p>
    <w:p w14:paraId="0FF2711E" w14:textId="702805CC" w:rsidR="002A3397" w:rsidRPr="000E1918" w:rsidRDefault="002A3397" w:rsidP="002A3397">
      <w:pPr>
        <w:pStyle w:val="ListParagraph"/>
        <w:numPr>
          <w:ilvl w:val="0"/>
          <w:numId w:val="24"/>
        </w:numPr>
      </w:pPr>
      <w:r w:rsidRPr="000E1918">
        <w:t>Has disability and no limited in core activities but restricted in schooling or employment</w:t>
      </w:r>
    </w:p>
    <w:p w14:paraId="3CC4712B" w14:textId="77777777" w:rsidR="000E1918" w:rsidRPr="000E1918" w:rsidRDefault="000E1918" w:rsidP="006D7316">
      <w:pPr>
        <w:pStyle w:val="ListParagraph"/>
        <w:numPr>
          <w:ilvl w:val="0"/>
          <w:numId w:val="24"/>
        </w:numPr>
      </w:pPr>
      <w:r w:rsidRPr="000E1918">
        <w:t>Has disability and not limited in core activities or restricted in schooling or employment</w:t>
      </w:r>
    </w:p>
    <w:p w14:paraId="5C50F6E3" w14:textId="177A7C87" w:rsidR="000E1918" w:rsidRDefault="00B26A4D" w:rsidP="006D7316">
      <w:pPr>
        <w:pStyle w:val="ListParagraph"/>
        <w:numPr>
          <w:ilvl w:val="0"/>
          <w:numId w:val="24"/>
        </w:numPr>
      </w:pPr>
      <w:r w:rsidRPr="00B26A4D">
        <w:t>Has a long-term health condition without disability</w:t>
      </w:r>
    </w:p>
    <w:p w14:paraId="0A03B986" w14:textId="09706EBD" w:rsidR="00B26A4D" w:rsidRPr="000E1918" w:rsidRDefault="00BA08C4" w:rsidP="006D7316">
      <w:pPr>
        <w:pStyle w:val="ListParagraph"/>
        <w:numPr>
          <w:ilvl w:val="0"/>
          <w:numId w:val="24"/>
        </w:numPr>
      </w:pPr>
      <w:r w:rsidRPr="00BA08C4">
        <w:t>No long-term health condition or disability</w:t>
      </w:r>
    </w:p>
    <w:p w14:paraId="21E678A0" w14:textId="78811056" w:rsidR="00DE65A5" w:rsidRDefault="00DE65A5" w:rsidP="00CC4B7B">
      <w:pPr>
        <w:pStyle w:val="Heading1"/>
      </w:pPr>
      <w:r>
        <w:t>Derivation process</w:t>
      </w:r>
    </w:p>
    <w:p w14:paraId="18983222" w14:textId="3A8C5083" w:rsidR="00FE5E59" w:rsidRDefault="00B84BE4" w:rsidP="006D7316">
      <w:r>
        <w:t>In SDAC</w:t>
      </w:r>
      <w:r w:rsidR="007014B9">
        <w:t xml:space="preserve">, </w:t>
      </w:r>
      <w:r w:rsidR="007014B9" w:rsidRPr="007014B9">
        <w:t>a person is considered to have disability if they have any limitation, restriction or impairment which restricts everyday activities and has lasted, or is likely to last, for six months or more.</w:t>
      </w:r>
      <w:r w:rsidR="0080431E">
        <w:t xml:space="preserve"> </w:t>
      </w:r>
    </w:p>
    <w:p w14:paraId="6FBF6A36" w14:textId="0F2DE2A3" w:rsidR="00FE5E59" w:rsidRPr="00FF265F" w:rsidRDefault="00FE5E59" w:rsidP="00CC4B7B">
      <w:pPr>
        <w:pStyle w:val="Heading2"/>
      </w:pPr>
      <w:r w:rsidRPr="00FE5E59">
        <w:t xml:space="preserve">Categories 1 to 4 </w:t>
      </w:r>
    </w:p>
    <w:p w14:paraId="27CDB172" w14:textId="3E0F65C1" w:rsidR="00D275FD" w:rsidRDefault="007014B9" w:rsidP="006D7316">
      <w:r>
        <w:t>T</w:t>
      </w:r>
      <w:r w:rsidR="0080431E">
        <w:t>hose individuals who are identified as hav</w:t>
      </w:r>
      <w:r w:rsidR="0057401E">
        <w:t>ing</w:t>
      </w:r>
      <w:r w:rsidR="0080431E">
        <w:t xml:space="preserve"> disability</w:t>
      </w:r>
      <w:r w:rsidR="0057401E">
        <w:t xml:space="preserve"> are sequenced through a set of question modules </w:t>
      </w:r>
      <w:r w:rsidR="00EC63F3">
        <w:t xml:space="preserve">which are used to determine an </w:t>
      </w:r>
      <w:r w:rsidR="00A46968">
        <w:t>individual’s</w:t>
      </w:r>
      <w:r w:rsidR="00ED35B0">
        <w:t xml:space="preserve"> level of limitation with the core activities of mobility</w:t>
      </w:r>
      <w:r w:rsidR="00192B98">
        <w:t xml:space="preserve">, communication and </w:t>
      </w:r>
      <w:r w:rsidR="00A46968">
        <w:t>self-care</w:t>
      </w:r>
      <w:r w:rsidR="00192B98">
        <w:t>.</w:t>
      </w:r>
      <w:r w:rsidR="00D275FD">
        <w:t xml:space="preserve"> </w:t>
      </w:r>
    </w:p>
    <w:p w14:paraId="2985D9CE" w14:textId="7CB66E76" w:rsidR="00972122" w:rsidRDefault="00972122" w:rsidP="006D7316">
      <w:r>
        <w:t xml:space="preserve">Regardless of which </w:t>
      </w:r>
      <w:r w:rsidR="007014B9">
        <w:t xml:space="preserve">long-term health </w:t>
      </w:r>
      <w:r>
        <w:t>condition/s a person</w:t>
      </w:r>
      <w:r w:rsidR="00545F31">
        <w:t xml:space="preserve"> identifies as the main condition/s causing their disability</w:t>
      </w:r>
      <w:r w:rsidR="009C0173">
        <w:t xml:space="preserve">, all persons with disability are sequenced </w:t>
      </w:r>
      <w:r w:rsidR="00291F77">
        <w:t xml:space="preserve">through the core activity limitation </w:t>
      </w:r>
      <w:r w:rsidR="00280218">
        <w:t>modules and asked the same set of questions to determine their core activity limitation level.</w:t>
      </w:r>
    </w:p>
    <w:p w14:paraId="35A8B6D0" w14:textId="62BB8D79" w:rsidR="00195FF9" w:rsidRDefault="00D275FD" w:rsidP="006D7316">
      <w:r>
        <w:t>For each of these</w:t>
      </w:r>
      <w:r w:rsidR="00542420">
        <w:t xml:space="preserve"> three </w:t>
      </w:r>
      <w:r>
        <w:t>core activit</w:t>
      </w:r>
      <w:r w:rsidR="00542420">
        <w:t>i</w:t>
      </w:r>
      <w:r>
        <w:t>es</w:t>
      </w:r>
      <w:r w:rsidR="0096670E">
        <w:t xml:space="preserve"> there are </w:t>
      </w:r>
      <w:r w:rsidR="004A5F62">
        <w:t xml:space="preserve">five </w:t>
      </w:r>
      <w:r w:rsidR="0096670E">
        <w:t>levels</w:t>
      </w:r>
      <w:r w:rsidR="004A5F62">
        <w:t xml:space="preserve"> of limitation</w:t>
      </w:r>
      <w:r w:rsidR="00F17318">
        <w:t xml:space="preserve"> - </w:t>
      </w:r>
      <w:r w:rsidR="00C2371F">
        <w:t>profound, severe, moderate, mild and no limitatio</w:t>
      </w:r>
      <w:r w:rsidR="00494568">
        <w:t>n</w:t>
      </w:r>
      <w:r w:rsidR="00B97BC9">
        <w:t xml:space="preserve"> – summarised as follows:</w:t>
      </w:r>
    </w:p>
    <w:p w14:paraId="3EDEF654" w14:textId="77777777" w:rsidR="003E7E5A" w:rsidRPr="003356F6" w:rsidRDefault="003E7E5A" w:rsidP="003E7E5A">
      <w:pPr>
        <w:numPr>
          <w:ilvl w:val="0"/>
          <w:numId w:val="15"/>
        </w:numPr>
      </w:pPr>
      <w:r w:rsidRPr="003356F6">
        <w:lastRenderedPageBreak/>
        <w:t>profound - the person is unable to do, or always needs help with, a core activity task </w:t>
      </w:r>
    </w:p>
    <w:p w14:paraId="0A9CC18C" w14:textId="77777777" w:rsidR="003E7E5A" w:rsidRPr="003356F6" w:rsidRDefault="003E7E5A" w:rsidP="003E7E5A">
      <w:pPr>
        <w:numPr>
          <w:ilvl w:val="0"/>
          <w:numId w:val="15"/>
        </w:numPr>
      </w:pPr>
      <w:r w:rsidRPr="003356F6">
        <w:t>severe - the person: </w:t>
      </w:r>
    </w:p>
    <w:p w14:paraId="3AB9C0D9" w14:textId="77777777" w:rsidR="003E7E5A" w:rsidRPr="003356F6" w:rsidRDefault="003E7E5A" w:rsidP="003E7E5A">
      <w:pPr>
        <w:numPr>
          <w:ilvl w:val="1"/>
          <w:numId w:val="16"/>
        </w:numPr>
      </w:pPr>
      <w:r w:rsidRPr="003356F6">
        <w:t>sometimes needs help with a core activity task, and/or </w:t>
      </w:r>
    </w:p>
    <w:p w14:paraId="03280606" w14:textId="77777777" w:rsidR="003E7E5A" w:rsidRPr="003356F6" w:rsidRDefault="003E7E5A" w:rsidP="003E7E5A">
      <w:pPr>
        <w:numPr>
          <w:ilvl w:val="1"/>
          <w:numId w:val="17"/>
        </w:numPr>
      </w:pPr>
      <w:r w:rsidRPr="003356F6">
        <w:t>has difficulty understanding or being understood by family or friends, or </w:t>
      </w:r>
    </w:p>
    <w:p w14:paraId="317BC8B5" w14:textId="77777777" w:rsidR="003E7E5A" w:rsidRPr="003356F6" w:rsidRDefault="003E7E5A" w:rsidP="003E7E5A">
      <w:pPr>
        <w:numPr>
          <w:ilvl w:val="1"/>
          <w:numId w:val="18"/>
        </w:numPr>
      </w:pPr>
      <w:r w:rsidRPr="003356F6">
        <w:t>can communicate more easily using sign language or other non-spoken forms of communication</w:t>
      </w:r>
    </w:p>
    <w:p w14:paraId="74CF87E4" w14:textId="77777777" w:rsidR="003E7E5A" w:rsidRPr="003356F6" w:rsidRDefault="003E7E5A" w:rsidP="003E7E5A">
      <w:pPr>
        <w:numPr>
          <w:ilvl w:val="0"/>
          <w:numId w:val="15"/>
        </w:numPr>
      </w:pPr>
      <w:r w:rsidRPr="003356F6">
        <w:t>moderate - the person needs no help, but has difficulty with a core activity task </w:t>
      </w:r>
    </w:p>
    <w:p w14:paraId="589D3940" w14:textId="77777777" w:rsidR="003E7E5A" w:rsidRPr="003356F6" w:rsidRDefault="003E7E5A" w:rsidP="003E7E5A">
      <w:pPr>
        <w:numPr>
          <w:ilvl w:val="0"/>
          <w:numId w:val="15"/>
        </w:numPr>
      </w:pPr>
      <w:r w:rsidRPr="003356F6">
        <w:t>mild - the person needs no help and has no difficulty with any of the core activity tasks, but: </w:t>
      </w:r>
    </w:p>
    <w:p w14:paraId="22AA3D2B" w14:textId="77777777" w:rsidR="003E7E5A" w:rsidRPr="003356F6" w:rsidRDefault="003E7E5A" w:rsidP="003E7E5A">
      <w:pPr>
        <w:numPr>
          <w:ilvl w:val="1"/>
          <w:numId w:val="19"/>
        </w:numPr>
      </w:pPr>
      <w:r w:rsidRPr="003356F6">
        <w:t>uses aids or equipment for core tasks, or has one or more of the following limitations </w:t>
      </w:r>
    </w:p>
    <w:p w14:paraId="77F96A31" w14:textId="77777777" w:rsidR="003E7E5A" w:rsidRPr="003356F6" w:rsidRDefault="003E7E5A" w:rsidP="003E7E5A">
      <w:pPr>
        <w:numPr>
          <w:ilvl w:val="1"/>
          <w:numId w:val="20"/>
        </w:numPr>
      </w:pPr>
      <w:r w:rsidRPr="003356F6">
        <w:t>cannot easily walk 200 metres </w:t>
      </w:r>
    </w:p>
    <w:p w14:paraId="366BD642" w14:textId="77777777" w:rsidR="003E7E5A" w:rsidRPr="003356F6" w:rsidRDefault="003E7E5A" w:rsidP="003E7E5A">
      <w:pPr>
        <w:numPr>
          <w:ilvl w:val="1"/>
          <w:numId w:val="21"/>
        </w:numPr>
      </w:pPr>
      <w:r w:rsidRPr="003356F6">
        <w:t>cannot walk up and down stairs without a handrail </w:t>
      </w:r>
    </w:p>
    <w:p w14:paraId="62077093" w14:textId="77777777" w:rsidR="003E7E5A" w:rsidRPr="003356F6" w:rsidRDefault="003E7E5A" w:rsidP="003E7E5A">
      <w:pPr>
        <w:numPr>
          <w:ilvl w:val="1"/>
          <w:numId w:val="22"/>
        </w:numPr>
      </w:pPr>
      <w:r w:rsidRPr="003356F6">
        <w:t>cannot easily bend to pick up an object from the floor </w:t>
      </w:r>
    </w:p>
    <w:p w14:paraId="5276A5FF" w14:textId="77777777" w:rsidR="003E7E5A" w:rsidRDefault="003E7E5A" w:rsidP="003E7E5A">
      <w:pPr>
        <w:numPr>
          <w:ilvl w:val="1"/>
          <w:numId w:val="23"/>
        </w:numPr>
      </w:pPr>
      <w:r w:rsidRPr="003356F6">
        <w:t>needs assistance or has difficulty using public transport or cannot use it at all</w:t>
      </w:r>
    </w:p>
    <w:p w14:paraId="11E0ADD6" w14:textId="5B45A1BF" w:rsidR="00033445" w:rsidRPr="003356F6" w:rsidRDefault="00033445" w:rsidP="00FB5EFC">
      <w:pPr>
        <w:numPr>
          <w:ilvl w:val="0"/>
          <w:numId w:val="23"/>
        </w:numPr>
      </w:pPr>
      <w:r>
        <w:t>no limitation – none of the above.</w:t>
      </w:r>
    </w:p>
    <w:p w14:paraId="59491C2F" w14:textId="77777777" w:rsidR="00033445" w:rsidRDefault="00033445" w:rsidP="006F7461"/>
    <w:p w14:paraId="0462A8A9" w14:textId="3EAA611C" w:rsidR="00033445" w:rsidRDefault="00033445" w:rsidP="006F7461">
      <w:r>
        <w:t xml:space="preserve">The following table has a more detailed breakdown of the levels for each core </w:t>
      </w:r>
      <w:proofErr w:type="gramStart"/>
      <w:r>
        <w:t>activity</w:t>
      </w:r>
      <w:proofErr w:type="gramEnd"/>
      <w:r>
        <w:t xml:space="preserve"> and these criteria reflect the q</w:t>
      </w:r>
      <w:r w:rsidR="00B97BC9">
        <w:t>uestions asked</w:t>
      </w:r>
      <w:r>
        <w:t xml:space="preserve"> of respondents. </w:t>
      </w:r>
    </w:p>
    <w:p w14:paraId="0EB6126C" w14:textId="7393B3B9" w:rsidR="006F7461" w:rsidRDefault="006F7461" w:rsidP="006F7461">
      <w:r>
        <w:t xml:space="preserve">A person’s overall level for each core activity is determined by their </w:t>
      </w:r>
      <w:r w:rsidRPr="0016766B">
        <w:rPr>
          <w:u w:val="single"/>
        </w:rPr>
        <w:t>highest</w:t>
      </w:r>
      <w:r>
        <w:t xml:space="preserve"> level of limitation in these </w:t>
      </w:r>
      <w:r w:rsidR="00B36D5D">
        <w:t>activities</w:t>
      </w:r>
      <w:r>
        <w:t>.</w:t>
      </w:r>
    </w:p>
    <w:p w14:paraId="1FDE10B0" w14:textId="3B6B4D44" w:rsidR="006F7461" w:rsidRDefault="00794376" w:rsidP="006F7461">
      <w:r>
        <w:t xml:space="preserve">For example, looking at the mobility </w:t>
      </w:r>
      <w:r w:rsidRPr="00613495">
        <w:t>column</w:t>
      </w:r>
      <w:r w:rsidR="00613495" w:rsidRPr="004D7561">
        <w:t xml:space="preserve"> (see following table)</w:t>
      </w:r>
      <w:r w:rsidR="007D7AFD" w:rsidRPr="00613495">
        <w:t xml:space="preserve">, </w:t>
      </w:r>
      <w:r w:rsidRPr="00613495">
        <w:t xml:space="preserve">a </w:t>
      </w:r>
      <w:r>
        <w:t xml:space="preserve">person may </w:t>
      </w:r>
      <w:r w:rsidR="00111C77">
        <w:t>report:</w:t>
      </w:r>
    </w:p>
    <w:p w14:paraId="0CD91411" w14:textId="28A4396A" w:rsidR="009F70E8" w:rsidRPr="002E5AA9" w:rsidRDefault="000E44A8" w:rsidP="00F42C1D">
      <w:pPr>
        <w:pStyle w:val="ListParagraph"/>
        <w:numPr>
          <w:ilvl w:val="0"/>
          <w:numId w:val="14"/>
        </w:numPr>
        <w:spacing w:after="0" w:line="240" w:lineRule="auto"/>
      </w:pPr>
      <w:r>
        <w:t xml:space="preserve">that they </w:t>
      </w:r>
      <w:r w:rsidR="009F70E8" w:rsidRPr="002E5AA9">
        <w:t>sometimes need help or supervision with</w:t>
      </w:r>
      <w:r>
        <w:t xml:space="preserve"> </w:t>
      </w:r>
      <w:r w:rsidR="009F70E8" w:rsidRPr="002E5AA9">
        <w:t>moving around places away from their place of residence </w:t>
      </w:r>
    </w:p>
    <w:p w14:paraId="45F73B32" w14:textId="3867F830" w:rsidR="007D7AFD" w:rsidRDefault="000E44A8" w:rsidP="00F42C1D">
      <w:pPr>
        <w:pStyle w:val="ListParagraph"/>
        <w:numPr>
          <w:ilvl w:val="0"/>
          <w:numId w:val="14"/>
        </w:numPr>
      </w:pPr>
      <w:r>
        <w:t>they use a mobility aid.</w:t>
      </w:r>
    </w:p>
    <w:p w14:paraId="7FBDE0D2" w14:textId="0513C768" w:rsidR="000E44A8" w:rsidRDefault="00033BD6" w:rsidP="0016766B">
      <w:r>
        <w:t xml:space="preserve">Even though </w:t>
      </w:r>
      <w:r w:rsidR="00D94EE1">
        <w:t>‘</w:t>
      </w:r>
      <w:r>
        <w:t>uses a mobility aid</w:t>
      </w:r>
      <w:r w:rsidR="00D94EE1">
        <w:t>’</w:t>
      </w:r>
      <w:r>
        <w:t xml:space="preserve"> aligns with the Mild level of limitation, this is </w:t>
      </w:r>
      <w:r w:rsidR="009E23FC">
        <w:t xml:space="preserve">outweighed </w:t>
      </w:r>
      <w:r>
        <w:t xml:space="preserve">by </w:t>
      </w:r>
      <w:r w:rsidR="00D94EE1">
        <w:t>‘</w:t>
      </w:r>
      <w:r>
        <w:t xml:space="preserve">they </w:t>
      </w:r>
      <w:r w:rsidRPr="002E5AA9">
        <w:t xml:space="preserve">sometimes </w:t>
      </w:r>
      <w:r w:rsidR="00111C77" w:rsidRPr="002E5AA9">
        <w:t>need</w:t>
      </w:r>
      <w:r w:rsidRPr="002E5AA9">
        <w:t xml:space="preserve"> help or supervision with</w:t>
      </w:r>
      <w:r>
        <w:t xml:space="preserve"> </w:t>
      </w:r>
      <w:r w:rsidRPr="002E5AA9">
        <w:t xml:space="preserve">moving around places away from their place of </w:t>
      </w:r>
      <w:r w:rsidR="00494568" w:rsidRPr="002E5AA9">
        <w:t>residence</w:t>
      </w:r>
      <w:r w:rsidR="00C052FB">
        <w:t xml:space="preserve">’, </w:t>
      </w:r>
      <w:r>
        <w:t xml:space="preserve">which would give them </w:t>
      </w:r>
      <w:r w:rsidR="00FE084A">
        <w:t>a severe level of limitation</w:t>
      </w:r>
      <w:r w:rsidR="003C0F3A">
        <w:t xml:space="preserve"> for mobility</w:t>
      </w:r>
      <w:r w:rsidR="00FE084A">
        <w:t xml:space="preserve">. </w:t>
      </w:r>
    </w:p>
    <w:p w14:paraId="3C52377D" w14:textId="0FE6F6A6" w:rsidR="00FE084A" w:rsidRDefault="001658C8" w:rsidP="0016766B">
      <w:r>
        <w:lastRenderedPageBreak/>
        <w:t xml:space="preserve">Once we have determined </w:t>
      </w:r>
      <w:r w:rsidR="00BF77B9">
        <w:t>a level of limitation for each of the core activities, i</w:t>
      </w:r>
      <w:r w:rsidR="0016766B">
        <w:t>.</w:t>
      </w:r>
      <w:r w:rsidR="00BF77B9">
        <w:t>e</w:t>
      </w:r>
      <w:r w:rsidR="0016766B">
        <w:t>.</w:t>
      </w:r>
      <w:r w:rsidR="00BF77B9">
        <w:t xml:space="preserve"> mobility, communication and self-care, we then use this information to determine a </w:t>
      </w:r>
      <w:r w:rsidR="0040652E">
        <w:t>person’s</w:t>
      </w:r>
      <w:r w:rsidR="00BF77B9">
        <w:t xml:space="preserve"> overall </w:t>
      </w:r>
      <w:r w:rsidR="0040652E">
        <w:t xml:space="preserve">core activity limitation. </w:t>
      </w:r>
    </w:p>
    <w:p w14:paraId="2B0D4F6C" w14:textId="3B838B63" w:rsidR="0040652E" w:rsidRDefault="0040652E" w:rsidP="0016766B">
      <w:r>
        <w:t>We do this by using the same approach</w:t>
      </w:r>
      <w:r w:rsidR="00D020CF">
        <w:t xml:space="preserve"> used for each ind</w:t>
      </w:r>
      <w:r w:rsidR="00ED3C8B">
        <w:t>ividual core activity domain, that is</w:t>
      </w:r>
      <w:r>
        <w:t xml:space="preserve"> taking the highest level </w:t>
      </w:r>
      <w:r w:rsidR="00A26F18">
        <w:t>of core activity lim</w:t>
      </w:r>
      <w:r w:rsidR="00ED3C8B">
        <w:t>itation</w:t>
      </w:r>
      <w:r w:rsidR="009A4FDD">
        <w:t xml:space="preserve"> from across the three domains</w:t>
      </w:r>
      <w:r w:rsidR="00ED3C8B">
        <w:t xml:space="preserve"> </w:t>
      </w:r>
      <w:r w:rsidR="009A4FDD">
        <w:t xml:space="preserve">and using that as a person’s overall </w:t>
      </w:r>
      <w:r w:rsidR="006E1C6A">
        <w:t>level of core activity limitation.</w:t>
      </w:r>
    </w:p>
    <w:p w14:paraId="1B079E70" w14:textId="31082EF3" w:rsidR="006E1C6A" w:rsidRDefault="006E1C6A" w:rsidP="0016766B">
      <w:r>
        <w:t xml:space="preserve">For example, if a person </w:t>
      </w:r>
      <w:r w:rsidR="00285822">
        <w:t xml:space="preserve">has a </w:t>
      </w:r>
      <w:r w:rsidR="003A54F4">
        <w:t>severe</w:t>
      </w:r>
      <w:r w:rsidR="00285822">
        <w:t xml:space="preserve"> mobility limitation, </w:t>
      </w:r>
      <w:r w:rsidR="006449B7">
        <w:t xml:space="preserve">no </w:t>
      </w:r>
      <w:r w:rsidR="003A54F4">
        <w:t xml:space="preserve">communication </w:t>
      </w:r>
      <w:r w:rsidR="0051062A">
        <w:t xml:space="preserve">limitation and a moderate self-care limitation, then their overall </w:t>
      </w:r>
      <w:r w:rsidR="00CE6E7B">
        <w:t>core activity limitation would be severe.</w:t>
      </w:r>
    </w:p>
    <w:p w14:paraId="6D826EB3" w14:textId="77777777" w:rsidR="004D3564" w:rsidRDefault="004D3564" w:rsidP="004D3564">
      <w:pPr>
        <w:sectPr w:rsidR="004D3564" w:rsidSect="004D3564">
          <w:pgSz w:w="11906" w:h="16838"/>
          <w:pgMar w:top="1440" w:right="1440" w:bottom="1440" w:left="1440" w:header="708" w:footer="708" w:gutter="0"/>
          <w:cols w:space="708"/>
          <w:docGrid w:linePitch="360"/>
        </w:sectPr>
      </w:pPr>
    </w:p>
    <w:p w14:paraId="3FDDC077" w14:textId="1F87D378" w:rsidR="004D3564" w:rsidRDefault="004D3564" w:rsidP="004D3564"/>
    <w:tbl>
      <w:tblPr>
        <w:tblStyle w:val="TableGrid"/>
        <w:tblW w:w="5000" w:type="pct"/>
        <w:tblLook w:val="04A0" w:firstRow="1" w:lastRow="0" w:firstColumn="1" w:lastColumn="0" w:noHBand="0" w:noVBand="1"/>
      </w:tblPr>
      <w:tblGrid>
        <w:gridCol w:w="1577"/>
        <w:gridCol w:w="4124"/>
        <w:gridCol w:w="4124"/>
        <w:gridCol w:w="4123"/>
      </w:tblGrid>
      <w:tr w:rsidR="00CC4B7B" w14:paraId="59636E5C" w14:textId="77777777" w:rsidTr="00CC4B7B">
        <w:tc>
          <w:tcPr>
            <w:tcW w:w="565" w:type="pct"/>
            <w:tcBorders>
              <w:bottom w:val="single" w:sz="12" w:space="0" w:color="auto"/>
              <w:right w:val="single" w:sz="12" w:space="0" w:color="auto"/>
            </w:tcBorders>
          </w:tcPr>
          <w:p w14:paraId="392D5D63" w14:textId="77777777" w:rsidR="004D3564" w:rsidRPr="00C12B59" w:rsidRDefault="004D3564" w:rsidP="00C12B59">
            <w:pPr>
              <w:rPr>
                <w:b/>
                <w:bCs/>
              </w:rPr>
            </w:pPr>
            <w:r w:rsidRPr="00C12B59">
              <w:rPr>
                <w:b/>
                <w:bCs/>
              </w:rPr>
              <w:t>Level of limitation</w:t>
            </w:r>
          </w:p>
        </w:tc>
        <w:tc>
          <w:tcPr>
            <w:tcW w:w="1478" w:type="pct"/>
            <w:tcBorders>
              <w:left w:val="single" w:sz="12" w:space="0" w:color="auto"/>
              <w:bottom w:val="single" w:sz="12" w:space="0" w:color="auto"/>
            </w:tcBorders>
          </w:tcPr>
          <w:p w14:paraId="1C6475BC" w14:textId="77777777" w:rsidR="004D3564" w:rsidRPr="00C12B59" w:rsidRDefault="004D3564" w:rsidP="00C12B59">
            <w:pPr>
              <w:rPr>
                <w:b/>
                <w:bCs/>
              </w:rPr>
            </w:pPr>
            <w:r w:rsidRPr="00C12B59">
              <w:rPr>
                <w:b/>
                <w:bCs/>
              </w:rPr>
              <w:t>Mobility</w:t>
            </w:r>
          </w:p>
        </w:tc>
        <w:tc>
          <w:tcPr>
            <w:tcW w:w="1478" w:type="pct"/>
            <w:tcBorders>
              <w:bottom w:val="single" w:sz="12" w:space="0" w:color="auto"/>
            </w:tcBorders>
          </w:tcPr>
          <w:p w14:paraId="55056DCF" w14:textId="77777777" w:rsidR="004D3564" w:rsidRPr="00C12B59" w:rsidRDefault="004D3564" w:rsidP="00C12B59">
            <w:pPr>
              <w:rPr>
                <w:b/>
                <w:bCs/>
              </w:rPr>
            </w:pPr>
            <w:r w:rsidRPr="00C12B59">
              <w:rPr>
                <w:b/>
                <w:bCs/>
              </w:rPr>
              <w:t>Communication</w:t>
            </w:r>
          </w:p>
        </w:tc>
        <w:tc>
          <w:tcPr>
            <w:tcW w:w="1478" w:type="pct"/>
            <w:tcBorders>
              <w:bottom w:val="single" w:sz="12" w:space="0" w:color="auto"/>
            </w:tcBorders>
          </w:tcPr>
          <w:p w14:paraId="4C528719" w14:textId="77777777" w:rsidR="004D3564" w:rsidRPr="00C12B59" w:rsidRDefault="004D3564" w:rsidP="00C12B59">
            <w:pPr>
              <w:rPr>
                <w:b/>
                <w:bCs/>
              </w:rPr>
            </w:pPr>
            <w:r w:rsidRPr="00C12B59">
              <w:rPr>
                <w:b/>
                <w:bCs/>
              </w:rPr>
              <w:t>Self-care</w:t>
            </w:r>
          </w:p>
        </w:tc>
      </w:tr>
      <w:tr w:rsidR="00CC4B7B" w14:paraId="59420564" w14:textId="77777777" w:rsidTr="00CC4B7B">
        <w:tc>
          <w:tcPr>
            <w:tcW w:w="565" w:type="pct"/>
            <w:tcBorders>
              <w:top w:val="single" w:sz="12" w:space="0" w:color="auto"/>
              <w:right w:val="single" w:sz="12" w:space="0" w:color="auto"/>
            </w:tcBorders>
          </w:tcPr>
          <w:p w14:paraId="7BF352BF" w14:textId="77777777" w:rsidR="004D3564" w:rsidRPr="00C12B59" w:rsidRDefault="004D3564" w:rsidP="00C12B59">
            <w:pPr>
              <w:rPr>
                <w:b/>
                <w:bCs/>
              </w:rPr>
            </w:pPr>
            <w:r w:rsidRPr="00C12B59">
              <w:rPr>
                <w:b/>
                <w:bCs/>
              </w:rPr>
              <w:t>Profound</w:t>
            </w:r>
          </w:p>
        </w:tc>
        <w:tc>
          <w:tcPr>
            <w:tcW w:w="1478" w:type="pct"/>
            <w:tcBorders>
              <w:top w:val="single" w:sz="12" w:space="0" w:color="auto"/>
              <w:left w:val="single" w:sz="12" w:space="0" w:color="auto"/>
            </w:tcBorders>
          </w:tcPr>
          <w:p w14:paraId="40BA5C8D" w14:textId="77777777" w:rsidR="004D3564" w:rsidRPr="00CC4B7B" w:rsidRDefault="004D3564" w:rsidP="00C12B59">
            <w:pPr>
              <w:rPr>
                <w:sz w:val="22"/>
                <w:szCs w:val="22"/>
              </w:rPr>
            </w:pPr>
            <w:r w:rsidRPr="00CC4B7B">
              <w:rPr>
                <w:sz w:val="22"/>
                <w:szCs w:val="22"/>
              </w:rPr>
              <w:t>the person:</w:t>
            </w:r>
          </w:p>
          <w:p w14:paraId="487D6E1B" w14:textId="77777777" w:rsidR="004D3564" w:rsidRPr="00CC4B7B" w:rsidRDefault="004D3564" w:rsidP="00CC4B7B">
            <w:pPr>
              <w:numPr>
                <w:ilvl w:val="0"/>
                <w:numId w:val="2"/>
              </w:numPr>
              <w:ind w:left="360"/>
              <w:rPr>
                <w:sz w:val="22"/>
                <w:szCs w:val="22"/>
              </w:rPr>
            </w:pPr>
            <w:r w:rsidRPr="00CC4B7B">
              <w:rPr>
                <w:sz w:val="22"/>
                <w:szCs w:val="22"/>
              </w:rPr>
              <w:t>does not get out of bed </w:t>
            </w:r>
          </w:p>
          <w:p w14:paraId="0EF5D655" w14:textId="77777777" w:rsidR="004D3564" w:rsidRPr="00CC4B7B" w:rsidRDefault="004D3564" w:rsidP="00CC4B7B">
            <w:pPr>
              <w:numPr>
                <w:ilvl w:val="0"/>
                <w:numId w:val="2"/>
              </w:numPr>
              <w:ind w:left="360"/>
              <w:rPr>
                <w:sz w:val="22"/>
                <w:szCs w:val="22"/>
              </w:rPr>
            </w:pPr>
            <w:r w:rsidRPr="00CC4B7B">
              <w:rPr>
                <w:sz w:val="22"/>
                <w:szCs w:val="22"/>
              </w:rPr>
              <w:t>does not move around the residence </w:t>
            </w:r>
          </w:p>
          <w:p w14:paraId="082C2A2A" w14:textId="77777777" w:rsidR="004D3564" w:rsidRPr="00CC4B7B" w:rsidRDefault="004D3564" w:rsidP="00CC4B7B">
            <w:pPr>
              <w:numPr>
                <w:ilvl w:val="0"/>
                <w:numId w:val="2"/>
              </w:numPr>
              <w:ind w:left="360"/>
              <w:rPr>
                <w:sz w:val="22"/>
                <w:szCs w:val="22"/>
              </w:rPr>
            </w:pPr>
            <w:r w:rsidRPr="00CC4B7B">
              <w:rPr>
                <w:sz w:val="22"/>
                <w:szCs w:val="22"/>
              </w:rPr>
              <w:t>does not leave home because of their condition </w:t>
            </w:r>
          </w:p>
          <w:p w14:paraId="215A31FA" w14:textId="77777777" w:rsidR="004D3564" w:rsidRPr="00CC4B7B" w:rsidRDefault="004D3564" w:rsidP="00CC4B7B">
            <w:pPr>
              <w:numPr>
                <w:ilvl w:val="0"/>
                <w:numId w:val="2"/>
              </w:numPr>
              <w:ind w:left="360"/>
              <w:rPr>
                <w:sz w:val="22"/>
                <w:szCs w:val="22"/>
              </w:rPr>
            </w:pPr>
            <w:r w:rsidRPr="00CC4B7B">
              <w:rPr>
                <w:sz w:val="22"/>
                <w:szCs w:val="22"/>
              </w:rPr>
              <w:t>always needs help or supervision with: </w:t>
            </w:r>
          </w:p>
          <w:p w14:paraId="1C3BF773" w14:textId="77777777" w:rsidR="004D3564" w:rsidRPr="00CC4B7B" w:rsidRDefault="004D3564" w:rsidP="00CC4B7B">
            <w:pPr>
              <w:numPr>
                <w:ilvl w:val="1"/>
                <w:numId w:val="3"/>
              </w:numPr>
              <w:ind w:left="1080"/>
              <w:rPr>
                <w:sz w:val="22"/>
                <w:szCs w:val="22"/>
              </w:rPr>
            </w:pPr>
            <w:r w:rsidRPr="00CC4B7B">
              <w:rPr>
                <w:sz w:val="22"/>
                <w:szCs w:val="22"/>
              </w:rPr>
              <w:t>moving around places away from their place of residence </w:t>
            </w:r>
          </w:p>
          <w:p w14:paraId="4390B006" w14:textId="77777777" w:rsidR="004D3564" w:rsidRPr="00CC4B7B" w:rsidRDefault="004D3564" w:rsidP="00CC4B7B">
            <w:pPr>
              <w:numPr>
                <w:ilvl w:val="1"/>
                <w:numId w:val="4"/>
              </w:numPr>
              <w:ind w:left="1080"/>
              <w:rPr>
                <w:sz w:val="22"/>
                <w:szCs w:val="22"/>
              </w:rPr>
            </w:pPr>
            <w:r w:rsidRPr="00CC4B7B">
              <w:rPr>
                <w:sz w:val="22"/>
                <w:szCs w:val="22"/>
              </w:rPr>
              <w:t>moving about their place of residence </w:t>
            </w:r>
          </w:p>
          <w:p w14:paraId="20BDA754" w14:textId="77777777" w:rsidR="004D3564" w:rsidRPr="00CC4B7B" w:rsidRDefault="004D3564" w:rsidP="00CC4B7B">
            <w:pPr>
              <w:numPr>
                <w:ilvl w:val="1"/>
                <w:numId w:val="5"/>
              </w:numPr>
              <w:ind w:left="1080"/>
              <w:rPr>
                <w:sz w:val="22"/>
                <w:szCs w:val="22"/>
              </w:rPr>
            </w:pPr>
            <w:r w:rsidRPr="00CC4B7B">
              <w:rPr>
                <w:sz w:val="22"/>
                <w:szCs w:val="22"/>
              </w:rPr>
              <w:t>getting into or out of a bed or chair</w:t>
            </w:r>
          </w:p>
          <w:p w14:paraId="26C9107E" w14:textId="77777777" w:rsidR="004D3564" w:rsidRPr="00CC4B7B" w:rsidRDefault="004D3564" w:rsidP="00C12B59">
            <w:pPr>
              <w:rPr>
                <w:sz w:val="22"/>
                <w:szCs w:val="22"/>
              </w:rPr>
            </w:pPr>
          </w:p>
        </w:tc>
        <w:tc>
          <w:tcPr>
            <w:tcW w:w="1478" w:type="pct"/>
            <w:tcBorders>
              <w:top w:val="single" w:sz="12" w:space="0" w:color="auto"/>
            </w:tcBorders>
          </w:tcPr>
          <w:p w14:paraId="0A8A767C" w14:textId="77777777" w:rsidR="004D3564" w:rsidRPr="00CC4B7B" w:rsidRDefault="004D3564" w:rsidP="00C12B59">
            <w:pPr>
              <w:rPr>
                <w:sz w:val="22"/>
                <w:szCs w:val="22"/>
              </w:rPr>
            </w:pPr>
            <w:r w:rsidRPr="00CC4B7B">
              <w:rPr>
                <w:sz w:val="22"/>
                <w:szCs w:val="22"/>
              </w:rPr>
              <w:t>the person cannot understand or be understood at all. They always need help when communicating with family or friends and people they don't know. </w:t>
            </w:r>
          </w:p>
        </w:tc>
        <w:tc>
          <w:tcPr>
            <w:tcW w:w="1478" w:type="pct"/>
            <w:tcBorders>
              <w:top w:val="single" w:sz="12" w:space="0" w:color="auto"/>
            </w:tcBorders>
          </w:tcPr>
          <w:p w14:paraId="7CF03C2C" w14:textId="77777777" w:rsidR="004D3564" w:rsidRPr="00CC4B7B" w:rsidRDefault="004D3564" w:rsidP="00C12B59">
            <w:pPr>
              <w:rPr>
                <w:sz w:val="22"/>
                <w:szCs w:val="22"/>
              </w:rPr>
            </w:pPr>
            <w:r w:rsidRPr="00CC4B7B">
              <w:rPr>
                <w:sz w:val="22"/>
                <w:szCs w:val="22"/>
              </w:rPr>
              <w:t>the person always needs help or supervision with: </w:t>
            </w:r>
          </w:p>
          <w:p w14:paraId="27416EFA" w14:textId="77777777" w:rsidR="004D3564" w:rsidRPr="00CC4B7B" w:rsidRDefault="004D3564" w:rsidP="00C12B59">
            <w:pPr>
              <w:numPr>
                <w:ilvl w:val="0"/>
                <w:numId w:val="10"/>
              </w:numPr>
              <w:rPr>
                <w:sz w:val="22"/>
                <w:szCs w:val="22"/>
              </w:rPr>
            </w:pPr>
            <w:r w:rsidRPr="00CC4B7B">
              <w:rPr>
                <w:sz w:val="22"/>
                <w:szCs w:val="22"/>
              </w:rPr>
              <w:t>bathing or showering </w:t>
            </w:r>
          </w:p>
          <w:p w14:paraId="144B4490" w14:textId="77777777" w:rsidR="004D3564" w:rsidRPr="00CC4B7B" w:rsidRDefault="004D3564" w:rsidP="00C12B59">
            <w:pPr>
              <w:numPr>
                <w:ilvl w:val="0"/>
                <w:numId w:val="10"/>
              </w:numPr>
              <w:rPr>
                <w:sz w:val="22"/>
                <w:szCs w:val="22"/>
              </w:rPr>
            </w:pPr>
            <w:r w:rsidRPr="00CC4B7B">
              <w:rPr>
                <w:sz w:val="22"/>
                <w:szCs w:val="22"/>
              </w:rPr>
              <w:t>dressing </w:t>
            </w:r>
          </w:p>
          <w:p w14:paraId="269216B0" w14:textId="77777777" w:rsidR="004D3564" w:rsidRPr="00CC4B7B" w:rsidRDefault="004D3564" w:rsidP="00C12B59">
            <w:pPr>
              <w:numPr>
                <w:ilvl w:val="0"/>
                <w:numId w:val="10"/>
              </w:numPr>
              <w:rPr>
                <w:sz w:val="22"/>
                <w:szCs w:val="22"/>
              </w:rPr>
            </w:pPr>
            <w:r w:rsidRPr="00CC4B7B">
              <w:rPr>
                <w:sz w:val="22"/>
                <w:szCs w:val="22"/>
              </w:rPr>
              <w:t>eating </w:t>
            </w:r>
          </w:p>
          <w:p w14:paraId="4D7D37A0" w14:textId="77777777" w:rsidR="004D3564" w:rsidRPr="00CC4B7B" w:rsidRDefault="004D3564" w:rsidP="00C12B59">
            <w:pPr>
              <w:numPr>
                <w:ilvl w:val="0"/>
                <w:numId w:val="10"/>
              </w:numPr>
              <w:rPr>
                <w:sz w:val="22"/>
                <w:szCs w:val="22"/>
              </w:rPr>
            </w:pPr>
            <w:r w:rsidRPr="00CC4B7B">
              <w:rPr>
                <w:sz w:val="22"/>
                <w:szCs w:val="22"/>
              </w:rPr>
              <w:t>toileting </w:t>
            </w:r>
          </w:p>
          <w:p w14:paraId="57CBDF39" w14:textId="77777777" w:rsidR="004D3564" w:rsidRPr="00CC4B7B" w:rsidRDefault="004D3564" w:rsidP="00C12B59">
            <w:pPr>
              <w:numPr>
                <w:ilvl w:val="0"/>
                <w:numId w:val="10"/>
              </w:numPr>
              <w:rPr>
                <w:sz w:val="22"/>
                <w:szCs w:val="22"/>
              </w:rPr>
            </w:pPr>
            <w:r w:rsidRPr="00CC4B7B">
              <w:rPr>
                <w:sz w:val="22"/>
                <w:szCs w:val="22"/>
              </w:rPr>
              <w:t>managing bladder or bowel control</w:t>
            </w:r>
          </w:p>
          <w:p w14:paraId="433F6F57" w14:textId="77777777" w:rsidR="004D3564" w:rsidRPr="00CC4B7B" w:rsidRDefault="004D3564" w:rsidP="00C12B59">
            <w:pPr>
              <w:rPr>
                <w:sz w:val="22"/>
                <w:szCs w:val="22"/>
              </w:rPr>
            </w:pPr>
          </w:p>
        </w:tc>
      </w:tr>
      <w:tr w:rsidR="00CC4B7B" w14:paraId="1A69AEC5" w14:textId="77777777" w:rsidTr="00CC4B7B">
        <w:tc>
          <w:tcPr>
            <w:tcW w:w="565" w:type="pct"/>
            <w:tcBorders>
              <w:right w:val="single" w:sz="12" w:space="0" w:color="auto"/>
            </w:tcBorders>
          </w:tcPr>
          <w:p w14:paraId="3C1E3A6D" w14:textId="77777777" w:rsidR="004D3564" w:rsidRPr="00C12B59" w:rsidRDefault="004D3564" w:rsidP="00C12B59">
            <w:pPr>
              <w:rPr>
                <w:b/>
                <w:bCs/>
              </w:rPr>
            </w:pPr>
            <w:r w:rsidRPr="00C12B59">
              <w:rPr>
                <w:b/>
                <w:bCs/>
              </w:rPr>
              <w:t>Severe</w:t>
            </w:r>
          </w:p>
        </w:tc>
        <w:tc>
          <w:tcPr>
            <w:tcW w:w="1478" w:type="pct"/>
            <w:tcBorders>
              <w:left w:val="single" w:sz="12" w:space="0" w:color="auto"/>
            </w:tcBorders>
          </w:tcPr>
          <w:p w14:paraId="6EB4367F" w14:textId="77777777" w:rsidR="004D3564" w:rsidRPr="00CC4B7B" w:rsidRDefault="004D3564" w:rsidP="00C12B59">
            <w:pPr>
              <w:rPr>
                <w:sz w:val="22"/>
                <w:szCs w:val="22"/>
              </w:rPr>
            </w:pPr>
            <w:r w:rsidRPr="00CC4B7B">
              <w:rPr>
                <w:sz w:val="22"/>
                <w:szCs w:val="22"/>
              </w:rPr>
              <w:t>the person sometimes needs help or supervision with: </w:t>
            </w:r>
          </w:p>
          <w:p w14:paraId="129B8A3E" w14:textId="77777777" w:rsidR="004D3564" w:rsidRPr="00CC4B7B" w:rsidRDefault="004D3564" w:rsidP="00C12B59">
            <w:pPr>
              <w:numPr>
                <w:ilvl w:val="0"/>
                <w:numId w:val="6"/>
              </w:numPr>
              <w:rPr>
                <w:sz w:val="22"/>
                <w:szCs w:val="22"/>
              </w:rPr>
            </w:pPr>
            <w:r w:rsidRPr="00CC4B7B">
              <w:rPr>
                <w:sz w:val="22"/>
                <w:szCs w:val="22"/>
              </w:rPr>
              <w:t>moving around places away from their place of residence </w:t>
            </w:r>
          </w:p>
          <w:p w14:paraId="741339C6" w14:textId="77777777" w:rsidR="004D3564" w:rsidRPr="00CC4B7B" w:rsidRDefault="004D3564" w:rsidP="00C12B59">
            <w:pPr>
              <w:numPr>
                <w:ilvl w:val="0"/>
                <w:numId w:val="6"/>
              </w:numPr>
              <w:rPr>
                <w:sz w:val="22"/>
                <w:szCs w:val="22"/>
              </w:rPr>
            </w:pPr>
            <w:r w:rsidRPr="00CC4B7B">
              <w:rPr>
                <w:sz w:val="22"/>
                <w:szCs w:val="22"/>
              </w:rPr>
              <w:t>moving about their place of residence </w:t>
            </w:r>
          </w:p>
          <w:p w14:paraId="209C4530" w14:textId="77777777" w:rsidR="004D3564" w:rsidRPr="00CC4B7B" w:rsidRDefault="004D3564" w:rsidP="00C12B59">
            <w:pPr>
              <w:numPr>
                <w:ilvl w:val="0"/>
                <w:numId w:val="6"/>
              </w:numPr>
              <w:rPr>
                <w:sz w:val="22"/>
                <w:szCs w:val="22"/>
              </w:rPr>
            </w:pPr>
            <w:r w:rsidRPr="00CC4B7B">
              <w:rPr>
                <w:sz w:val="22"/>
                <w:szCs w:val="22"/>
              </w:rPr>
              <w:t>getting into or out of a bed or chair</w:t>
            </w:r>
          </w:p>
          <w:p w14:paraId="2616F76A" w14:textId="77777777" w:rsidR="004D3564" w:rsidRPr="00CC4B7B" w:rsidRDefault="004D3564" w:rsidP="00C12B59">
            <w:pPr>
              <w:rPr>
                <w:sz w:val="22"/>
                <w:szCs w:val="22"/>
              </w:rPr>
            </w:pPr>
          </w:p>
        </w:tc>
        <w:tc>
          <w:tcPr>
            <w:tcW w:w="1478" w:type="pct"/>
          </w:tcPr>
          <w:p w14:paraId="5A1E6118" w14:textId="77777777" w:rsidR="004D3564" w:rsidRPr="00CC4B7B" w:rsidRDefault="004D3564" w:rsidP="00C12B59">
            <w:pPr>
              <w:rPr>
                <w:sz w:val="22"/>
                <w:szCs w:val="22"/>
              </w:rPr>
            </w:pPr>
            <w:r w:rsidRPr="00CC4B7B">
              <w:rPr>
                <w:sz w:val="22"/>
                <w:szCs w:val="22"/>
              </w:rPr>
              <w:t>the person:</w:t>
            </w:r>
          </w:p>
          <w:p w14:paraId="5A7FA96A" w14:textId="77777777" w:rsidR="004D3564" w:rsidRPr="00CC4B7B" w:rsidRDefault="004D3564" w:rsidP="00CC4B7B">
            <w:pPr>
              <w:numPr>
                <w:ilvl w:val="0"/>
                <w:numId w:val="6"/>
              </w:numPr>
              <w:rPr>
                <w:sz w:val="22"/>
                <w:szCs w:val="22"/>
              </w:rPr>
            </w:pPr>
            <w:r w:rsidRPr="00CC4B7B">
              <w:rPr>
                <w:sz w:val="22"/>
                <w:szCs w:val="22"/>
              </w:rPr>
              <w:t>communicates more easily with sign language or other non-spoken communication </w:t>
            </w:r>
          </w:p>
          <w:p w14:paraId="6E931D39" w14:textId="77777777" w:rsidR="004D3564" w:rsidRPr="00CC4B7B" w:rsidRDefault="004D3564" w:rsidP="00CC4B7B">
            <w:pPr>
              <w:numPr>
                <w:ilvl w:val="0"/>
                <w:numId w:val="6"/>
              </w:numPr>
              <w:rPr>
                <w:sz w:val="22"/>
                <w:szCs w:val="22"/>
              </w:rPr>
            </w:pPr>
            <w:r w:rsidRPr="00CC4B7B">
              <w:rPr>
                <w:sz w:val="22"/>
                <w:szCs w:val="22"/>
              </w:rPr>
              <w:t>sometimes needs help understanding or being understood by someone they don't know</w:t>
            </w:r>
          </w:p>
          <w:p w14:paraId="1CD50C1F" w14:textId="77777777" w:rsidR="004D3564" w:rsidRPr="00CC4B7B" w:rsidRDefault="004D3564" w:rsidP="00CC4B7B">
            <w:pPr>
              <w:numPr>
                <w:ilvl w:val="0"/>
                <w:numId w:val="6"/>
              </w:numPr>
              <w:rPr>
                <w:sz w:val="22"/>
                <w:szCs w:val="22"/>
              </w:rPr>
            </w:pPr>
            <w:r w:rsidRPr="00CC4B7B">
              <w:rPr>
                <w:sz w:val="22"/>
                <w:szCs w:val="22"/>
              </w:rPr>
              <w:t>sometimes needs help understanding or being understood by family or friends </w:t>
            </w:r>
          </w:p>
          <w:p w14:paraId="343EB0D8" w14:textId="77777777" w:rsidR="004D3564" w:rsidRPr="00CC4B7B" w:rsidRDefault="004D3564" w:rsidP="00CC4B7B">
            <w:pPr>
              <w:numPr>
                <w:ilvl w:val="0"/>
                <w:numId w:val="6"/>
              </w:numPr>
              <w:rPr>
                <w:sz w:val="22"/>
                <w:szCs w:val="22"/>
              </w:rPr>
            </w:pPr>
            <w:r w:rsidRPr="00CC4B7B">
              <w:rPr>
                <w:sz w:val="22"/>
                <w:szCs w:val="22"/>
              </w:rPr>
              <w:t xml:space="preserve">doesn't need </w:t>
            </w:r>
            <w:proofErr w:type="gramStart"/>
            <w:r w:rsidRPr="00CC4B7B">
              <w:rPr>
                <w:sz w:val="22"/>
                <w:szCs w:val="22"/>
              </w:rPr>
              <w:t>help, but</w:t>
            </w:r>
            <w:proofErr w:type="gramEnd"/>
            <w:r w:rsidRPr="00CC4B7B">
              <w:rPr>
                <w:sz w:val="22"/>
                <w:szCs w:val="22"/>
              </w:rPr>
              <w:t xml:space="preserve"> has difficulty understanding or being understood by family or friends.</w:t>
            </w:r>
          </w:p>
          <w:p w14:paraId="64130F0E" w14:textId="77777777" w:rsidR="004D3564" w:rsidRPr="00CC4B7B" w:rsidRDefault="004D3564" w:rsidP="00C12B59">
            <w:pPr>
              <w:rPr>
                <w:sz w:val="22"/>
                <w:szCs w:val="22"/>
              </w:rPr>
            </w:pPr>
          </w:p>
        </w:tc>
        <w:tc>
          <w:tcPr>
            <w:tcW w:w="1478" w:type="pct"/>
          </w:tcPr>
          <w:p w14:paraId="4A357BF4" w14:textId="77777777" w:rsidR="004D3564" w:rsidRPr="00CC4B7B" w:rsidRDefault="004D3564" w:rsidP="00C12B59">
            <w:pPr>
              <w:rPr>
                <w:sz w:val="22"/>
                <w:szCs w:val="22"/>
              </w:rPr>
            </w:pPr>
            <w:r w:rsidRPr="00CC4B7B">
              <w:rPr>
                <w:sz w:val="22"/>
                <w:szCs w:val="22"/>
              </w:rPr>
              <w:t>the person sometimes needs help or supervision with: </w:t>
            </w:r>
          </w:p>
          <w:p w14:paraId="00E120C0" w14:textId="77777777" w:rsidR="004D3564" w:rsidRPr="00CC4B7B" w:rsidRDefault="004D3564" w:rsidP="00C12B59">
            <w:pPr>
              <w:numPr>
                <w:ilvl w:val="0"/>
                <w:numId w:val="11"/>
              </w:numPr>
              <w:rPr>
                <w:sz w:val="22"/>
                <w:szCs w:val="22"/>
              </w:rPr>
            </w:pPr>
            <w:r w:rsidRPr="00CC4B7B">
              <w:rPr>
                <w:sz w:val="22"/>
                <w:szCs w:val="22"/>
              </w:rPr>
              <w:t>bathing or showering </w:t>
            </w:r>
          </w:p>
          <w:p w14:paraId="57B228CF" w14:textId="77777777" w:rsidR="004D3564" w:rsidRPr="00CC4B7B" w:rsidRDefault="004D3564" w:rsidP="00C12B59">
            <w:pPr>
              <w:numPr>
                <w:ilvl w:val="0"/>
                <w:numId w:val="11"/>
              </w:numPr>
              <w:rPr>
                <w:sz w:val="22"/>
                <w:szCs w:val="22"/>
              </w:rPr>
            </w:pPr>
            <w:r w:rsidRPr="00CC4B7B">
              <w:rPr>
                <w:sz w:val="22"/>
                <w:szCs w:val="22"/>
              </w:rPr>
              <w:t>dressing </w:t>
            </w:r>
          </w:p>
          <w:p w14:paraId="68D47CD7" w14:textId="77777777" w:rsidR="004D3564" w:rsidRPr="00CC4B7B" w:rsidRDefault="004D3564" w:rsidP="00C12B59">
            <w:pPr>
              <w:numPr>
                <w:ilvl w:val="0"/>
                <w:numId w:val="11"/>
              </w:numPr>
              <w:rPr>
                <w:sz w:val="22"/>
                <w:szCs w:val="22"/>
              </w:rPr>
            </w:pPr>
            <w:r w:rsidRPr="00CC4B7B">
              <w:rPr>
                <w:sz w:val="22"/>
                <w:szCs w:val="22"/>
              </w:rPr>
              <w:t>eating </w:t>
            </w:r>
          </w:p>
          <w:p w14:paraId="3AC64223" w14:textId="77777777" w:rsidR="004D3564" w:rsidRPr="00CC4B7B" w:rsidRDefault="004D3564" w:rsidP="00C12B59">
            <w:pPr>
              <w:numPr>
                <w:ilvl w:val="0"/>
                <w:numId w:val="11"/>
              </w:numPr>
              <w:rPr>
                <w:sz w:val="22"/>
                <w:szCs w:val="22"/>
              </w:rPr>
            </w:pPr>
            <w:r w:rsidRPr="00CC4B7B">
              <w:rPr>
                <w:sz w:val="22"/>
                <w:szCs w:val="22"/>
              </w:rPr>
              <w:t>toileting </w:t>
            </w:r>
          </w:p>
          <w:p w14:paraId="62E4001F" w14:textId="77777777" w:rsidR="004D3564" w:rsidRPr="00CC4B7B" w:rsidRDefault="004D3564" w:rsidP="00C12B59">
            <w:pPr>
              <w:numPr>
                <w:ilvl w:val="0"/>
                <w:numId w:val="11"/>
              </w:numPr>
              <w:rPr>
                <w:sz w:val="22"/>
                <w:szCs w:val="22"/>
              </w:rPr>
            </w:pPr>
            <w:r w:rsidRPr="00CC4B7B">
              <w:rPr>
                <w:sz w:val="22"/>
                <w:szCs w:val="22"/>
              </w:rPr>
              <w:t>managing bladder or bowel control</w:t>
            </w:r>
          </w:p>
          <w:p w14:paraId="5FE58312" w14:textId="77777777" w:rsidR="004D3564" w:rsidRPr="00CC4B7B" w:rsidRDefault="004D3564" w:rsidP="00C12B59">
            <w:pPr>
              <w:rPr>
                <w:sz w:val="22"/>
                <w:szCs w:val="22"/>
              </w:rPr>
            </w:pPr>
          </w:p>
        </w:tc>
      </w:tr>
      <w:tr w:rsidR="00CC4B7B" w14:paraId="31D0C972" w14:textId="77777777" w:rsidTr="00CC4B7B">
        <w:tc>
          <w:tcPr>
            <w:tcW w:w="565" w:type="pct"/>
            <w:tcBorders>
              <w:right w:val="single" w:sz="12" w:space="0" w:color="auto"/>
            </w:tcBorders>
          </w:tcPr>
          <w:p w14:paraId="3AD5767E" w14:textId="77777777" w:rsidR="004D3564" w:rsidRPr="00C12B59" w:rsidRDefault="004D3564" w:rsidP="00C12B59">
            <w:pPr>
              <w:rPr>
                <w:b/>
                <w:bCs/>
              </w:rPr>
            </w:pPr>
            <w:r w:rsidRPr="00C12B59">
              <w:rPr>
                <w:b/>
                <w:bCs/>
              </w:rPr>
              <w:lastRenderedPageBreak/>
              <w:t>Moderate</w:t>
            </w:r>
          </w:p>
        </w:tc>
        <w:tc>
          <w:tcPr>
            <w:tcW w:w="1478" w:type="pct"/>
            <w:tcBorders>
              <w:left w:val="single" w:sz="12" w:space="0" w:color="auto"/>
            </w:tcBorders>
          </w:tcPr>
          <w:p w14:paraId="2A2FA1DC" w14:textId="77777777" w:rsidR="004D3564" w:rsidRPr="00CC4B7B" w:rsidRDefault="004D3564" w:rsidP="00C12B59">
            <w:pPr>
              <w:rPr>
                <w:sz w:val="22"/>
                <w:szCs w:val="22"/>
              </w:rPr>
            </w:pPr>
            <w:r w:rsidRPr="00CC4B7B">
              <w:rPr>
                <w:sz w:val="22"/>
                <w:szCs w:val="22"/>
              </w:rPr>
              <w:t>the person has difficulty, but doesn't need help with: </w:t>
            </w:r>
          </w:p>
          <w:p w14:paraId="0061367D" w14:textId="77777777" w:rsidR="004D3564" w:rsidRPr="00CC4B7B" w:rsidRDefault="004D3564" w:rsidP="00C12B59">
            <w:pPr>
              <w:numPr>
                <w:ilvl w:val="0"/>
                <w:numId w:val="7"/>
              </w:numPr>
              <w:rPr>
                <w:sz w:val="22"/>
                <w:szCs w:val="22"/>
              </w:rPr>
            </w:pPr>
            <w:r w:rsidRPr="00CC4B7B">
              <w:rPr>
                <w:sz w:val="22"/>
                <w:szCs w:val="22"/>
              </w:rPr>
              <w:t>moving around places away from their place of residence </w:t>
            </w:r>
          </w:p>
          <w:p w14:paraId="2C740A6A" w14:textId="77777777" w:rsidR="004D3564" w:rsidRPr="00CC4B7B" w:rsidRDefault="004D3564" w:rsidP="00C12B59">
            <w:pPr>
              <w:numPr>
                <w:ilvl w:val="0"/>
                <w:numId w:val="7"/>
              </w:numPr>
              <w:rPr>
                <w:sz w:val="22"/>
                <w:szCs w:val="22"/>
              </w:rPr>
            </w:pPr>
            <w:r w:rsidRPr="00CC4B7B">
              <w:rPr>
                <w:sz w:val="22"/>
                <w:szCs w:val="22"/>
              </w:rPr>
              <w:t>moving about their place of residence </w:t>
            </w:r>
          </w:p>
          <w:p w14:paraId="7AC05667" w14:textId="77777777" w:rsidR="004D3564" w:rsidRPr="00CC4B7B" w:rsidRDefault="004D3564" w:rsidP="00C12B59">
            <w:pPr>
              <w:numPr>
                <w:ilvl w:val="0"/>
                <w:numId w:val="7"/>
              </w:numPr>
              <w:rPr>
                <w:sz w:val="22"/>
                <w:szCs w:val="22"/>
              </w:rPr>
            </w:pPr>
            <w:r w:rsidRPr="00CC4B7B">
              <w:rPr>
                <w:sz w:val="22"/>
                <w:szCs w:val="22"/>
              </w:rPr>
              <w:t>getting into or out of a bed or chair</w:t>
            </w:r>
          </w:p>
          <w:p w14:paraId="3FBFAA19" w14:textId="77777777" w:rsidR="004D3564" w:rsidRPr="00CC4B7B" w:rsidRDefault="004D3564" w:rsidP="00C12B59">
            <w:pPr>
              <w:rPr>
                <w:sz w:val="22"/>
                <w:szCs w:val="22"/>
              </w:rPr>
            </w:pPr>
          </w:p>
        </w:tc>
        <w:tc>
          <w:tcPr>
            <w:tcW w:w="1478" w:type="pct"/>
          </w:tcPr>
          <w:p w14:paraId="36ED6483" w14:textId="77777777" w:rsidR="004D3564" w:rsidRPr="00CC4B7B" w:rsidRDefault="004D3564" w:rsidP="00C12B59">
            <w:pPr>
              <w:rPr>
                <w:sz w:val="22"/>
                <w:szCs w:val="22"/>
              </w:rPr>
            </w:pPr>
            <w:r w:rsidRPr="00CC4B7B">
              <w:rPr>
                <w:sz w:val="22"/>
                <w:szCs w:val="22"/>
              </w:rPr>
              <w:t>the person doesn't need help, but has difficulty understanding or being understood by someone they don't know</w:t>
            </w:r>
          </w:p>
        </w:tc>
        <w:tc>
          <w:tcPr>
            <w:tcW w:w="1478" w:type="pct"/>
          </w:tcPr>
          <w:p w14:paraId="4C35D0DA" w14:textId="77777777" w:rsidR="004D3564" w:rsidRPr="00CC4B7B" w:rsidRDefault="004D3564" w:rsidP="00C12B59">
            <w:pPr>
              <w:rPr>
                <w:sz w:val="22"/>
                <w:szCs w:val="22"/>
              </w:rPr>
            </w:pPr>
            <w:r w:rsidRPr="00CC4B7B">
              <w:rPr>
                <w:sz w:val="22"/>
                <w:szCs w:val="22"/>
              </w:rPr>
              <w:t> the person has difficulty, but doesn't need help with: </w:t>
            </w:r>
          </w:p>
          <w:p w14:paraId="479A1E2D" w14:textId="77777777" w:rsidR="004D3564" w:rsidRPr="00CC4B7B" w:rsidRDefault="004D3564" w:rsidP="00C12B59">
            <w:pPr>
              <w:numPr>
                <w:ilvl w:val="0"/>
                <w:numId w:val="12"/>
              </w:numPr>
              <w:rPr>
                <w:sz w:val="22"/>
                <w:szCs w:val="22"/>
              </w:rPr>
            </w:pPr>
            <w:r w:rsidRPr="00CC4B7B">
              <w:rPr>
                <w:sz w:val="22"/>
                <w:szCs w:val="22"/>
              </w:rPr>
              <w:t>bathing or showering </w:t>
            </w:r>
          </w:p>
          <w:p w14:paraId="7E847C29" w14:textId="77777777" w:rsidR="004D3564" w:rsidRPr="00CC4B7B" w:rsidRDefault="004D3564" w:rsidP="00C12B59">
            <w:pPr>
              <w:numPr>
                <w:ilvl w:val="0"/>
                <w:numId w:val="12"/>
              </w:numPr>
              <w:rPr>
                <w:sz w:val="22"/>
                <w:szCs w:val="22"/>
              </w:rPr>
            </w:pPr>
            <w:r w:rsidRPr="00CC4B7B">
              <w:rPr>
                <w:sz w:val="22"/>
                <w:szCs w:val="22"/>
              </w:rPr>
              <w:t>dressing </w:t>
            </w:r>
          </w:p>
          <w:p w14:paraId="3B9C2C9A" w14:textId="77777777" w:rsidR="004D3564" w:rsidRPr="00CC4B7B" w:rsidRDefault="004D3564" w:rsidP="00C12B59">
            <w:pPr>
              <w:numPr>
                <w:ilvl w:val="0"/>
                <w:numId w:val="12"/>
              </w:numPr>
              <w:rPr>
                <w:sz w:val="22"/>
                <w:szCs w:val="22"/>
              </w:rPr>
            </w:pPr>
            <w:r w:rsidRPr="00CC4B7B">
              <w:rPr>
                <w:sz w:val="22"/>
                <w:szCs w:val="22"/>
              </w:rPr>
              <w:t>eating </w:t>
            </w:r>
          </w:p>
          <w:p w14:paraId="7167E596" w14:textId="77777777" w:rsidR="004D3564" w:rsidRPr="00CC4B7B" w:rsidRDefault="004D3564" w:rsidP="00C12B59">
            <w:pPr>
              <w:numPr>
                <w:ilvl w:val="0"/>
                <w:numId w:val="12"/>
              </w:numPr>
              <w:rPr>
                <w:sz w:val="22"/>
                <w:szCs w:val="22"/>
              </w:rPr>
            </w:pPr>
            <w:r w:rsidRPr="00CC4B7B">
              <w:rPr>
                <w:sz w:val="22"/>
                <w:szCs w:val="22"/>
              </w:rPr>
              <w:t>toileting </w:t>
            </w:r>
          </w:p>
          <w:p w14:paraId="39DF9CEF" w14:textId="77777777" w:rsidR="004D3564" w:rsidRPr="00CC4B7B" w:rsidRDefault="004D3564" w:rsidP="00C12B59">
            <w:pPr>
              <w:numPr>
                <w:ilvl w:val="0"/>
                <w:numId w:val="12"/>
              </w:numPr>
              <w:rPr>
                <w:sz w:val="22"/>
                <w:szCs w:val="22"/>
              </w:rPr>
            </w:pPr>
            <w:r w:rsidRPr="00CC4B7B">
              <w:rPr>
                <w:sz w:val="22"/>
                <w:szCs w:val="22"/>
              </w:rPr>
              <w:t>managing bladder or bowel control</w:t>
            </w:r>
          </w:p>
          <w:p w14:paraId="529456F6" w14:textId="77777777" w:rsidR="004D3564" w:rsidRPr="00CC4B7B" w:rsidRDefault="004D3564" w:rsidP="00C12B59">
            <w:pPr>
              <w:rPr>
                <w:sz w:val="22"/>
                <w:szCs w:val="22"/>
              </w:rPr>
            </w:pPr>
          </w:p>
        </w:tc>
      </w:tr>
      <w:tr w:rsidR="00CC4B7B" w14:paraId="7F41CB8F" w14:textId="77777777" w:rsidTr="00CC4B7B">
        <w:tc>
          <w:tcPr>
            <w:tcW w:w="565" w:type="pct"/>
            <w:tcBorders>
              <w:right w:val="single" w:sz="12" w:space="0" w:color="auto"/>
            </w:tcBorders>
          </w:tcPr>
          <w:p w14:paraId="6437C1E9" w14:textId="77777777" w:rsidR="004D3564" w:rsidRPr="00C12B59" w:rsidRDefault="004D3564" w:rsidP="00C12B59">
            <w:pPr>
              <w:rPr>
                <w:b/>
                <w:bCs/>
              </w:rPr>
            </w:pPr>
            <w:r w:rsidRPr="00C12B59">
              <w:rPr>
                <w:b/>
                <w:bCs/>
              </w:rPr>
              <w:t>Mild</w:t>
            </w:r>
          </w:p>
        </w:tc>
        <w:tc>
          <w:tcPr>
            <w:tcW w:w="1478" w:type="pct"/>
            <w:tcBorders>
              <w:left w:val="single" w:sz="12" w:space="0" w:color="auto"/>
            </w:tcBorders>
          </w:tcPr>
          <w:p w14:paraId="4A16FDBB" w14:textId="77777777" w:rsidR="004D3564" w:rsidRPr="00CC4B7B" w:rsidRDefault="004D3564" w:rsidP="00C12B59">
            <w:pPr>
              <w:rPr>
                <w:sz w:val="22"/>
                <w:szCs w:val="22"/>
              </w:rPr>
            </w:pPr>
            <w:r w:rsidRPr="00CC4B7B">
              <w:rPr>
                <w:sz w:val="22"/>
                <w:szCs w:val="22"/>
              </w:rPr>
              <w:t>the person doesn't need any help and doesn't have any difficulty with moving around, but: </w:t>
            </w:r>
          </w:p>
          <w:p w14:paraId="6F10D2F6" w14:textId="77777777" w:rsidR="004D3564" w:rsidRPr="00CC4B7B" w:rsidRDefault="004D3564" w:rsidP="00C12B59">
            <w:pPr>
              <w:numPr>
                <w:ilvl w:val="0"/>
                <w:numId w:val="8"/>
              </w:numPr>
              <w:rPr>
                <w:sz w:val="22"/>
                <w:szCs w:val="22"/>
              </w:rPr>
            </w:pPr>
            <w:r w:rsidRPr="00CC4B7B">
              <w:rPr>
                <w:sz w:val="22"/>
                <w:szCs w:val="22"/>
              </w:rPr>
              <w:t>uses a mobility aid </w:t>
            </w:r>
          </w:p>
          <w:p w14:paraId="737A1403" w14:textId="77777777" w:rsidR="004D3564" w:rsidRPr="00CC4B7B" w:rsidRDefault="004D3564" w:rsidP="00C12B59">
            <w:pPr>
              <w:numPr>
                <w:ilvl w:val="0"/>
                <w:numId w:val="8"/>
              </w:numPr>
              <w:rPr>
                <w:sz w:val="22"/>
                <w:szCs w:val="22"/>
              </w:rPr>
            </w:pPr>
            <w:r w:rsidRPr="00CC4B7B">
              <w:rPr>
                <w:sz w:val="22"/>
                <w:szCs w:val="22"/>
              </w:rPr>
              <w:t>cannot easily walk 200 metres or takes longer to do so than most people their age </w:t>
            </w:r>
          </w:p>
          <w:p w14:paraId="2D5E9F9E" w14:textId="77777777" w:rsidR="004D3564" w:rsidRPr="00CC4B7B" w:rsidRDefault="004D3564" w:rsidP="00C12B59">
            <w:pPr>
              <w:numPr>
                <w:ilvl w:val="0"/>
                <w:numId w:val="8"/>
              </w:numPr>
              <w:rPr>
                <w:sz w:val="22"/>
                <w:szCs w:val="22"/>
              </w:rPr>
            </w:pPr>
            <w:r w:rsidRPr="00CC4B7B">
              <w:rPr>
                <w:sz w:val="22"/>
                <w:szCs w:val="22"/>
              </w:rPr>
              <w:t>cannot walk up or down stairs without using a handrail </w:t>
            </w:r>
          </w:p>
          <w:p w14:paraId="221E32DD" w14:textId="77777777" w:rsidR="004D3564" w:rsidRPr="00CC4B7B" w:rsidRDefault="004D3564" w:rsidP="00C12B59">
            <w:pPr>
              <w:numPr>
                <w:ilvl w:val="0"/>
                <w:numId w:val="8"/>
              </w:numPr>
              <w:rPr>
                <w:sz w:val="22"/>
                <w:szCs w:val="22"/>
              </w:rPr>
            </w:pPr>
            <w:r w:rsidRPr="00CC4B7B">
              <w:rPr>
                <w:sz w:val="22"/>
                <w:szCs w:val="22"/>
              </w:rPr>
              <w:t>cannot easily bend to pick something off the floor </w:t>
            </w:r>
          </w:p>
          <w:p w14:paraId="7B92002E" w14:textId="77777777" w:rsidR="004D3564" w:rsidRPr="00CC4B7B" w:rsidRDefault="004D3564" w:rsidP="00C12B59">
            <w:pPr>
              <w:numPr>
                <w:ilvl w:val="0"/>
                <w:numId w:val="8"/>
              </w:numPr>
              <w:rPr>
                <w:sz w:val="22"/>
                <w:szCs w:val="22"/>
              </w:rPr>
            </w:pPr>
            <w:r w:rsidRPr="00CC4B7B">
              <w:rPr>
                <w:sz w:val="22"/>
                <w:szCs w:val="22"/>
              </w:rPr>
              <w:t>cannot use public transport </w:t>
            </w:r>
          </w:p>
          <w:p w14:paraId="2B1DD1E2" w14:textId="77777777" w:rsidR="004D3564" w:rsidRPr="00CC4B7B" w:rsidRDefault="004D3564" w:rsidP="00C12B59">
            <w:pPr>
              <w:numPr>
                <w:ilvl w:val="0"/>
                <w:numId w:val="8"/>
              </w:numPr>
              <w:rPr>
                <w:sz w:val="22"/>
                <w:szCs w:val="22"/>
              </w:rPr>
            </w:pPr>
            <w:r w:rsidRPr="00CC4B7B">
              <w:rPr>
                <w:sz w:val="22"/>
                <w:szCs w:val="22"/>
              </w:rPr>
              <w:t>can use public transport, but needs help or supervision </w:t>
            </w:r>
          </w:p>
          <w:p w14:paraId="3209979B" w14:textId="77777777" w:rsidR="004D3564" w:rsidRPr="00CC4B7B" w:rsidRDefault="004D3564" w:rsidP="00C12B59">
            <w:pPr>
              <w:numPr>
                <w:ilvl w:val="0"/>
                <w:numId w:val="8"/>
              </w:numPr>
              <w:rPr>
                <w:sz w:val="22"/>
                <w:szCs w:val="22"/>
              </w:rPr>
            </w:pPr>
            <w:r w:rsidRPr="00CC4B7B">
              <w:rPr>
                <w:sz w:val="22"/>
                <w:szCs w:val="22"/>
              </w:rPr>
              <w:t>needs no help or supervision, but has difficulty using public transport</w:t>
            </w:r>
          </w:p>
          <w:p w14:paraId="3509DA3E" w14:textId="77777777" w:rsidR="004D3564" w:rsidRPr="00CC4B7B" w:rsidRDefault="004D3564" w:rsidP="00C12B59">
            <w:pPr>
              <w:rPr>
                <w:sz w:val="22"/>
                <w:szCs w:val="22"/>
              </w:rPr>
            </w:pPr>
          </w:p>
        </w:tc>
        <w:tc>
          <w:tcPr>
            <w:tcW w:w="1478" w:type="pct"/>
          </w:tcPr>
          <w:p w14:paraId="56065A8F" w14:textId="77777777" w:rsidR="004D3564" w:rsidRPr="00CC4B7B" w:rsidRDefault="004D3564" w:rsidP="00C12B59">
            <w:pPr>
              <w:rPr>
                <w:sz w:val="22"/>
                <w:szCs w:val="22"/>
              </w:rPr>
            </w:pPr>
            <w:r w:rsidRPr="00CC4B7B">
              <w:rPr>
                <w:sz w:val="22"/>
                <w:szCs w:val="22"/>
              </w:rPr>
              <w:t>the person has no difficulty understanding or being understood by someone else, but uses a communication aid</w:t>
            </w:r>
          </w:p>
        </w:tc>
        <w:tc>
          <w:tcPr>
            <w:tcW w:w="1478" w:type="pct"/>
          </w:tcPr>
          <w:p w14:paraId="4CCCF837" w14:textId="77777777" w:rsidR="004D3564" w:rsidRPr="00CC4B7B" w:rsidRDefault="004D3564" w:rsidP="00C12B59">
            <w:pPr>
              <w:rPr>
                <w:sz w:val="22"/>
                <w:szCs w:val="22"/>
              </w:rPr>
            </w:pPr>
            <w:r w:rsidRPr="00CC4B7B">
              <w:rPr>
                <w:sz w:val="22"/>
                <w:szCs w:val="22"/>
              </w:rPr>
              <w:t>the person: </w:t>
            </w:r>
          </w:p>
          <w:p w14:paraId="6E5B2EC5" w14:textId="77777777" w:rsidR="004D3564" w:rsidRPr="00CC4B7B" w:rsidRDefault="004D3564" w:rsidP="00C12B59">
            <w:pPr>
              <w:numPr>
                <w:ilvl w:val="0"/>
                <w:numId w:val="13"/>
              </w:numPr>
              <w:rPr>
                <w:sz w:val="22"/>
                <w:szCs w:val="22"/>
              </w:rPr>
            </w:pPr>
            <w:r w:rsidRPr="00CC4B7B">
              <w:rPr>
                <w:sz w:val="22"/>
                <w:szCs w:val="22"/>
              </w:rPr>
              <w:t>doesn't need any help and doesn't have any difficulty with self-care, but uses an aid </w:t>
            </w:r>
          </w:p>
          <w:p w14:paraId="3B1E1EC6" w14:textId="77777777" w:rsidR="004D3564" w:rsidRPr="00CC4B7B" w:rsidRDefault="004D3564" w:rsidP="00C12B59">
            <w:pPr>
              <w:numPr>
                <w:ilvl w:val="0"/>
                <w:numId w:val="13"/>
              </w:numPr>
              <w:rPr>
                <w:sz w:val="22"/>
                <w:szCs w:val="22"/>
              </w:rPr>
            </w:pPr>
            <w:r w:rsidRPr="00CC4B7B">
              <w:rPr>
                <w:sz w:val="22"/>
                <w:szCs w:val="22"/>
              </w:rPr>
              <w:t>does not use the toilet, but does not have difficulty controlling their bladder or bowel</w:t>
            </w:r>
          </w:p>
          <w:p w14:paraId="0D8F584A" w14:textId="77777777" w:rsidR="004D3564" w:rsidRPr="00CC4B7B" w:rsidRDefault="004D3564" w:rsidP="00C12B59">
            <w:pPr>
              <w:rPr>
                <w:sz w:val="22"/>
                <w:szCs w:val="22"/>
              </w:rPr>
            </w:pPr>
          </w:p>
        </w:tc>
      </w:tr>
      <w:tr w:rsidR="00CC4B7B" w14:paraId="7DB1F7A5" w14:textId="77777777" w:rsidTr="00CC4B7B">
        <w:tc>
          <w:tcPr>
            <w:tcW w:w="565" w:type="pct"/>
          </w:tcPr>
          <w:p w14:paraId="1F780FFB" w14:textId="77777777" w:rsidR="004D3564" w:rsidRPr="00C12B59" w:rsidRDefault="004D3564" w:rsidP="00C12B59">
            <w:pPr>
              <w:rPr>
                <w:b/>
                <w:bCs/>
              </w:rPr>
            </w:pPr>
            <w:r w:rsidRPr="00C12B59">
              <w:rPr>
                <w:b/>
                <w:bCs/>
              </w:rPr>
              <w:t>No limitation</w:t>
            </w:r>
          </w:p>
        </w:tc>
        <w:tc>
          <w:tcPr>
            <w:tcW w:w="1478" w:type="pct"/>
          </w:tcPr>
          <w:p w14:paraId="5C09C9BA" w14:textId="77777777" w:rsidR="004D3564" w:rsidRPr="00CC4B7B" w:rsidRDefault="004D3564" w:rsidP="00C12B59">
            <w:pPr>
              <w:rPr>
                <w:sz w:val="22"/>
                <w:szCs w:val="22"/>
              </w:rPr>
            </w:pPr>
            <w:r w:rsidRPr="00CC4B7B">
              <w:rPr>
                <w:sz w:val="22"/>
                <w:szCs w:val="22"/>
              </w:rPr>
              <w:t>None of the above</w:t>
            </w:r>
          </w:p>
        </w:tc>
        <w:tc>
          <w:tcPr>
            <w:tcW w:w="1478" w:type="pct"/>
          </w:tcPr>
          <w:p w14:paraId="7E8CD196" w14:textId="77777777" w:rsidR="004D3564" w:rsidRPr="00CC4B7B" w:rsidRDefault="004D3564" w:rsidP="00C12B59">
            <w:pPr>
              <w:rPr>
                <w:sz w:val="22"/>
                <w:szCs w:val="22"/>
              </w:rPr>
            </w:pPr>
            <w:r w:rsidRPr="00CC4B7B">
              <w:rPr>
                <w:sz w:val="22"/>
                <w:szCs w:val="22"/>
              </w:rPr>
              <w:t>None of the above</w:t>
            </w:r>
          </w:p>
        </w:tc>
        <w:tc>
          <w:tcPr>
            <w:tcW w:w="1478" w:type="pct"/>
          </w:tcPr>
          <w:p w14:paraId="7B5172B5" w14:textId="77777777" w:rsidR="004D3564" w:rsidRPr="00CC4B7B" w:rsidRDefault="004D3564" w:rsidP="00C12B59">
            <w:pPr>
              <w:rPr>
                <w:sz w:val="22"/>
                <w:szCs w:val="22"/>
              </w:rPr>
            </w:pPr>
            <w:r w:rsidRPr="00CC4B7B">
              <w:rPr>
                <w:sz w:val="22"/>
                <w:szCs w:val="22"/>
              </w:rPr>
              <w:t>None of the above</w:t>
            </w:r>
          </w:p>
        </w:tc>
      </w:tr>
    </w:tbl>
    <w:p w14:paraId="6B5A4C61" w14:textId="77777777" w:rsidR="004D3564" w:rsidRDefault="004D3564">
      <w:pPr>
        <w:sectPr w:rsidR="004D3564" w:rsidSect="00CC4B7B">
          <w:pgSz w:w="16838" w:h="11906" w:orient="landscape"/>
          <w:pgMar w:top="1440" w:right="1440" w:bottom="1440" w:left="1440" w:header="708" w:footer="708" w:gutter="0"/>
          <w:cols w:space="708"/>
          <w:docGrid w:linePitch="360"/>
        </w:sectPr>
      </w:pPr>
    </w:p>
    <w:p w14:paraId="4888B87B" w14:textId="37F00AC7" w:rsidR="00A33C42" w:rsidRPr="00A33C42" w:rsidRDefault="00BC3186" w:rsidP="00CC4B7B">
      <w:pPr>
        <w:pStyle w:val="Heading2"/>
      </w:pPr>
      <w:r>
        <w:lastRenderedPageBreak/>
        <w:t>Category 5</w:t>
      </w:r>
    </w:p>
    <w:p w14:paraId="7C7C1A49" w14:textId="4EEE78A8" w:rsidR="00195FF9" w:rsidRDefault="00797FCB" w:rsidP="006D7316">
      <w:r>
        <w:t>If a person has no core activity limitation</w:t>
      </w:r>
      <w:r w:rsidR="00D613EE">
        <w:t>s</w:t>
      </w:r>
      <w:r w:rsidR="00A025F3">
        <w:t>, that is</w:t>
      </w:r>
      <w:r w:rsidR="009A67C2">
        <w:t>,</w:t>
      </w:r>
      <w:r w:rsidR="00A025F3">
        <w:t xml:space="preserve"> they have no limitation</w:t>
      </w:r>
      <w:r w:rsidR="000B152A">
        <w:t>s</w:t>
      </w:r>
      <w:r w:rsidR="00A025F3">
        <w:t xml:space="preserve"> or restriction</w:t>
      </w:r>
      <w:r w:rsidR="000B152A">
        <w:t xml:space="preserve">s </w:t>
      </w:r>
      <w:r w:rsidR="00A025F3">
        <w:t xml:space="preserve">in </w:t>
      </w:r>
      <w:r w:rsidR="009A67C2">
        <w:t>mobility, communication or self-care</w:t>
      </w:r>
      <w:r w:rsidR="00F3613A">
        <w:t xml:space="preserve"> activities, </w:t>
      </w:r>
      <w:r w:rsidR="0080338D">
        <w:t xml:space="preserve">we then look at their </w:t>
      </w:r>
      <w:r w:rsidR="006A4C2C">
        <w:t xml:space="preserve">level of schooling and employment </w:t>
      </w:r>
      <w:r w:rsidR="00F3613A">
        <w:t xml:space="preserve">restriction. </w:t>
      </w:r>
    </w:p>
    <w:p w14:paraId="6EF72A65" w14:textId="035422BB" w:rsidR="00C442D0" w:rsidRDefault="0021252B" w:rsidP="006D7316">
      <w:r>
        <w:t>SDAC us</w:t>
      </w:r>
      <w:r w:rsidR="00C61B3E">
        <w:t>es</w:t>
      </w:r>
      <w:r>
        <w:t xml:space="preserve"> education </w:t>
      </w:r>
      <w:r w:rsidR="00C61B3E">
        <w:t xml:space="preserve">and employment restriction question modules to determine </w:t>
      </w:r>
      <w:r w:rsidR="003141D2">
        <w:t xml:space="preserve">a </w:t>
      </w:r>
      <w:r w:rsidR="000B152A">
        <w:t>person’s</w:t>
      </w:r>
      <w:r w:rsidR="003141D2">
        <w:t xml:space="preserve"> level of restriction </w:t>
      </w:r>
      <w:r w:rsidR="00017B78">
        <w:t xml:space="preserve">for schooling </w:t>
      </w:r>
      <w:r w:rsidR="00C97B71">
        <w:t>or</w:t>
      </w:r>
      <w:r w:rsidR="00017B78">
        <w:t xml:space="preserve"> employment.</w:t>
      </w:r>
    </w:p>
    <w:p w14:paraId="6F65B00E" w14:textId="12D9A605" w:rsidR="001C0F3A" w:rsidRDefault="001C0F3A" w:rsidP="006D7316">
      <w:r>
        <w:t>Regardless of condition</w:t>
      </w:r>
      <w:r w:rsidR="009D02CB">
        <w:t>/</w:t>
      </w:r>
      <w:r>
        <w:t>s reported, all persons with disability</w:t>
      </w:r>
      <w:r w:rsidR="00946177">
        <w:t>, aged 5</w:t>
      </w:r>
      <w:r w:rsidR="00472420">
        <w:t>-</w:t>
      </w:r>
      <w:r w:rsidR="00946177">
        <w:t>20 years</w:t>
      </w:r>
      <w:r w:rsidR="00E51DFA">
        <w:t xml:space="preserve"> (and </w:t>
      </w:r>
      <w:r w:rsidR="001B62BD">
        <w:t>have not completed year 12 for ages 15-20 years)</w:t>
      </w:r>
      <w:r w:rsidR="00946177">
        <w:t xml:space="preserve"> are sequenced through </w:t>
      </w:r>
      <w:r w:rsidR="00E7492F">
        <w:t>the e</w:t>
      </w:r>
      <w:r w:rsidR="000546CB">
        <w:t xml:space="preserve">ducation restriction </w:t>
      </w:r>
      <w:proofErr w:type="gramStart"/>
      <w:r w:rsidR="000546CB">
        <w:t>modules</w:t>
      </w:r>
      <w:r w:rsidR="009D02CB">
        <w:t>,</w:t>
      </w:r>
      <w:r w:rsidR="000546CB">
        <w:t xml:space="preserve"> </w:t>
      </w:r>
      <w:r w:rsidR="00CA73EA">
        <w:t xml:space="preserve"> deriving</w:t>
      </w:r>
      <w:proofErr w:type="gramEnd"/>
      <w:r w:rsidR="00CA73EA">
        <w:t xml:space="preserve"> the</w:t>
      </w:r>
      <w:r w:rsidR="000546CB">
        <w:t xml:space="preserve"> level of restriction </w:t>
      </w:r>
      <w:r w:rsidR="003B2F03">
        <w:t xml:space="preserve">for schooling for persons </w:t>
      </w:r>
      <w:r w:rsidR="00DE6290">
        <w:t xml:space="preserve">aged 5-20 years with disability. These levels </w:t>
      </w:r>
      <w:r w:rsidR="00CA73EA">
        <w:t xml:space="preserve">of restriction </w:t>
      </w:r>
      <w:r w:rsidR="00DE6290">
        <w:t xml:space="preserve">are profound, severe, moderate, mild and no schooling restriction. </w:t>
      </w:r>
    </w:p>
    <w:p w14:paraId="29F57C53" w14:textId="42C2BC59" w:rsidR="00E651C3" w:rsidRDefault="00E651C3" w:rsidP="006D7316">
      <w:r>
        <w:t xml:space="preserve">Similarly, </w:t>
      </w:r>
      <w:r w:rsidR="00564E0E">
        <w:t>regardless of the conditions reported, all persons with disability, aged 15</w:t>
      </w:r>
      <w:r w:rsidR="00472420">
        <w:t>-</w:t>
      </w:r>
      <w:r w:rsidR="00564E0E">
        <w:t xml:space="preserve">120 years (and not </w:t>
      </w:r>
      <w:r w:rsidR="00461269">
        <w:t xml:space="preserve">currently </w:t>
      </w:r>
      <w:r w:rsidR="00564E0E">
        <w:t>attending</w:t>
      </w:r>
      <w:r w:rsidR="00461269">
        <w:t xml:space="preserve">/studying at </w:t>
      </w:r>
      <w:r w:rsidR="00AE1190">
        <w:t>school for those aged 15-20 years), are sequenced through the employment restriction modules</w:t>
      </w:r>
      <w:r w:rsidR="00716ED6">
        <w:t>,</w:t>
      </w:r>
      <w:r w:rsidR="00AE1190">
        <w:t xml:space="preserve"> and a level of restriction</w:t>
      </w:r>
      <w:r w:rsidR="007C4284">
        <w:t xml:space="preserve"> for employment is derived. Similarly to education, these levels are profound, severe, moderate, mild and no employment restrictio</w:t>
      </w:r>
      <w:r w:rsidR="00F128A4">
        <w:t>n</w:t>
      </w:r>
      <w:r w:rsidR="007C4284">
        <w:t>.</w:t>
      </w:r>
    </w:p>
    <w:p w14:paraId="2145137C" w14:textId="480646E7" w:rsidR="00C24802" w:rsidRDefault="00BE1A9B" w:rsidP="006D7316">
      <w:r>
        <w:t xml:space="preserve">If a person </w:t>
      </w:r>
      <w:r w:rsidR="00EB1020">
        <w:t>has no</w:t>
      </w:r>
      <w:r>
        <w:t xml:space="preserve"> </w:t>
      </w:r>
      <w:r w:rsidR="001C5D04">
        <w:t>core activity limitation</w:t>
      </w:r>
      <w:r w:rsidR="00515C11">
        <w:t xml:space="preserve">, </w:t>
      </w:r>
      <w:r w:rsidR="00F128A4">
        <w:t>and</w:t>
      </w:r>
      <w:r w:rsidR="00515C11">
        <w:t xml:space="preserve"> they have </w:t>
      </w:r>
      <w:r w:rsidR="00AC2153">
        <w:t xml:space="preserve">any </w:t>
      </w:r>
      <w:r w:rsidR="00136BE0">
        <w:t>level</w:t>
      </w:r>
      <w:r w:rsidR="00AC2153">
        <w:t xml:space="preserve"> </w:t>
      </w:r>
      <w:r w:rsidR="00EB1020">
        <w:t xml:space="preserve">of </w:t>
      </w:r>
      <w:r w:rsidR="00136BE0">
        <w:t>restriction</w:t>
      </w:r>
      <w:r w:rsidR="00515C11">
        <w:t xml:space="preserve"> in schooling or employment, that is, </w:t>
      </w:r>
      <w:r w:rsidR="00136BE0">
        <w:t xml:space="preserve">profound, severe, moderate or mild, then </w:t>
      </w:r>
      <w:r w:rsidR="001855C9">
        <w:t xml:space="preserve">their disability status is set to </w:t>
      </w:r>
      <w:r w:rsidR="0016766B">
        <w:t>‘</w:t>
      </w:r>
      <w:r w:rsidR="001855C9" w:rsidRPr="00CC4B7B">
        <w:rPr>
          <w:i/>
          <w:iCs/>
        </w:rPr>
        <w:t>5. Has disability and not limited in core activities but restricted in schooling or employment</w:t>
      </w:r>
      <w:r w:rsidR="0016766B" w:rsidRPr="00CC4B7B">
        <w:rPr>
          <w:i/>
          <w:iCs/>
        </w:rPr>
        <w:t>’</w:t>
      </w:r>
      <w:r w:rsidR="001855C9">
        <w:t>.</w:t>
      </w:r>
    </w:p>
    <w:p w14:paraId="520BA4C7" w14:textId="1212357E" w:rsidR="00287EFA" w:rsidRDefault="0016766B" w:rsidP="006D7316">
      <w:r>
        <w:t>I</w:t>
      </w:r>
      <w:r w:rsidR="00287EFA">
        <w:t xml:space="preserve">f a person has any core activity </w:t>
      </w:r>
      <w:r w:rsidR="005D011A">
        <w:t xml:space="preserve">limitation (profound, severe, moderate or mild) and </w:t>
      </w:r>
      <w:r w:rsidR="003F2E3C">
        <w:t xml:space="preserve">a schooling or employment restriction, the core activity limitation takes precedence when setting their disability status. </w:t>
      </w:r>
    </w:p>
    <w:p w14:paraId="059CD124" w14:textId="43C07474" w:rsidR="00D70039" w:rsidRDefault="00D70039" w:rsidP="006D7316">
      <w:r>
        <w:t xml:space="preserve">For example, if a person has a mild core activity limitation, but a moderate </w:t>
      </w:r>
      <w:r w:rsidR="00B2377A">
        <w:t xml:space="preserve">schooling restriction, then their disability status would be set to </w:t>
      </w:r>
      <w:r w:rsidR="009E23FC">
        <w:t>‘</w:t>
      </w:r>
      <w:r w:rsidR="004F4D8C" w:rsidRPr="00CC4B7B">
        <w:rPr>
          <w:i/>
          <w:iCs/>
        </w:rPr>
        <w:t>4. Has disability and mildly limited in core activities</w:t>
      </w:r>
      <w:r w:rsidR="009E23FC" w:rsidRPr="00CC4B7B">
        <w:rPr>
          <w:i/>
          <w:iCs/>
        </w:rPr>
        <w:t>’</w:t>
      </w:r>
      <w:r w:rsidR="004F4D8C">
        <w:t xml:space="preserve">, and not </w:t>
      </w:r>
      <w:r w:rsidR="009E23FC">
        <w:t>‘</w:t>
      </w:r>
      <w:r w:rsidR="004F4D8C" w:rsidRPr="00CC4B7B">
        <w:rPr>
          <w:i/>
          <w:iCs/>
        </w:rPr>
        <w:t>5. Has disability and not limited in core activities but restricted in schooling or employment</w:t>
      </w:r>
      <w:r w:rsidR="009E23FC" w:rsidRPr="00CC4B7B">
        <w:rPr>
          <w:i/>
          <w:iCs/>
        </w:rPr>
        <w:t>’</w:t>
      </w:r>
      <w:r w:rsidR="004F4D8C">
        <w:t xml:space="preserve">, as the mild core activity limitation </w:t>
      </w:r>
      <w:r w:rsidR="009E23FC">
        <w:t xml:space="preserve">outweighs </w:t>
      </w:r>
      <w:r w:rsidR="004F4D8C">
        <w:t>the schooling restriction in the disability status hierarchy.</w:t>
      </w:r>
    </w:p>
    <w:p w14:paraId="565BA47F" w14:textId="77777777" w:rsidR="007C3061" w:rsidRDefault="007C3061" w:rsidP="006D7316">
      <w:pPr>
        <w:rPr>
          <w:b/>
          <w:bCs/>
        </w:rPr>
      </w:pPr>
    </w:p>
    <w:p w14:paraId="4ACDAE67" w14:textId="1E81C394" w:rsidR="004F4D8C" w:rsidRDefault="00BC3186" w:rsidP="006D7316">
      <w:pPr>
        <w:rPr>
          <w:b/>
          <w:bCs/>
        </w:rPr>
      </w:pPr>
      <w:r w:rsidRPr="00CC4B7B">
        <w:rPr>
          <w:rStyle w:val="Heading2Char"/>
        </w:rPr>
        <w:t>Category 6</w:t>
      </w:r>
    </w:p>
    <w:p w14:paraId="06AC711A" w14:textId="78E7D891" w:rsidR="00D123E4" w:rsidRDefault="003435FE" w:rsidP="006D7316">
      <w:r>
        <w:t xml:space="preserve">In </w:t>
      </w:r>
      <w:r w:rsidR="00034560">
        <w:t xml:space="preserve">some cases, a person with disability does not identify any limitations in </w:t>
      </w:r>
      <w:r w:rsidR="00227A73">
        <w:t xml:space="preserve">the </w:t>
      </w:r>
      <w:r w:rsidR="00034560">
        <w:t xml:space="preserve">core activities </w:t>
      </w:r>
      <w:r w:rsidR="00227A73">
        <w:t xml:space="preserve">modules </w:t>
      </w:r>
      <w:r w:rsidR="00034560">
        <w:t>and no restrictions in school or employment</w:t>
      </w:r>
      <w:r w:rsidR="00227A73">
        <w:t xml:space="preserve"> modules</w:t>
      </w:r>
      <w:r w:rsidR="00034560">
        <w:t xml:space="preserve">. </w:t>
      </w:r>
      <w:r w:rsidR="001F2697">
        <w:t xml:space="preserve">For this small group of the population, their disability status is set to </w:t>
      </w:r>
      <w:r w:rsidR="009E23FC">
        <w:t>‘</w:t>
      </w:r>
      <w:r w:rsidR="0075139E" w:rsidRPr="00CC4B7B">
        <w:rPr>
          <w:i/>
          <w:iCs/>
        </w:rPr>
        <w:t>6. Has disability and not limited in core activities or restricted in schooling or employment</w:t>
      </w:r>
      <w:r w:rsidR="009E23FC" w:rsidRPr="00CC4B7B">
        <w:rPr>
          <w:i/>
          <w:iCs/>
        </w:rPr>
        <w:t>’</w:t>
      </w:r>
      <w:r w:rsidR="0075139E">
        <w:t>.</w:t>
      </w:r>
    </w:p>
    <w:p w14:paraId="65943937" w14:textId="77777777" w:rsidR="007C3061" w:rsidRDefault="007C3061" w:rsidP="006D7316">
      <w:pPr>
        <w:rPr>
          <w:b/>
          <w:bCs/>
        </w:rPr>
      </w:pPr>
    </w:p>
    <w:p w14:paraId="7F2B1B3F" w14:textId="65962165" w:rsidR="00007522" w:rsidRDefault="00BC3186" w:rsidP="006D7316">
      <w:pPr>
        <w:rPr>
          <w:b/>
          <w:bCs/>
        </w:rPr>
      </w:pPr>
      <w:r w:rsidRPr="00CC4B7B">
        <w:rPr>
          <w:rStyle w:val="Heading2Char"/>
        </w:rPr>
        <w:lastRenderedPageBreak/>
        <w:t>Categories 7 and 8</w:t>
      </w:r>
    </w:p>
    <w:p w14:paraId="76E8BF8D" w14:textId="7F85FFB9" w:rsidR="0036314B" w:rsidRDefault="0036314B" w:rsidP="006D7316">
      <w:r>
        <w:t xml:space="preserve">For those persons who have not </w:t>
      </w:r>
      <w:r w:rsidR="00C2544E">
        <w:t xml:space="preserve">been </w:t>
      </w:r>
      <w:r>
        <w:t xml:space="preserve">identified as having disability, </w:t>
      </w:r>
      <w:r w:rsidR="00D6793E">
        <w:t xml:space="preserve">but have reported one or more long-term health conditions, their disability status is set to </w:t>
      </w:r>
      <w:r w:rsidR="009E23FC">
        <w:t>‘</w:t>
      </w:r>
      <w:r w:rsidR="00D6793E" w:rsidRPr="00CC4B7B">
        <w:rPr>
          <w:i/>
          <w:iCs/>
        </w:rPr>
        <w:t xml:space="preserve">7. </w:t>
      </w:r>
      <w:r w:rsidR="00DB1C60" w:rsidRPr="00CC4B7B">
        <w:rPr>
          <w:i/>
          <w:iCs/>
        </w:rPr>
        <w:t>Has a long-term health condition without disability</w:t>
      </w:r>
      <w:r w:rsidR="009E23FC">
        <w:t>’</w:t>
      </w:r>
      <w:r w:rsidR="00DB1C60">
        <w:t>.</w:t>
      </w:r>
    </w:p>
    <w:p w14:paraId="27406223" w14:textId="4B8C049F" w:rsidR="00DB1C60" w:rsidRDefault="00365DD6" w:rsidP="006D7316">
      <w:r>
        <w:t>P</w:t>
      </w:r>
      <w:r w:rsidR="00DB1C60">
        <w:t xml:space="preserve">ersons without disability </w:t>
      </w:r>
      <w:r>
        <w:t>who</w:t>
      </w:r>
      <w:r w:rsidR="00DB1C60">
        <w:t xml:space="preserve"> have not reported any </w:t>
      </w:r>
      <w:r w:rsidR="00C2544E">
        <w:t>long-term</w:t>
      </w:r>
      <w:r w:rsidR="00DB1C60">
        <w:t xml:space="preserve"> health conditions</w:t>
      </w:r>
      <w:r>
        <w:t xml:space="preserve"> have</w:t>
      </w:r>
      <w:r w:rsidR="00C2544E">
        <w:t xml:space="preserve"> </w:t>
      </w:r>
      <w:r>
        <w:t xml:space="preserve">a </w:t>
      </w:r>
      <w:r w:rsidR="00C2544E">
        <w:t xml:space="preserve">disability status </w:t>
      </w:r>
      <w:r>
        <w:t>of</w:t>
      </w:r>
      <w:r w:rsidR="00C2544E">
        <w:t xml:space="preserve"> </w:t>
      </w:r>
      <w:r>
        <w:t>‘</w:t>
      </w:r>
      <w:r w:rsidR="00C2544E" w:rsidRPr="00CC4B7B">
        <w:rPr>
          <w:i/>
          <w:iCs/>
        </w:rPr>
        <w:t xml:space="preserve">8. </w:t>
      </w:r>
      <w:r w:rsidR="00DA321F" w:rsidRPr="00CC4B7B">
        <w:rPr>
          <w:i/>
          <w:iCs/>
        </w:rPr>
        <w:t>No long-term health condition or disability</w:t>
      </w:r>
      <w:r w:rsidRPr="00CC4B7B">
        <w:rPr>
          <w:i/>
          <w:iCs/>
        </w:rPr>
        <w:t>’</w:t>
      </w:r>
      <w:r>
        <w:t>.</w:t>
      </w:r>
    </w:p>
    <w:p w14:paraId="138903D7" w14:textId="77777777" w:rsidR="00E92751" w:rsidRDefault="00E92751" w:rsidP="006D7316">
      <w:pPr>
        <w:rPr>
          <w:b/>
          <w:bCs/>
        </w:rPr>
      </w:pPr>
    </w:p>
    <w:p w14:paraId="3A828D18" w14:textId="2E552569" w:rsidR="005571B9" w:rsidRPr="0016766B" w:rsidRDefault="00F552DA" w:rsidP="00CC4B7B">
      <w:pPr>
        <w:pStyle w:val="Heading1"/>
      </w:pPr>
      <w:r w:rsidRPr="0016766B">
        <w:t>Conclusion and additional notes</w:t>
      </w:r>
    </w:p>
    <w:p w14:paraId="64B41B32" w14:textId="0509BA9C" w:rsidR="000A7B10" w:rsidRDefault="000A7B10" w:rsidP="006D7316">
      <w:r>
        <w:t xml:space="preserve">The above derivation process explains the way Disability Status is </w:t>
      </w:r>
      <w:r w:rsidR="007C3061">
        <w:t>deriv</w:t>
      </w:r>
      <w:r>
        <w:t xml:space="preserve">ed in SDAC. </w:t>
      </w:r>
      <w:r w:rsidR="00365DD6">
        <w:t>S</w:t>
      </w:r>
      <w:r w:rsidR="007C3061">
        <w:t xml:space="preserve">everity or </w:t>
      </w:r>
      <w:r>
        <w:t xml:space="preserve">level of disability </w:t>
      </w:r>
      <w:r w:rsidR="007C3061">
        <w:t xml:space="preserve">is determined after a person’s disability is identified in SDAC and </w:t>
      </w:r>
      <w:r>
        <w:t xml:space="preserve">is independent of </w:t>
      </w:r>
      <w:r w:rsidR="007C3061">
        <w:t xml:space="preserve">the </w:t>
      </w:r>
      <w:r w:rsidR="00687E4B">
        <w:t xml:space="preserve">type of </w:t>
      </w:r>
      <w:r>
        <w:t>long-term health condition</w:t>
      </w:r>
      <w:r w:rsidR="00687E4B">
        <w:t xml:space="preserve">/s a person </w:t>
      </w:r>
      <w:r w:rsidR="0022228C">
        <w:t>may have</w:t>
      </w:r>
      <w:r>
        <w:t>. The only criteri</w:t>
      </w:r>
      <w:r w:rsidR="00687E4B">
        <w:t>a</w:t>
      </w:r>
      <w:r>
        <w:t xml:space="preserve"> required is that a person </w:t>
      </w:r>
      <w:r w:rsidR="00687E4B">
        <w:t xml:space="preserve">must have at least one </w:t>
      </w:r>
      <w:r w:rsidR="004B09FF">
        <w:t>long-term health condition</w:t>
      </w:r>
      <w:r>
        <w:t xml:space="preserve"> </w:t>
      </w:r>
      <w:r w:rsidR="00687E4B">
        <w:t xml:space="preserve">that causes limitation, restriction or impairment </w:t>
      </w:r>
      <w:r w:rsidR="00D17392">
        <w:t xml:space="preserve">in everyday activities </w:t>
      </w:r>
      <w:r>
        <w:t xml:space="preserve">before they are sequenced </w:t>
      </w:r>
      <w:r w:rsidR="00D17392">
        <w:t xml:space="preserve">to </w:t>
      </w:r>
      <w:r>
        <w:t>the questions that establish Disability Sta</w:t>
      </w:r>
      <w:r w:rsidR="004B09FF">
        <w:t xml:space="preserve">tus. </w:t>
      </w:r>
    </w:p>
    <w:p w14:paraId="714B610F" w14:textId="3CCAB270" w:rsidR="00117330" w:rsidRDefault="004B09FF" w:rsidP="00FF265F">
      <w:r>
        <w:t xml:space="preserve">For </w:t>
      </w:r>
      <w:r w:rsidR="00365DD6">
        <w:t xml:space="preserve">people </w:t>
      </w:r>
      <w:r>
        <w:t>identified as having disability, t</w:t>
      </w:r>
      <w:r w:rsidR="0022228C">
        <w:t xml:space="preserve">he Disability Status questions ask about their level of restriction with each of the core activities of mobility, communication and self-care. The </w:t>
      </w:r>
      <w:r w:rsidR="008D530D">
        <w:t xml:space="preserve">highest level of restrictions </w:t>
      </w:r>
      <w:r>
        <w:t xml:space="preserve">reported for any core activity </w:t>
      </w:r>
      <w:r w:rsidR="008D530D">
        <w:t xml:space="preserve">take precedence for </w:t>
      </w:r>
      <w:r w:rsidR="0022228C">
        <w:t xml:space="preserve">determining the </w:t>
      </w:r>
      <w:r w:rsidR="008034C0">
        <w:t xml:space="preserve">overall </w:t>
      </w:r>
      <w:r w:rsidR="0022228C">
        <w:t xml:space="preserve">level of </w:t>
      </w:r>
      <w:r w:rsidR="008D530D">
        <w:t xml:space="preserve">Disability Status. </w:t>
      </w:r>
      <w:r w:rsidR="0022228C">
        <w:t>The levels for Profound, Severe, Moderate and Mild are mutually exclusive.</w:t>
      </w:r>
      <w:r w:rsidR="00FF265F">
        <w:t xml:space="preserve"> </w:t>
      </w:r>
    </w:p>
    <w:p w14:paraId="3FA963C8" w14:textId="3BC25C1E" w:rsidR="009A122A" w:rsidRDefault="005057A5" w:rsidP="006D7316">
      <w:pPr>
        <w:rPr>
          <w:b/>
          <w:bCs/>
        </w:rPr>
      </w:pPr>
      <w:r>
        <w:t>I</w:t>
      </w:r>
      <w:r w:rsidR="00D17392">
        <w:t xml:space="preserve">n SDAC, there is the opportunity for respondents to report all/other long-term health conditions that they have. It is up to the respondent to report and disclose their long-term health conditions. </w:t>
      </w:r>
      <w:r>
        <w:t>A</w:t>
      </w:r>
      <w:r w:rsidR="00472420">
        <w:t xml:space="preserve"> </w:t>
      </w:r>
      <w:r w:rsidR="00D17392">
        <w:t xml:space="preserve">person must have </w:t>
      </w:r>
      <w:r w:rsidR="007E0809">
        <w:t xml:space="preserve">reported </w:t>
      </w:r>
      <w:r w:rsidR="00D17392">
        <w:t>a long-term health condition to be identified as having disability</w:t>
      </w:r>
      <w:r>
        <w:t xml:space="preserve"> in SDAC</w:t>
      </w:r>
      <w:r w:rsidR="00D17392">
        <w:t>. However</w:t>
      </w:r>
      <w:r w:rsidR="007E0809">
        <w:t>,</w:t>
      </w:r>
      <w:r w:rsidR="00D17392">
        <w:t xml:space="preserve"> it is possible for a person in SDAC to have a long-ter</w:t>
      </w:r>
      <w:r w:rsidR="008034C0">
        <w:t>m</w:t>
      </w:r>
      <w:r w:rsidR="00D17392">
        <w:t xml:space="preserve"> health condition and not have disability.</w:t>
      </w:r>
    </w:p>
    <w:p w14:paraId="6201873B" w14:textId="7EE387B9" w:rsidR="00D51C4A" w:rsidRPr="0036314B" w:rsidRDefault="00D51C4A" w:rsidP="006D7316"/>
    <w:p w14:paraId="420C112A" w14:textId="77777777" w:rsidR="00195FF9" w:rsidRDefault="00195FF9" w:rsidP="006D7316"/>
    <w:sectPr w:rsidR="00195FF9" w:rsidSect="00CC4B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C6945"/>
    <w:multiLevelType w:val="multilevel"/>
    <w:tmpl w:val="A71C8B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D604B4B"/>
    <w:multiLevelType w:val="multilevel"/>
    <w:tmpl w:val="7FB6E7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DF9417D"/>
    <w:multiLevelType w:val="multilevel"/>
    <w:tmpl w:val="457ABB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E463494"/>
    <w:multiLevelType w:val="multilevel"/>
    <w:tmpl w:val="432EB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70303"/>
    <w:multiLevelType w:val="multilevel"/>
    <w:tmpl w:val="96DABD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7C100B6"/>
    <w:multiLevelType w:val="multilevel"/>
    <w:tmpl w:val="E6BA0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3C308F"/>
    <w:multiLevelType w:val="hybridMultilevel"/>
    <w:tmpl w:val="5C409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B55B5C"/>
    <w:multiLevelType w:val="multilevel"/>
    <w:tmpl w:val="541AC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D6198A"/>
    <w:multiLevelType w:val="multilevel"/>
    <w:tmpl w:val="094639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B2B06F5"/>
    <w:multiLevelType w:val="hybridMultilevel"/>
    <w:tmpl w:val="A21812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5165026"/>
    <w:multiLevelType w:val="multilevel"/>
    <w:tmpl w:val="367459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69948ED"/>
    <w:multiLevelType w:val="multilevel"/>
    <w:tmpl w:val="036456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76C778E9"/>
    <w:multiLevelType w:val="hybridMultilevel"/>
    <w:tmpl w:val="81D67B1A"/>
    <w:lvl w:ilvl="0" w:tplc="A270486A">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D5C773C"/>
    <w:multiLevelType w:val="hybridMultilevel"/>
    <w:tmpl w:val="F386F7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94838802">
    <w:abstractNumId w:val="12"/>
  </w:num>
  <w:num w:numId="2" w16cid:durableId="12080244">
    <w:abstractNumId w:val="7"/>
  </w:num>
  <w:num w:numId="3" w16cid:durableId="1474565299">
    <w:abstractNumId w:val="7"/>
    <w:lvlOverride w:ilvl="1">
      <w:lvl w:ilvl="1">
        <w:numFmt w:val="bullet"/>
        <w:lvlText w:val=""/>
        <w:lvlJc w:val="left"/>
        <w:pPr>
          <w:tabs>
            <w:tab w:val="num" w:pos="1440"/>
          </w:tabs>
          <w:ind w:left="1440" w:hanging="360"/>
        </w:pPr>
        <w:rPr>
          <w:rFonts w:ascii="Symbol" w:hAnsi="Symbol" w:hint="default"/>
          <w:sz w:val="20"/>
        </w:rPr>
      </w:lvl>
    </w:lvlOverride>
  </w:num>
  <w:num w:numId="4" w16cid:durableId="410350581">
    <w:abstractNumId w:val="7"/>
    <w:lvlOverride w:ilvl="1">
      <w:lvl w:ilvl="1">
        <w:numFmt w:val="bullet"/>
        <w:lvlText w:val=""/>
        <w:lvlJc w:val="left"/>
        <w:pPr>
          <w:tabs>
            <w:tab w:val="num" w:pos="1440"/>
          </w:tabs>
          <w:ind w:left="1440" w:hanging="360"/>
        </w:pPr>
        <w:rPr>
          <w:rFonts w:ascii="Symbol" w:hAnsi="Symbol" w:hint="default"/>
          <w:sz w:val="20"/>
        </w:rPr>
      </w:lvl>
    </w:lvlOverride>
  </w:num>
  <w:num w:numId="5" w16cid:durableId="961500268">
    <w:abstractNumId w:val="7"/>
    <w:lvlOverride w:ilvl="1">
      <w:lvl w:ilvl="1">
        <w:numFmt w:val="bullet"/>
        <w:lvlText w:val=""/>
        <w:lvlJc w:val="left"/>
        <w:pPr>
          <w:tabs>
            <w:tab w:val="num" w:pos="1440"/>
          </w:tabs>
          <w:ind w:left="1440" w:hanging="360"/>
        </w:pPr>
        <w:rPr>
          <w:rFonts w:ascii="Symbol" w:hAnsi="Symbol" w:hint="default"/>
          <w:sz w:val="20"/>
        </w:rPr>
      </w:lvl>
    </w:lvlOverride>
  </w:num>
  <w:num w:numId="6" w16cid:durableId="541938994">
    <w:abstractNumId w:val="2"/>
  </w:num>
  <w:num w:numId="7" w16cid:durableId="507452484">
    <w:abstractNumId w:val="11"/>
  </w:num>
  <w:num w:numId="8" w16cid:durableId="1364332399">
    <w:abstractNumId w:val="0"/>
  </w:num>
  <w:num w:numId="9" w16cid:durableId="2097437308">
    <w:abstractNumId w:val="3"/>
  </w:num>
  <w:num w:numId="10" w16cid:durableId="1976912865">
    <w:abstractNumId w:val="1"/>
  </w:num>
  <w:num w:numId="11" w16cid:durableId="2042127725">
    <w:abstractNumId w:val="10"/>
  </w:num>
  <w:num w:numId="12" w16cid:durableId="230165754">
    <w:abstractNumId w:val="4"/>
  </w:num>
  <w:num w:numId="13" w16cid:durableId="1547451238">
    <w:abstractNumId w:val="8"/>
  </w:num>
  <w:num w:numId="14" w16cid:durableId="1797480012">
    <w:abstractNumId w:val="9"/>
  </w:num>
  <w:num w:numId="15" w16cid:durableId="1842962387">
    <w:abstractNumId w:val="5"/>
  </w:num>
  <w:num w:numId="16" w16cid:durableId="89741068">
    <w:abstractNumId w:val="5"/>
    <w:lvlOverride w:ilvl="1">
      <w:lvl w:ilvl="1">
        <w:numFmt w:val="bullet"/>
        <w:lvlText w:val=""/>
        <w:lvlJc w:val="left"/>
        <w:pPr>
          <w:tabs>
            <w:tab w:val="num" w:pos="1440"/>
          </w:tabs>
          <w:ind w:left="1440" w:hanging="360"/>
        </w:pPr>
        <w:rPr>
          <w:rFonts w:ascii="Symbol" w:hAnsi="Symbol" w:hint="default"/>
          <w:sz w:val="20"/>
        </w:rPr>
      </w:lvl>
    </w:lvlOverride>
  </w:num>
  <w:num w:numId="17" w16cid:durableId="1990862155">
    <w:abstractNumId w:val="5"/>
    <w:lvlOverride w:ilvl="1">
      <w:lvl w:ilvl="1">
        <w:numFmt w:val="bullet"/>
        <w:lvlText w:val=""/>
        <w:lvlJc w:val="left"/>
        <w:pPr>
          <w:tabs>
            <w:tab w:val="num" w:pos="1440"/>
          </w:tabs>
          <w:ind w:left="1440" w:hanging="360"/>
        </w:pPr>
        <w:rPr>
          <w:rFonts w:ascii="Symbol" w:hAnsi="Symbol" w:hint="default"/>
          <w:sz w:val="20"/>
        </w:rPr>
      </w:lvl>
    </w:lvlOverride>
  </w:num>
  <w:num w:numId="18" w16cid:durableId="851606332">
    <w:abstractNumId w:val="5"/>
    <w:lvlOverride w:ilvl="1">
      <w:lvl w:ilvl="1">
        <w:numFmt w:val="bullet"/>
        <w:lvlText w:val=""/>
        <w:lvlJc w:val="left"/>
        <w:pPr>
          <w:tabs>
            <w:tab w:val="num" w:pos="1440"/>
          </w:tabs>
          <w:ind w:left="1440" w:hanging="360"/>
        </w:pPr>
        <w:rPr>
          <w:rFonts w:ascii="Symbol" w:hAnsi="Symbol" w:hint="default"/>
          <w:sz w:val="20"/>
        </w:rPr>
      </w:lvl>
    </w:lvlOverride>
  </w:num>
  <w:num w:numId="19" w16cid:durableId="2027097284">
    <w:abstractNumId w:val="5"/>
    <w:lvlOverride w:ilvl="1">
      <w:lvl w:ilvl="1">
        <w:numFmt w:val="bullet"/>
        <w:lvlText w:val=""/>
        <w:lvlJc w:val="left"/>
        <w:pPr>
          <w:tabs>
            <w:tab w:val="num" w:pos="1440"/>
          </w:tabs>
          <w:ind w:left="1440" w:hanging="360"/>
        </w:pPr>
        <w:rPr>
          <w:rFonts w:ascii="Symbol" w:hAnsi="Symbol" w:hint="default"/>
          <w:sz w:val="20"/>
        </w:rPr>
      </w:lvl>
    </w:lvlOverride>
  </w:num>
  <w:num w:numId="20" w16cid:durableId="1905873216">
    <w:abstractNumId w:val="5"/>
    <w:lvlOverride w:ilvl="1">
      <w:lvl w:ilvl="1">
        <w:numFmt w:val="bullet"/>
        <w:lvlText w:val=""/>
        <w:lvlJc w:val="left"/>
        <w:pPr>
          <w:tabs>
            <w:tab w:val="num" w:pos="1440"/>
          </w:tabs>
          <w:ind w:left="1440" w:hanging="360"/>
        </w:pPr>
        <w:rPr>
          <w:rFonts w:ascii="Symbol" w:hAnsi="Symbol" w:hint="default"/>
          <w:sz w:val="20"/>
        </w:rPr>
      </w:lvl>
    </w:lvlOverride>
  </w:num>
  <w:num w:numId="21" w16cid:durableId="355010948">
    <w:abstractNumId w:val="5"/>
    <w:lvlOverride w:ilvl="1">
      <w:lvl w:ilvl="1">
        <w:numFmt w:val="bullet"/>
        <w:lvlText w:val=""/>
        <w:lvlJc w:val="left"/>
        <w:pPr>
          <w:tabs>
            <w:tab w:val="num" w:pos="1440"/>
          </w:tabs>
          <w:ind w:left="1440" w:hanging="360"/>
        </w:pPr>
        <w:rPr>
          <w:rFonts w:ascii="Symbol" w:hAnsi="Symbol" w:hint="default"/>
          <w:sz w:val="20"/>
        </w:rPr>
      </w:lvl>
    </w:lvlOverride>
  </w:num>
  <w:num w:numId="22" w16cid:durableId="1069504035">
    <w:abstractNumId w:val="5"/>
    <w:lvlOverride w:ilvl="1">
      <w:lvl w:ilvl="1">
        <w:numFmt w:val="bullet"/>
        <w:lvlText w:val=""/>
        <w:lvlJc w:val="left"/>
        <w:pPr>
          <w:tabs>
            <w:tab w:val="num" w:pos="1440"/>
          </w:tabs>
          <w:ind w:left="1440" w:hanging="360"/>
        </w:pPr>
        <w:rPr>
          <w:rFonts w:ascii="Symbol" w:hAnsi="Symbol" w:hint="default"/>
          <w:sz w:val="20"/>
        </w:rPr>
      </w:lvl>
    </w:lvlOverride>
  </w:num>
  <w:num w:numId="23" w16cid:durableId="266040123">
    <w:abstractNumId w:val="5"/>
    <w:lvlOverride w:ilvl="1">
      <w:lvl w:ilvl="1">
        <w:numFmt w:val="bullet"/>
        <w:lvlText w:val=""/>
        <w:lvlJc w:val="left"/>
        <w:pPr>
          <w:tabs>
            <w:tab w:val="num" w:pos="1440"/>
          </w:tabs>
          <w:ind w:left="1440" w:hanging="360"/>
        </w:pPr>
        <w:rPr>
          <w:rFonts w:ascii="Symbol" w:hAnsi="Symbol" w:hint="default"/>
          <w:sz w:val="20"/>
        </w:rPr>
      </w:lvl>
    </w:lvlOverride>
  </w:num>
  <w:num w:numId="24" w16cid:durableId="1439594880">
    <w:abstractNumId w:val="13"/>
  </w:num>
  <w:num w:numId="25" w16cid:durableId="126989858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316"/>
    <w:rsid w:val="00002DC8"/>
    <w:rsid w:val="00007522"/>
    <w:rsid w:val="00017B78"/>
    <w:rsid w:val="00032013"/>
    <w:rsid w:val="00033445"/>
    <w:rsid w:val="00033BD6"/>
    <w:rsid w:val="00034560"/>
    <w:rsid w:val="000546CB"/>
    <w:rsid w:val="000A658D"/>
    <w:rsid w:val="000A7B10"/>
    <w:rsid w:val="000B152A"/>
    <w:rsid w:val="000D01E1"/>
    <w:rsid w:val="000E1918"/>
    <w:rsid w:val="000E4098"/>
    <w:rsid w:val="000E44A8"/>
    <w:rsid w:val="00111C77"/>
    <w:rsid w:val="00117330"/>
    <w:rsid w:val="00136BE0"/>
    <w:rsid w:val="00136BE2"/>
    <w:rsid w:val="001658C8"/>
    <w:rsid w:val="0016766B"/>
    <w:rsid w:val="0017116A"/>
    <w:rsid w:val="00176D20"/>
    <w:rsid w:val="00184976"/>
    <w:rsid w:val="001855C9"/>
    <w:rsid w:val="00192B98"/>
    <w:rsid w:val="00195FF9"/>
    <w:rsid w:val="001B62BD"/>
    <w:rsid w:val="001C0F3A"/>
    <w:rsid w:val="001C5D04"/>
    <w:rsid w:val="001D6B7A"/>
    <w:rsid w:val="001F2697"/>
    <w:rsid w:val="0021252B"/>
    <w:rsid w:val="0022228C"/>
    <w:rsid w:val="00227A73"/>
    <w:rsid w:val="00265741"/>
    <w:rsid w:val="002724ED"/>
    <w:rsid w:val="00280218"/>
    <w:rsid w:val="00285822"/>
    <w:rsid w:val="00286D95"/>
    <w:rsid w:val="00287EFA"/>
    <w:rsid w:val="00291F77"/>
    <w:rsid w:val="002A3397"/>
    <w:rsid w:val="002E0CE7"/>
    <w:rsid w:val="002E5AA9"/>
    <w:rsid w:val="002E6E3D"/>
    <w:rsid w:val="002F49AC"/>
    <w:rsid w:val="003141D2"/>
    <w:rsid w:val="003264E1"/>
    <w:rsid w:val="003356F6"/>
    <w:rsid w:val="00335F36"/>
    <w:rsid w:val="003435FE"/>
    <w:rsid w:val="00360562"/>
    <w:rsid w:val="00362F36"/>
    <w:rsid w:val="0036314B"/>
    <w:rsid w:val="00365DD6"/>
    <w:rsid w:val="00375382"/>
    <w:rsid w:val="003A54F4"/>
    <w:rsid w:val="003B2F03"/>
    <w:rsid w:val="003C0F3A"/>
    <w:rsid w:val="003C3B0C"/>
    <w:rsid w:val="003D34BF"/>
    <w:rsid w:val="003E6927"/>
    <w:rsid w:val="003E7E5A"/>
    <w:rsid w:val="003F2E3C"/>
    <w:rsid w:val="0040652E"/>
    <w:rsid w:val="00410ABC"/>
    <w:rsid w:val="00426CE0"/>
    <w:rsid w:val="0043151B"/>
    <w:rsid w:val="00433E11"/>
    <w:rsid w:val="00461269"/>
    <w:rsid w:val="00466EAD"/>
    <w:rsid w:val="00472420"/>
    <w:rsid w:val="00494568"/>
    <w:rsid w:val="00496CF0"/>
    <w:rsid w:val="004A20CB"/>
    <w:rsid w:val="004A5F62"/>
    <w:rsid w:val="004B09FF"/>
    <w:rsid w:val="004C1017"/>
    <w:rsid w:val="004D3564"/>
    <w:rsid w:val="004E2CDD"/>
    <w:rsid w:val="004F4D8C"/>
    <w:rsid w:val="005057A5"/>
    <w:rsid w:val="0051062A"/>
    <w:rsid w:val="005140FE"/>
    <w:rsid w:val="00515C11"/>
    <w:rsid w:val="00542420"/>
    <w:rsid w:val="00543F4B"/>
    <w:rsid w:val="00545F31"/>
    <w:rsid w:val="005571B9"/>
    <w:rsid w:val="00564E0E"/>
    <w:rsid w:val="0057401E"/>
    <w:rsid w:val="005872CB"/>
    <w:rsid w:val="00591805"/>
    <w:rsid w:val="00593672"/>
    <w:rsid w:val="005A2173"/>
    <w:rsid w:val="005B111D"/>
    <w:rsid w:val="005C0D92"/>
    <w:rsid w:val="005D011A"/>
    <w:rsid w:val="005F377D"/>
    <w:rsid w:val="00613495"/>
    <w:rsid w:val="006256FC"/>
    <w:rsid w:val="00625C39"/>
    <w:rsid w:val="006449B7"/>
    <w:rsid w:val="00670B1E"/>
    <w:rsid w:val="00677D63"/>
    <w:rsid w:val="006878C2"/>
    <w:rsid w:val="00687E4B"/>
    <w:rsid w:val="00696511"/>
    <w:rsid w:val="006A4C2C"/>
    <w:rsid w:val="006B540D"/>
    <w:rsid w:val="006B5497"/>
    <w:rsid w:val="006B6DF8"/>
    <w:rsid w:val="006D7316"/>
    <w:rsid w:val="006E1C6A"/>
    <w:rsid w:val="006F16C4"/>
    <w:rsid w:val="006F7461"/>
    <w:rsid w:val="0070042C"/>
    <w:rsid w:val="007014B9"/>
    <w:rsid w:val="00716ED6"/>
    <w:rsid w:val="0075139E"/>
    <w:rsid w:val="0078153E"/>
    <w:rsid w:val="00787FC4"/>
    <w:rsid w:val="00794376"/>
    <w:rsid w:val="00797FCB"/>
    <w:rsid w:val="007C3061"/>
    <w:rsid w:val="007C4284"/>
    <w:rsid w:val="007C452F"/>
    <w:rsid w:val="007D7AFD"/>
    <w:rsid w:val="007E0809"/>
    <w:rsid w:val="007F0CF6"/>
    <w:rsid w:val="0080338D"/>
    <w:rsid w:val="008034C0"/>
    <w:rsid w:val="0080431E"/>
    <w:rsid w:val="008232E0"/>
    <w:rsid w:val="00844DB3"/>
    <w:rsid w:val="00867A6C"/>
    <w:rsid w:val="00881B34"/>
    <w:rsid w:val="00882CA3"/>
    <w:rsid w:val="008A34DE"/>
    <w:rsid w:val="008B5620"/>
    <w:rsid w:val="008D0E64"/>
    <w:rsid w:val="008D530D"/>
    <w:rsid w:val="008E426D"/>
    <w:rsid w:val="008F6C43"/>
    <w:rsid w:val="00902853"/>
    <w:rsid w:val="00906407"/>
    <w:rsid w:val="00911AD3"/>
    <w:rsid w:val="0093781C"/>
    <w:rsid w:val="00941632"/>
    <w:rsid w:val="00946177"/>
    <w:rsid w:val="0096670E"/>
    <w:rsid w:val="00972122"/>
    <w:rsid w:val="0098062C"/>
    <w:rsid w:val="009A122A"/>
    <w:rsid w:val="009A4FDD"/>
    <w:rsid w:val="009A640B"/>
    <w:rsid w:val="009A67C2"/>
    <w:rsid w:val="009C0173"/>
    <w:rsid w:val="009D02CB"/>
    <w:rsid w:val="009E23FC"/>
    <w:rsid w:val="009F6EBA"/>
    <w:rsid w:val="009F70E8"/>
    <w:rsid w:val="00A025F3"/>
    <w:rsid w:val="00A26F18"/>
    <w:rsid w:val="00A33C42"/>
    <w:rsid w:val="00A46968"/>
    <w:rsid w:val="00AC2153"/>
    <w:rsid w:val="00AE1190"/>
    <w:rsid w:val="00AF499A"/>
    <w:rsid w:val="00B229D8"/>
    <w:rsid w:val="00B2377A"/>
    <w:rsid w:val="00B26A4D"/>
    <w:rsid w:val="00B31122"/>
    <w:rsid w:val="00B36D5D"/>
    <w:rsid w:val="00B84BE4"/>
    <w:rsid w:val="00B97BC9"/>
    <w:rsid w:val="00BA08C4"/>
    <w:rsid w:val="00BC3186"/>
    <w:rsid w:val="00BD54EE"/>
    <w:rsid w:val="00BE1A9B"/>
    <w:rsid w:val="00BF77B9"/>
    <w:rsid w:val="00C01CDF"/>
    <w:rsid w:val="00C052FB"/>
    <w:rsid w:val="00C2371F"/>
    <w:rsid w:val="00C24802"/>
    <w:rsid w:val="00C2544E"/>
    <w:rsid w:val="00C442D0"/>
    <w:rsid w:val="00C61B3E"/>
    <w:rsid w:val="00C63395"/>
    <w:rsid w:val="00C97B71"/>
    <w:rsid w:val="00CA6C39"/>
    <w:rsid w:val="00CA73EA"/>
    <w:rsid w:val="00CC4B7B"/>
    <w:rsid w:val="00CE6E7B"/>
    <w:rsid w:val="00CF5C65"/>
    <w:rsid w:val="00D020CF"/>
    <w:rsid w:val="00D123E4"/>
    <w:rsid w:val="00D17392"/>
    <w:rsid w:val="00D275FD"/>
    <w:rsid w:val="00D51C4A"/>
    <w:rsid w:val="00D51DC2"/>
    <w:rsid w:val="00D613EE"/>
    <w:rsid w:val="00D6793E"/>
    <w:rsid w:val="00D70039"/>
    <w:rsid w:val="00D812C9"/>
    <w:rsid w:val="00D94EE1"/>
    <w:rsid w:val="00DA321F"/>
    <w:rsid w:val="00DA338D"/>
    <w:rsid w:val="00DB1C60"/>
    <w:rsid w:val="00DC70C6"/>
    <w:rsid w:val="00DE6290"/>
    <w:rsid w:val="00DE65A5"/>
    <w:rsid w:val="00E2502B"/>
    <w:rsid w:val="00E51DFA"/>
    <w:rsid w:val="00E651C3"/>
    <w:rsid w:val="00E7492F"/>
    <w:rsid w:val="00E92751"/>
    <w:rsid w:val="00EA07E4"/>
    <w:rsid w:val="00EB1020"/>
    <w:rsid w:val="00EB16A6"/>
    <w:rsid w:val="00EC0304"/>
    <w:rsid w:val="00EC63F3"/>
    <w:rsid w:val="00ED35B0"/>
    <w:rsid w:val="00ED3C8B"/>
    <w:rsid w:val="00F128A4"/>
    <w:rsid w:val="00F17318"/>
    <w:rsid w:val="00F3613A"/>
    <w:rsid w:val="00F421C0"/>
    <w:rsid w:val="00F42C1D"/>
    <w:rsid w:val="00F45146"/>
    <w:rsid w:val="00F552DA"/>
    <w:rsid w:val="00F75CD5"/>
    <w:rsid w:val="00FB473D"/>
    <w:rsid w:val="00FB5EFC"/>
    <w:rsid w:val="00FD6E07"/>
    <w:rsid w:val="00FE084A"/>
    <w:rsid w:val="00FE5E59"/>
    <w:rsid w:val="00FF26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B9479"/>
  <w15:chartTrackingRefBased/>
  <w15:docId w15:val="{71B0AC17-BB09-49EF-892C-4183DA219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7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3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3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3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3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3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3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3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3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73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3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3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3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3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3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3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316"/>
    <w:rPr>
      <w:rFonts w:eastAsiaTheme="majorEastAsia" w:cstheme="majorBidi"/>
      <w:color w:val="272727" w:themeColor="text1" w:themeTint="D8"/>
    </w:rPr>
  </w:style>
  <w:style w:type="paragraph" w:styleId="Title">
    <w:name w:val="Title"/>
    <w:basedOn w:val="Normal"/>
    <w:next w:val="Normal"/>
    <w:link w:val="TitleChar"/>
    <w:uiPriority w:val="10"/>
    <w:qFormat/>
    <w:rsid w:val="006D7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3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3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3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316"/>
    <w:pPr>
      <w:spacing w:before="160"/>
      <w:jc w:val="center"/>
    </w:pPr>
    <w:rPr>
      <w:i/>
      <w:iCs/>
      <w:color w:val="404040" w:themeColor="text1" w:themeTint="BF"/>
    </w:rPr>
  </w:style>
  <w:style w:type="character" w:customStyle="1" w:styleId="QuoteChar">
    <w:name w:val="Quote Char"/>
    <w:basedOn w:val="DefaultParagraphFont"/>
    <w:link w:val="Quote"/>
    <w:uiPriority w:val="29"/>
    <w:rsid w:val="006D7316"/>
    <w:rPr>
      <w:i/>
      <w:iCs/>
      <w:color w:val="404040" w:themeColor="text1" w:themeTint="BF"/>
    </w:rPr>
  </w:style>
  <w:style w:type="paragraph" w:styleId="ListParagraph">
    <w:name w:val="List Paragraph"/>
    <w:basedOn w:val="Normal"/>
    <w:uiPriority w:val="34"/>
    <w:qFormat/>
    <w:rsid w:val="006D7316"/>
    <w:pPr>
      <w:ind w:left="720"/>
      <w:contextualSpacing/>
    </w:pPr>
  </w:style>
  <w:style w:type="character" w:styleId="IntenseEmphasis">
    <w:name w:val="Intense Emphasis"/>
    <w:basedOn w:val="DefaultParagraphFont"/>
    <w:uiPriority w:val="21"/>
    <w:qFormat/>
    <w:rsid w:val="006D7316"/>
    <w:rPr>
      <w:i/>
      <w:iCs/>
      <w:color w:val="0F4761" w:themeColor="accent1" w:themeShade="BF"/>
    </w:rPr>
  </w:style>
  <w:style w:type="paragraph" w:styleId="IntenseQuote">
    <w:name w:val="Intense Quote"/>
    <w:basedOn w:val="Normal"/>
    <w:next w:val="Normal"/>
    <w:link w:val="IntenseQuoteChar"/>
    <w:uiPriority w:val="30"/>
    <w:qFormat/>
    <w:rsid w:val="006D7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316"/>
    <w:rPr>
      <w:i/>
      <w:iCs/>
      <w:color w:val="0F4761" w:themeColor="accent1" w:themeShade="BF"/>
    </w:rPr>
  </w:style>
  <w:style w:type="character" w:styleId="IntenseReference">
    <w:name w:val="Intense Reference"/>
    <w:basedOn w:val="DefaultParagraphFont"/>
    <w:uiPriority w:val="32"/>
    <w:qFormat/>
    <w:rsid w:val="006D7316"/>
    <w:rPr>
      <w:b/>
      <w:bCs/>
      <w:smallCaps/>
      <w:color w:val="0F4761" w:themeColor="accent1" w:themeShade="BF"/>
      <w:spacing w:val="5"/>
    </w:rPr>
  </w:style>
  <w:style w:type="table" w:styleId="TableGrid">
    <w:name w:val="Table Grid"/>
    <w:basedOn w:val="TableNormal"/>
    <w:uiPriority w:val="39"/>
    <w:rsid w:val="008E4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52DA"/>
    <w:pPr>
      <w:spacing w:after="0" w:line="240" w:lineRule="auto"/>
    </w:pPr>
  </w:style>
  <w:style w:type="character" w:styleId="CommentReference">
    <w:name w:val="annotation reference"/>
    <w:basedOn w:val="DefaultParagraphFont"/>
    <w:uiPriority w:val="99"/>
    <w:semiHidden/>
    <w:unhideWhenUsed/>
    <w:rsid w:val="007014B9"/>
    <w:rPr>
      <w:sz w:val="16"/>
      <w:szCs w:val="16"/>
    </w:rPr>
  </w:style>
  <w:style w:type="paragraph" w:styleId="CommentText">
    <w:name w:val="annotation text"/>
    <w:basedOn w:val="Normal"/>
    <w:link w:val="CommentTextChar"/>
    <w:uiPriority w:val="99"/>
    <w:unhideWhenUsed/>
    <w:rsid w:val="007014B9"/>
    <w:pPr>
      <w:spacing w:line="240" w:lineRule="auto"/>
    </w:pPr>
    <w:rPr>
      <w:sz w:val="20"/>
      <w:szCs w:val="20"/>
    </w:rPr>
  </w:style>
  <w:style w:type="character" w:customStyle="1" w:styleId="CommentTextChar">
    <w:name w:val="Comment Text Char"/>
    <w:basedOn w:val="DefaultParagraphFont"/>
    <w:link w:val="CommentText"/>
    <w:uiPriority w:val="99"/>
    <w:rsid w:val="007014B9"/>
    <w:rPr>
      <w:sz w:val="20"/>
      <w:szCs w:val="20"/>
    </w:rPr>
  </w:style>
  <w:style w:type="paragraph" w:styleId="CommentSubject">
    <w:name w:val="annotation subject"/>
    <w:basedOn w:val="CommentText"/>
    <w:next w:val="CommentText"/>
    <w:link w:val="CommentSubjectChar"/>
    <w:uiPriority w:val="99"/>
    <w:semiHidden/>
    <w:unhideWhenUsed/>
    <w:rsid w:val="007014B9"/>
    <w:rPr>
      <w:b/>
      <w:bCs/>
    </w:rPr>
  </w:style>
  <w:style w:type="character" w:customStyle="1" w:styleId="CommentSubjectChar">
    <w:name w:val="Comment Subject Char"/>
    <w:basedOn w:val="CommentTextChar"/>
    <w:link w:val="CommentSubject"/>
    <w:uiPriority w:val="99"/>
    <w:semiHidden/>
    <w:rsid w:val="007014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98435-D30E-4328-80FF-12E50BF97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1694</Words>
  <Characters>9153</Characters>
  <Application>Microsoft Office Word</Application>
  <DocSecurity>0</DocSecurity>
  <Lines>254</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Francis</dc:creator>
  <cp:keywords/>
  <dc:description/>
  <cp:lastModifiedBy>Kathryn McGrouther</cp:lastModifiedBy>
  <cp:revision>8</cp:revision>
  <dcterms:created xsi:type="dcterms:W3CDTF">2026-01-22T22:25:00Z</dcterms:created>
  <dcterms:modified xsi:type="dcterms:W3CDTF">2026-01-22T23:11:00Z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e5a7ee-c283-40b0-98eb-fa437df4c031_Enabled">
    <vt:lpwstr>true</vt:lpwstr>
  </property>
  <property fmtid="{D5CDD505-2E9C-101B-9397-08002B2CF9AE}" pid="3" name="MSIP_Label_c8e5a7ee-c283-40b0-98eb-fa437df4c031_SetDate">
    <vt:lpwstr>2025-12-08T05:47:21Z</vt:lpwstr>
  </property>
  <property fmtid="{D5CDD505-2E9C-101B-9397-08002B2CF9AE}" pid="4" name="MSIP_Label_c8e5a7ee-c283-40b0-98eb-fa437df4c031_Method">
    <vt:lpwstr>Privileged</vt:lpwstr>
  </property>
  <property fmtid="{D5CDD505-2E9C-101B-9397-08002B2CF9AE}" pid="5" name="MSIP_Label_c8e5a7ee-c283-40b0-98eb-fa437df4c031_Name">
    <vt:lpwstr>OFFICIAL</vt:lpwstr>
  </property>
  <property fmtid="{D5CDD505-2E9C-101B-9397-08002B2CF9AE}" pid="6" name="MSIP_Label_c8e5a7ee-c283-40b0-98eb-fa437df4c031_SiteId">
    <vt:lpwstr>34cdb737-c4fa-4c21-9a34-88ac2d721f88</vt:lpwstr>
  </property>
  <property fmtid="{D5CDD505-2E9C-101B-9397-08002B2CF9AE}" pid="7" name="MSIP_Label_c8e5a7ee-c283-40b0-98eb-fa437df4c031_ActionId">
    <vt:lpwstr>1392e6e9-de5e-42ed-a0e0-00f323c9b59d</vt:lpwstr>
  </property>
  <property fmtid="{D5CDD505-2E9C-101B-9397-08002B2CF9AE}" pid="8" name="MSIP_Label_c8e5a7ee-c283-40b0-98eb-fa437df4c031_ContentBits">
    <vt:lpwstr>0</vt:lpwstr>
  </property>
  <property fmtid="{D5CDD505-2E9C-101B-9397-08002B2CF9AE}" pid="9" name="MSIP_Label_c8e5a7ee-c283-40b0-98eb-fa437df4c031_Tag">
    <vt:lpwstr>10, 0, 1, 1</vt:lpwstr>
  </property>
</Properties>
</file>